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887C4" w14:textId="387F9675" w:rsidR="003B50B6" w:rsidRPr="0068326E" w:rsidRDefault="00FE7D6D" w:rsidP="008C245B">
      <w:pPr>
        <w:spacing w:after="0" w:line="240" w:lineRule="auto"/>
        <w:jc w:val="center"/>
        <w:rPr>
          <w:rFonts w:cstheme="minorHAnsi"/>
          <w:b/>
          <w:bCs/>
          <w:color w:val="000000"/>
          <w:sz w:val="28"/>
          <w:szCs w:val="28"/>
        </w:rPr>
      </w:pPr>
      <w:bookmarkStart w:id="0" w:name="_Hlk91753234"/>
      <w:r w:rsidRPr="0068326E">
        <w:rPr>
          <w:rFonts w:cstheme="minorHAnsi"/>
          <w:b/>
          <w:bCs/>
          <w:color w:val="000000"/>
          <w:sz w:val="28"/>
          <w:szCs w:val="28"/>
        </w:rPr>
        <w:t>EDITAL DISPENSA ELETRÔNICA</w:t>
      </w:r>
    </w:p>
    <w:p w14:paraId="19B76EFA" w14:textId="77777777" w:rsidR="003B50B6" w:rsidRPr="005D78AD" w:rsidRDefault="003B50B6" w:rsidP="008C245B">
      <w:pPr>
        <w:pStyle w:val="PargrafodaLista"/>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clear" w:pos="795"/>
          <w:tab w:val="num" w:pos="284"/>
        </w:tabs>
        <w:spacing w:after="0" w:line="240" w:lineRule="auto"/>
        <w:ind w:left="0" w:firstLine="0"/>
        <w:jc w:val="both"/>
        <w:rPr>
          <w:rFonts w:cstheme="minorHAnsi"/>
          <w:b/>
          <w:bCs/>
        </w:rPr>
      </w:pPr>
      <w:r w:rsidRPr="005D78AD">
        <w:rPr>
          <w:rFonts w:cstheme="minorHAnsi"/>
          <w:b/>
          <w:bCs/>
        </w:rPr>
        <w:t xml:space="preserve">OBJETO </w:t>
      </w:r>
    </w:p>
    <w:p w14:paraId="2D292C5C" w14:textId="7D9C3858" w:rsidR="00805A6F" w:rsidRPr="00FB32BE" w:rsidRDefault="00805A6F" w:rsidP="00FB32BE">
      <w:pPr>
        <w:pStyle w:val="PargrafodaLista"/>
        <w:numPr>
          <w:ilvl w:val="1"/>
          <w:numId w:val="43"/>
        </w:numPr>
        <w:spacing w:after="0" w:line="240" w:lineRule="auto"/>
        <w:ind w:left="567" w:hanging="567"/>
        <w:jc w:val="both"/>
        <w:rPr>
          <w:rFonts w:cstheme="minorHAnsi"/>
        </w:rPr>
      </w:pPr>
      <w:bookmarkStart w:id="1" w:name="_Hlk98419795"/>
      <w:r w:rsidRPr="005D78AD">
        <w:rPr>
          <w:rFonts w:cstheme="minorHAnsi"/>
          <w:shd w:val="clear" w:color="auto" w:fill="FFFFFF"/>
        </w:rPr>
        <w:t xml:space="preserve">O objeto da presente Dispensa é </w:t>
      </w:r>
      <w:bookmarkStart w:id="2" w:name="_Hlk165555995"/>
      <w:r w:rsidR="00FB32BE" w:rsidRPr="00684111">
        <w:rPr>
          <w:rFonts w:cstheme="minorHAnsi"/>
          <w:bCs/>
        </w:rPr>
        <w:t xml:space="preserve">Aquisição de </w:t>
      </w:r>
      <w:r w:rsidR="00FB32BE">
        <w:rPr>
          <w:rFonts w:cstheme="minorHAnsi"/>
          <w:bCs/>
        </w:rPr>
        <w:t>toner e tinta</w:t>
      </w:r>
      <w:r w:rsidR="00FB32BE" w:rsidRPr="00684111">
        <w:rPr>
          <w:rFonts w:cstheme="minorHAnsi"/>
          <w:bCs/>
        </w:rPr>
        <w:t>. Entrega parcelada, conforme requisição</w:t>
      </w:r>
      <w:r w:rsidR="00FB32BE" w:rsidRPr="00684111">
        <w:rPr>
          <w:rFonts w:cstheme="minorHAnsi"/>
        </w:rPr>
        <w:t>, conforme especificações e quantitativo especificado n</w:t>
      </w:r>
      <w:r w:rsidR="00FB32BE">
        <w:rPr>
          <w:rFonts w:cstheme="minorHAnsi"/>
        </w:rPr>
        <w:t>este</w:t>
      </w:r>
      <w:r w:rsidR="00FB32BE" w:rsidRPr="00684111">
        <w:rPr>
          <w:rFonts w:cstheme="minorHAnsi"/>
        </w:rPr>
        <w:t xml:space="preserve"> Termo de Referência</w:t>
      </w:r>
      <w:bookmarkEnd w:id="2"/>
      <w:r w:rsidR="00FB32BE">
        <w:rPr>
          <w:rFonts w:cstheme="minorHAnsi"/>
        </w:rPr>
        <w:t xml:space="preserve"> </w:t>
      </w:r>
      <w:r w:rsidRPr="00FB32BE">
        <w:rPr>
          <w:rFonts w:eastAsia="Times New Roman" w:cstheme="minorHAnsi"/>
          <w:color w:val="000000"/>
          <w:lang w:eastAsia="pt-BR"/>
        </w:rPr>
        <w:t xml:space="preserve">– </w:t>
      </w:r>
      <w:r w:rsidRPr="00FB32BE">
        <w:rPr>
          <w:rFonts w:eastAsia="Times New Roman" w:cstheme="minorHAnsi"/>
          <w:b/>
          <w:bCs/>
          <w:color w:val="000000"/>
          <w:lang w:eastAsia="pt-BR"/>
        </w:rPr>
        <w:t>Anexo “1”.</w:t>
      </w:r>
    </w:p>
    <w:p w14:paraId="4A420743" w14:textId="1D9850E3" w:rsidR="00D73606" w:rsidRPr="00D73606" w:rsidRDefault="00805A6F" w:rsidP="008C245B">
      <w:pPr>
        <w:pStyle w:val="PargrafodaLista"/>
        <w:numPr>
          <w:ilvl w:val="1"/>
          <w:numId w:val="19"/>
        </w:numPr>
        <w:tabs>
          <w:tab w:val="left" w:pos="567"/>
        </w:tabs>
        <w:spacing w:after="0" w:line="240" w:lineRule="auto"/>
        <w:ind w:left="567" w:hanging="567"/>
        <w:contextualSpacing w:val="0"/>
        <w:jc w:val="both"/>
        <w:rPr>
          <w:rFonts w:cstheme="minorHAnsi"/>
          <w:shd w:val="clear" w:color="auto" w:fill="FFFFFF"/>
        </w:rPr>
      </w:pPr>
      <w:r w:rsidRPr="005D78AD">
        <w:rPr>
          <w:rFonts w:eastAsia="Times New Roman" w:cstheme="minorHAnsi"/>
          <w:color w:val="000000"/>
          <w:lang w:eastAsia="pt-BR"/>
        </w:rPr>
        <w:t>A contratação será dividida em item/lote único, conforme tabela constante no</w:t>
      </w:r>
      <w:r w:rsidRPr="005D78AD">
        <w:rPr>
          <w:rFonts w:eastAsia="Times New Roman" w:cstheme="minorHAnsi"/>
          <w:color w:val="000000"/>
          <w:lang w:eastAsia="pt-BR"/>
        </w:rPr>
        <w:br/>
        <w:t xml:space="preserve">Termo de Referência – </w:t>
      </w:r>
      <w:r w:rsidRPr="005D78AD">
        <w:rPr>
          <w:rFonts w:eastAsia="Times New Roman" w:cstheme="minorHAnsi"/>
          <w:b/>
          <w:bCs/>
          <w:color w:val="000000"/>
          <w:lang w:eastAsia="pt-BR"/>
        </w:rPr>
        <w:t>Anexo “1”.</w:t>
      </w:r>
    </w:p>
    <w:p w14:paraId="16F39CF2" w14:textId="5E6D3675" w:rsidR="00805A6F" w:rsidRPr="00C45A90" w:rsidRDefault="00805A6F" w:rsidP="008C245B">
      <w:pPr>
        <w:pStyle w:val="PargrafodaLista"/>
        <w:numPr>
          <w:ilvl w:val="1"/>
          <w:numId w:val="19"/>
        </w:numPr>
        <w:tabs>
          <w:tab w:val="left" w:pos="567"/>
        </w:tabs>
        <w:spacing w:after="0" w:line="240" w:lineRule="auto"/>
        <w:ind w:left="567" w:hanging="567"/>
        <w:contextualSpacing w:val="0"/>
        <w:jc w:val="both"/>
        <w:rPr>
          <w:rFonts w:cstheme="minorHAnsi"/>
          <w:shd w:val="clear" w:color="auto" w:fill="FFFFFF"/>
        </w:rPr>
      </w:pPr>
      <w:r w:rsidRPr="00D73606">
        <w:rPr>
          <w:rFonts w:cstheme="minorHAnsi"/>
          <w:color w:val="000000"/>
        </w:rPr>
        <w:t>O critério de julgamento adotado será o menor preço</w:t>
      </w:r>
      <w:r w:rsidR="00C45A90">
        <w:rPr>
          <w:rFonts w:cstheme="minorHAnsi"/>
          <w:color w:val="000000"/>
        </w:rPr>
        <w:t xml:space="preserve"> por lote</w:t>
      </w:r>
      <w:r w:rsidRPr="00D73606">
        <w:rPr>
          <w:rFonts w:cstheme="minorHAnsi"/>
          <w:color w:val="000000"/>
        </w:rPr>
        <w:t>, observadas as</w:t>
      </w:r>
      <w:r w:rsidRPr="00D73606">
        <w:rPr>
          <w:rFonts w:cstheme="minorHAnsi"/>
          <w:color w:val="000000"/>
        </w:rPr>
        <w:br/>
        <w:t>exigências contidas neste Aviso de Contratação Direta e seus Anexos quanto às</w:t>
      </w:r>
      <w:r w:rsidRPr="00D73606">
        <w:rPr>
          <w:rFonts w:cstheme="minorHAnsi"/>
          <w:color w:val="000000"/>
        </w:rPr>
        <w:br/>
        <w:t>especificações do objeto.</w:t>
      </w:r>
    </w:p>
    <w:tbl>
      <w:tblPr>
        <w:tblStyle w:val="Tabelacomgrade"/>
        <w:tblpPr w:leftFromText="141" w:rightFromText="141" w:vertAnchor="text" w:horzAnchor="margin" w:tblpY="47"/>
        <w:tblW w:w="5000" w:type="pc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4A0" w:firstRow="1" w:lastRow="0" w:firstColumn="1" w:lastColumn="0" w:noHBand="0" w:noVBand="1"/>
      </w:tblPr>
      <w:tblGrid>
        <w:gridCol w:w="783"/>
        <w:gridCol w:w="948"/>
        <w:gridCol w:w="632"/>
        <w:gridCol w:w="4738"/>
        <w:gridCol w:w="1105"/>
        <w:gridCol w:w="1422"/>
      </w:tblGrid>
      <w:tr w:rsidR="00313B68" w:rsidRPr="00B229D3" w14:paraId="4BA2061E" w14:textId="77777777" w:rsidTr="00313B68">
        <w:tc>
          <w:tcPr>
            <w:tcW w:w="8642" w:type="dxa"/>
            <w:gridSpan w:val="6"/>
            <w:tcBorders>
              <w:top w:val="single" w:sz="4" w:space="0" w:color="auto"/>
              <w:left w:val="single" w:sz="4" w:space="0" w:color="auto"/>
              <w:bottom w:val="single" w:sz="4" w:space="0" w:color="auto"/>
              <w:right w:val="single" w:sz="4" w:space="0" w:color="auto"/>
            </w:tcBorders>
          </w:tcPr>
          <w:p w14:paraId="0DB3F3F0" w14:textId="77777777" w:rsidR="00313B68" w:rsidRPr="00B229D3" w:rsidRDefault="00313B68" w:rsidP="00A61F02">
            <w:pPr>
              <w:jc w:val="both"/>
              <w:rPr>
                <w:rFonts w:cstheme="minorHAnsi"/>
                <w:b/>
                <w:bCs/>
                <w:sz w:val="20"/>
                <w:szCs w:val="20"/>
              </w:rPr>
            </w:pPr>
            <w:r w:rsidRPr="00B229D3">
              <w:rPr>
                <w:rFonts w:cstheme="minorHAnsi"/>
                <w:b/>
                <w:bCs/>
                <w:sz w:val="20"/>
                <w:szCs w:val="20"/>
              </w:rPr>
              <w:t>Lote 1</w:t>
            </w:r>
          </w:p>
        </w:tc>
      </w:tr>
      <w:tr w:rsidR="00313B68" w:rsidRPr="00B229D3" w14:paraId="445F23D1" w14:textId="77777777" w:rsidTr="00313B68">
        <w:tc>
          <w:tcPr>
            <w:tcW w:w="703" w:type="dxa"/>
            <w:tcBorders>
              <w:top w:val="single" w:sz="4" w:space="0" w:color="auto"/>
              <w:left w:val="single" w:sz="4" w:space="0" w:color="auto"/>
              <w:bottom w:val="single" w:sz="4" w:space="0" w:color="auto"/>
              <w:right w:val="single" w:sz="4" w:space="0" w:color="auto"/>
            </w:tcBorders>
          </w:tcPr>
          <w:p w14:paraId="21D19520" w14:textId="77777777" w:rsidR="00313B68" w:rsidRPr="00B229D3" w:rsidRDefault="00313B68" w:rsidP="00A61F02">
            <w:pPr>
              <w:jc w:val="center"/>
              <w:rPr>
                <w:rFonts w:cstheme="minorHAnsi"/>
                <w:sz w:val="20"/>
                <w:szCs w:val="20"/>
              </w:rPr>
            </w:pPr>
            <w:r w:rsidRPr="00B229D3">
              <w:rPr>
                <w:rFonts w:cstheme="minorHAnsi"/>
                <w:sz w:val="20"/>
                <w:szCs w:val="20"/>
              </w:rPr>
              <w:t>Item</w:t>
            </w:r>
          </w:p>
        </w:tc>
        <w:tc>
          <w:tcPr>
            <w:tcW w:w="851" w:type="dxa"/>
            <w:tcBorders>
              <w:top w:val="single" w:sz="4" w:space="0" w:color="auto"/>
              <w:left w:val="single" w:sz="4" w:space="0" w:color="auto"/>
              <w:bottom w:val="single" w:sz="4" w:space="0" w:color="auto"/>
              <w:right w:val="single" w:sz="4" w:space="0" w:color="auto"/>
            </w:tcBorders>
          </w:tcPr>
          <w:p w14:paraId="0052B981" w14:textId="77777777" w:rsidR="00313B68" w:rsidRPr="00B229D3" w:rsidRDefault="00313B68" w:rsidP="00A61F02">
            <w:pPr>
              <w:jc w:val="center"/>
              <w:rPr>
                <w:rFonts w:cstheme="minorHAnsi"/>
                <w:sz w:val="20"/>
                <w:szCs w:val="20"/>
              </w:rPr>
            </w:pPr>
            <w:r w:rsidRPr="00B229D3">
              <w:rPr>
                <w:rFonts w:cstheme="minorHAnsi"/>
                <w:sz w:val="20"/>
                <w:szCs w:val="20"/>
              </w:rPr>
              <w:t>código</w:t>
            </w:r>
          </w:p>
        </w:tc>
        <w:tc>
          <w:tcPr>
            <w:tcW w:w="567" w:type="dxa"/>
            <w:tcBorders>
              <w:top w:val="single" w:sz="4" w:space="0" w:color="auto"/>
              <w:left w:val="single" w:sz="4" w:space="0" w:color="auto"/>
              <w:bottom w:val="single" w:sz="4" w:space="0" w:color="auto"/>
              <w:right w:val="single" w:sz="4" w:space="0" w:color="auto"/>
            </w:tcBorders>
          </w:tcPr>
          <w:p w14:paraId="00A34B48" w14:textId="77777777" w:rsidR="00313B68" w:rsidRPr="00B229D3" w:rsidRDefault="00313B68" w:rsidP="00A61F02">
            <w:pPr>
              <w:jc w:val="center"/>
              <w:rPr>
                <w:rFonts w:cstheme="minorHAnsi"/>
                <w:sz w:val="20"/>
                <w:szCs w:val="20"/>
              </w:rPr>
            </w:pPr>
            <w:r w:rsidRPr="00B229D3">
              <w:rPr>
                <w:rFonts w:cstheme="minorHAnsi"/>
                <w:sz w:val="20"/>
                <w:szCs w:val="20"/>
              </w:rPr>
              <w:t>QT</w:t>
            </w:r>
          </w:p>
        </w:tc>
        <w:tc>
          <w:tcPr>
            <w:tcW w:w="4253" w:type="dxa"/>
            <w:tcBorders>
              <w:top w:val="single" w:sz="4" w:space="0" w:color="auto"/>
              <w:left w:val="single" w:sz="4" w:space="0" w:color="auto"/>
              <w:bottom w:val="single" w:sz="4" w:space="0" w:color="auto"/>
              <w:right w:val="single" w:sz="4" w:space="0" w:color="auto"/>
            </w:tcBorders>
          </w:tcPr>
          <w:p w14:paraId="138BAC3A" w14:textId="77777777" w:rsidR="00313B68" w:rsidRPr="00B229D3" w:rsidRDefault="00313B68" w:rsidP="00A61F02">
            <w:pPr>
              <w:jc w:val="center"/>
              <w:rPr>
                <w:rFonts w:cstheme="minorHAnsi"/>
                <w:sz w:val="20"/>
                <w:szCs w:val="20"/>
              </w:rPr>
            </w:pPr>
            <w:r w:rsidRPr="00B229D3">
              <w:rPr>
                <w:rFonts w:cstheme="minorHAnsi"/>
                <w:sz w:val="20"/>
                <w:szCs w:val="20"/>
              </w:rPr>
              <w:t>Descrição do Objeto</w:t>
            </w:r>
          </w:p>
        </w:tc>
        <w:tc>
          <w:tcPr>
            <w:tcW w:w="992" w:type="dxa"/>
            <w:tcBorders>
              <w:top w:val="single" w:sz="4" w:space="0" w:color="auto"/>
              <w:left w:val="single" w:sz="4" w:space="0" w:color="auto"/>
              <w:bottom w:val="single" w:sz="4" w:space="0" w:color="auto"/>
              <w:right w:val="single" w:sz="4" w:space="0" w:color="auto"/>
            </w:tcBorders>
          </w:tcPr>
          <w:p w14:paraId="705AEF37" w14:textId="77777777" w:rsidR="00313B68" w:rsidRPr="00B229D3" w:rsidRDefault="00313B68" w:rsidP="00A61F02">
            <w:pPr>
              <w:jc w:val="center"/>
              <w:rPr>
                <w:rFonts w:cstheme="minorHAnsi"/>
                <w:sz w:val="20"/>
                <w:szCs w:val="20"/>
              </w:rPr>
            </w:pPr>
            <w:r w:rsidRPr="00B229D3">
              <w:rPr>
                <w:rFonts w:cstheme="minorHAnsi"/>
                <w:sz w:val="20"/>
                <w:szCs w:val="20"/>
              </w:rPr>
              <w:t>Valor Unit.</w:t>
            </w:r>
          </w:p>
        </w:tc>
        <w:tc>
          <w:tcPr>
            <w:tcW w:w="1276" w:type="dxa"/>
            <w:tcBorders>
              <w:top w:val="single" w:sz="4" w:space="0" w:color="auto"/>
              <w:left w:val="single" w:sz="4" w:space="0" w:color="auto"/>
              <w:bottom w:val="single" w:sz="4" w:space="0" w:color="auto"/>
              <w:right w:val="single" w:sz="4" w:space="0" w:color="auto"/>
            </w:tcBorders>
          </w:tcPr>
          <w:p w14:paraId="6B9814B4" w14:textId="77777777" w:rsidR="00313B68" w:rsidRPr="00B229D3" w:rsidRDefault="00313B68" w:rsidP="00A61F02">
            <w:pPr>
              <w:jc w:val="center"/>
              <w:rPr>
                <w:rFonts w:cstheme="minorHAnsi"/>
                <w:sz w:val="20"/>
                <w:szCs w:val="20"/>
              </w:rPr>
            </w:pPr>
            <w:r w:rsidRPr="00B229D3">
              <w:rPr>
                <w:rFonts w:cstheme="minorHAnsi"/>
                <w:sz w:val="20"/>
                <w:szCs w:val="20"/>
              </w:rPr>
              <w:t>Valor total</w:t>
            </w:r>
          </w:p>
        </w:tc>
      </w:tr>
      <w:tr w:rsidR="00313B68" w:rsidRPr="00B229D3" w14:paraId="1BC6857C" w14:textId="77777777" w:rsidTr="00313B68">
        <w:tc>
          <w:tcPr>
            <w:tcW w:w="703" w:type="dxa"/>
            <w:tcBorders>
              <w:top w:val="single" w:sz="4" w:space="0" w:color="auto"/>
              <w:left w:val="single" w:sz="4" w:space="0" w:color="auto"/>
              <w:bottom w:val="single" w:sz="4" w:space="0" w:color="auto"/>
              <w:right w:val="single" w:sz="4" w:space="0" w:color="auto"/>
            </w:tcBorders>
          </w:tcPr>
          <w:p w14:paraId="10EDEE75" w14:textId="77777777" w:rsidR="00313B68" w:rsidRPr="00B229D3" w:rsidRDefault="00313B68" w:rsidP="00A61F02">
            <w:pPr>
              <w:jc w:val="center"/>
              <w:rPr>
                <w:rFonts w:cstheme="minorHAnsi"/>
                <w:sz w:val="20"/>
                <w:szCs w:val="20"/>
              </w:rPr>
            </w:pPr>
            <w:r w:rsidRPr="00B229D3">
              <w:rPr>
                <w:rFonts w:cstheme="minorHAnsi"/>
                <w:bCs/>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12E1B6B4" w14:textId="77777777" w:rsidR="00313B68" w:rsidRPr="00B229D3" w:rsidRDefault="00313B68" w:rsidP="00A61F02">
            <w:pPr>
              <w:jc w:val="center"/>
              <w:rPr>
                <w:rFonts w:cstheme="minorHAnsi"/>
                <w:sz w:val="20"/>
                <w:szCs w:val="20"/>
              </w:rPr>
            </w:pPr>
            <w:r w:rsidRPr="00B229D3">
              <w:rPr>
                <w:rFonts w:cstheme="minorHAnsi"/>
                <w:sz w:val="20"/>
                <w:szCs w:val="20"/>
              </w:rPr>
              <w:t>11126</w:t>
            </w:r>
          </w:p>
        </w:tc>
        <w:tc>
          <w:tcPr>
            <w:tcW w:w="567" w:type="dxa"/>
            <w:tcBorders>
              <w:top w:val="single" w:sz="4" w:space="0" w:color="auto"/>
              <w:left w:val="single" w:sz="4" w:space="0" w:color="auto"/>
              <w:bottom w:val="single" w:sz="4" w:space="0" w:color="auto"/>
              <w:right w:val="single" w:sz="4" w:space="0" w:color="auto"/>
            </w:tcBorders>
          </w:tcPr>
          <w:p w14:paraId="782AD3B4" w14:textId="77777777" w:rsidR="00313B68" w:rsidRPr="00B229D3" w:rsidRDefault="00313B68" w:rsidP="00A61F02">
            <w:pPr>
              <w:jc w:val="center"/>
              <w:rPr>
                <w:rFonts w:cstheme="minorHAnsi"/>
                <w:sz w:val="20"/>
                <w:szCs w:val="20"/>
              </w:rPr>
            </w:pPr>
            <w:r w:rsidRPr="00B229D3">
              <w:rPr>
                <w:rFonts w:cstheme="minorHAnsi"/>
                <w:bCs/>
                <w:sz w:val="20"/>
                <w:szCs w:val="20"/>
              </w:rPr>
              <w:t>3</w:t>
            </w:r>
          </w:p>
        </w:tc>
        <w:tc>
          <w:tcPr>
            <w:tcW w:w="4253" w:type="dxa"/>
            <w:tcBorders>
              <w:top w:val="single" w:sz="4" w:space="0" w:color="auto"/>
              <w:left w:val="single" w:sz="4" w:space="0" w:color="auto"/>
              <w:bottom w:val="single" w:sz="4" w:space="0" w:color="auto"/>
              <w:right w:val="single" w:sz="4" w:space="0" w:color="auto"/>
            </w:tcBorders>
          </w:tcPr>
          <w:p w14:paraId="1E08A910" w14:textId="77777777" w:rsidR="00313B68" w:rsidRPr="00B229D3" w:rsidRDefault="00313B68" w:rsidP="00A61F02">
            <w:pPr>
              <w:jc w:val="both"/>
              <w:rPr>
                <w:rFonts w:cstheme="minorHAnsi"/>
                <w:sz w:val="20"/>
                <w:szCs w:val="20"/>
              </w:rPr>
            </w:pPr>
            <w:r w:rsidRPr="00B229D3">
              <w:rPr>
                <w:rFonts w:cstheme="minorHAnsi"/>
                <w:bCs/>
                <w:sz w:val="20"/>
                <w:szCs w:val="20"/>
              </w:rPr>
              <w:t>CARTUCHO BROTHER DCP 8080DN.</w:t>
            </w:r>
          </w:p>
        </w:tc>
        <w:tc>
          <w:tcPr>
            <w:tcW w:w="992" w:type="dxa"/>
            <w:tcBorders>
              <w:top w:val="single" w:sz="4" w:space="0" w:color="auto"/>
              <w:left w:val="single" w:sz="4" w:space="0" w:color="auto"/>
              <w:bottom w:val="single" w:sz="4" w:space="0" w:color="auto"/>
              <w:right w:val="single" w:sz="4" w:space="0" w:color="auto"/>
            </w:tcBorders>
            <w:vAlign w:val="center"/>
          </w:tcPr>
          <w:p w14:paraId="4D4A8A47" w14:textId="77777777" w:rsidR="00313B68" w:rsidRPr="00B229D3" w:rsidRDefault="00313B68" w:rsidP="00A61F02">
            <w:pPr>
              <w:jc w:val="center"/>
              <w:rPr>
                <w:rFonts w:cstheme="minorHAnsi"/>
                <w:sz w:val="20"/>
                <w:szCs w:val="20"/>
              </w:rPr>
            </w:pPr>
            <w:r w:rsidRPr="00B229D3">
              <w:rPr>
                <w:rFonts w:cstheme="minorHAnsi"/>
                <w:b/>
                <w:sz w:val="20"/>
                <w:szCs w:val="20"/>
              </w:rPr>
              <w:t>55,66</w:t>
            </w:r>
          </w:p>
        </w:tc>
        <w:tc>
          <w:tcPr>
            <w:tcW w:w="1276" w:type="dxa"/>
            <w:tcBorders>
              <w:top w:val="single" w:sz="4" w:space="0" w:color="auto"/>
              <w:left w:val="single" w:sz="4" w:space="0" w:color="auto"/>
              <w:bottom w:val="single" w:sz="4" w:space="0" w:color="auto"/>
              <w:right w:val="single" w:sz="4" w:space="0" w:color="auto"/>
            </w:tcBorders>
            <w:vAlign w:val="center"/>
          </w:tcPr>
          <w:p w14:paraId="3FA799DD" w14:textId="77777777" w:rsidR="00313B68" w:rsidRPr="00B229D3" w:rsidRDefault="00313B68" w:rsidP="00A61F02">
            <w:pPr>
              <w:jc w:val="center"/>
              <w:rPr>
                <w:rFonts w:cstheme="minorHAnsi"/>
                <w:sz w:val="20"/>
                <w:szCs w:val="20"/>
              </w:rPr>
            </w:pPr>
            <w:r w:rsidRPr="00B229D3">
              <w:rPr>
                <w:rFonts w:cstheme="minorHAnsi"/>
                <w:b/>
                <w:sz w:val="20"/>
                <w:szCs w:val="20"/>
              </w:rPr>
              <w:t>166,98</w:t>
            </w:r>
          </w:p>
        </w:tc>
      </w:tr>
      <w:tr w:rsidR="00313B68" w:rsidRPr="00B229D3" w14:paraId="30AFA20C" w14:textId="77777777" w:rsidTr="00313B68">
        <w:tc>
          <w:tcPr>
            <w:tcW w:w="703" w:type="dxa"/>
            <w:tcBorders>
              <w:top w:val="single" w:sz="4" w:space="0" w:color="auto"/>
              <w:left w:val="single" w:sz="4" w:space="0" w:color="auto"/>
              <w:bottom w:val="single" w:sz="4" w:space="0" w:color="auto"/>
              <w:right w:val="single" w:sz="4" w:space="0" w:color="auto"/>
            </w:tcBorders>
          </w:tcPr>
          <w:p w14:paraId="29FBA37D" w14:textId="77777777" w:rsidR="00313B68" w:rsidRPr="00B229D3" w:rsidRDefault="00313B68" w:rsidP="00A61F02">
            <w:pPr>
              <w:jc w:val="center"/>
              <w:rPr>
                <w:rFonts w:cstheme="minorHAnsi"/>
                <w:sz w:val="20"/>
                <w:szCs w:val="20"/>
              </w:rPr>
            </w:pPr>
            <w:r w:rsidRPr="00B229D3">
              <w:rPr>
                <w:rFonts w:cstheme="minorHAnsi"/>
                <w:bCs/>
                <w:sz w:val="20"/>
                <w:szCs w:val="20"/>
              </w:rPr>
              <w:t>2.</w:t>
            </w:r>
          </w:p>
        </w:tc>
        <w:tc>
          <w:tcPr>
            <w:tcW w:w="851" w:type="dxa"/>
            <w:tcBorders>
              <w:top w:val="single" w:sz="4" w:space="0" w:color="auto"/>
              <w:left w:val="single" w:sz="4" w:space="0" w:color="auto"/>
              <w:bottom w:val="single" w:sz="4" w:space="0" w:color="auto"/>
              <w:right w:val="single" w:sz="4" w:space="0" w:color="auto"/>
            </w:tcBorders>
          </w:tcPr>
          <w:p w14:paraId="35BBCA27" w14:textId="77777777" w:rsidR="00313B68" w:rsidRPr="00B229D3" w:rsidRDefault="00313B68" w:rsidP="00A61F02">
            <w:pPr>
              <w:jc w:val="center"/>
              <w:rPr>
                <w:rFonts w:cstheme="minorHAnsi"/>
                <w:sz w:val="20"/>
                <w:szCs w:val="20"/>
              </w:rPr>
            </w:pPr>
            <w:r w:rsidRPr="00B229D3">
              <w:rPr>
                <w:rFonts w:cstheme="minorHAnsi"/>
                <w:sz w:val="20"/>
                <w:szCs w:val="20"/>
              </w:rPr>
              <w:t>39096</w:t>
            </w:r>
          </w:p>
        </w:tc>
        <w:tc>
          <w:tcPr>
            <w:tcW w:w="567" w:type="dxa"/>
            <w:tcBorders>
              <w:top w:val="single" w:sz="4" w:space="0" w:color="auto"/>
              <w:left w:val="single" w:sz="4" w:space="0" w:color="auto"/>
              <w:bottom w:val="single" w:sz="4" w:space="0" w:color="auto"/>
              <w:right w:val="single" w:sz="4" w:space="0" w:color="auto"/>
            </w:tcBorders>
          </w:tcPr>
          <w:p w14:paraId="0047088C" w14:textId="77777777" w:rsidR="00313B68" w:rsidRPr="00B229D3" w:rsidRDefault="00313B68" w:rsidP="00A61F02">
            <w:pPr>
              <w:jc w:val="center"/>
              <w:rPr>
                <w:rFonts w:cstheme="minorHAnsi"/>
                <w:sz w:val="20"/>
                <w:szCs w:val="20"/>
              </w:rPr>
            </w:pPr>
            <w:r w:rsidRPr="00B229D3">
              <w:rPr>
                <w:rFonts w:cstheme="minorHAnsi"/>
                <w:bCs/>
                <w:sz w:val="20"/>
                <w:szCs w:val="20"/>
              </w:rPr>
              <w:t>2</w:t>
            </w:r>
          </w:p>
        </w:tc>
        <w:tc>
          <w:tcPr>
            <w:tcW w:w="4253" w:type="dxa"/>
            <w:tcBorders>
              <w:top w:val="single" w:sz="4" w:space="0" w:color="auto"/>
              <w:left w:val="single" w:sz="4" w:space="0" w:color="auto"/>
              <w:bottom w:val="single" w:sz="4" w:space="0" w:color="auto"/>
              <w:right w:val="single" w:sz="4" w:space="0" w:color="auto"/>
            </w:tcBorders>
          </w:tcPr>
          <w:p w14:paraId="401F9630" w14:textId="77777777" w:rsidR="00313B68" w:rsidRPr="00B229D3" w:rsidRDefault="00313B68" w:rsidP="00A61F02">
            <w:pPr>
              <w:jc w:val="both"/>
              <w:rPr>
                <w:rFonts w:cstheme="minorHAnsi"/>
                <w:sz w:val="20"/>
                <w:szCs w:val="20"/>
              </w:rPr>
            </w:pPr>
            <w:r w:rsidRPr="00B229D3">
              <w:rPr>
                <w:rFonts w:cstheme="minorHAnsi"/>
                <w:bCs/>
                <w:sz w:val="20"/>
                <w:szCs w:val="20"/>
                <w:lang w:val="en-US"/>
              </w:rPr>
              <w:t xml:space="preserve">CARTUCHO </w:t>
            </w:r>
            <w:r w:rsidRPr="00B229D3">
              <w:rPr>
                <w:rFonts w:cstheme="minorHAnsi"/>
                <w:bCs/>
                <w:sz w:val="20"/>
                <w:szCs w:val="20"/>
              </w:rPr>
              <w:t>DE TONER COMPATÍVEL PARA IMPRESSORA</w:t>
            </w:r>
            <w:r w:rsidRPr="00B229D3">
              <w:rPr>
                <w:rFonts w:cstheme="minorHAnsi"/>
                <w:bCs/>
                <w:sz w:val="20"/>
                <w:szCs w:val="20"/>
                <w:lang w:val="en-US"/>
              </w:rPr>
              <w:t xml:space="preserve"> HP COLOR LASERJET PRO MFP M176N – PRETO.</w:t>
            </w:r>
          </w:p>
        </w:tc>
        <w:tc>
          <w:tcPr>
            <w:tcW w:w="992" w:type="dxa"/>
            <w:tcBorders>
              <w:top w:val="single" w:sz="4" w:space="0" w:color="auto"/>
              <w:left w:val="single" w:sz="4" w:space="0" w:color="auto"/>
              <w:bottom w:val="single" w:sz="4" w:space="0" w:color="auto"/>
              <w:right w:val="single" w:sz="4" w:space="0" w:color="auto"/>
            </w:tcBorders>
            <w:vAlign w:val="center"/>
          </w:tcPr>
          <w:p w14:paraId="16D1732D" w14:textId="77777777" w:rsidR="00313B68" w:rsidRPr="00B229D3" w:rsidRDefault="00313B68" w:rsidP="00A61F02">
            <w:pPr>
              <w:jc w:val="center"/>
              <w:rPr>
                <w:rFonts w:cstheme="minorHAnsi"/>
                <w:sz w:val="20"/>
                <w:szCs w:val="20"/>
              </w:rPr>
            </w:pPr>
            <w:r w:rsidRPr="00B229D3">
              <w:rPr>
                <w:rFonts w:cstheme="minorHAnsi"/>
                <w:b/>
                <w:sz w:val="20"/>
                <w:szCs w:val="20"/>
              </w:rPr>
              <w:t>46,13</w:t>
            </w:r>
          </w:p>
        </w:tc>
        <w:tc>
          <w:tcPr>
            <w:tcW w:w="1276" w:type="dxa"/>
            <w:tcBorders>
              <w:top w:val="single" w:sz="4" w:space="0" w:color="auto"/>
              <w:left w:val="single" w:sz="4" w:space="0" w:color="auto"/>
              <w:bottom w:val="single" w:sz="4" w:space="0" w:color="auto"/>
              <w:right w:val="single" w:sz="4" w:space="0" w:color="auto"/>
            </w:tcBorders>
            <w:vAlign w:val="center"/>
          </w:tcPr>
          <w:p w14:paraId="7C3C4F00" w14:textId="77777777" w:rsidR="00313B68" w:rsidRPr="00B229D3" w:rsidRDefault="00313B68" w:rsidP="00A61F02">
            <w:pPr>
              <w:jc w:val="center"/>
              <w:rPr>
                <w:rFonts w:cstheme="minorHAnsi"/>
                <w:sz w:val="20"/>
                <w:szCs w:val="20"/>
              </w:rPr>
            </w:pPr>
            <w:r w:rsidRPr="00B229D3">
              <w:rPr>
                <w:rFonts w:cstheme="minorHAnsi"/>
                <w:b/>
                <w:sz w:val="20"/>
                <w:szCs w:val="20"/>
              </w:rPr>
              <w:t>92,26</w:t>
            </w:r>
          </w:p>
        </w:tc>
      </w:tr>
      <w:tr w:rsidR="00313B68" w:rsidRPr="00B229D3" w14:paraId="4FCABD97" w14:textId="77777777" w:rsidTr="00313B68">
        <w:tc>
          <w:tcPr>
            <w:tcW w:w="703" w:type="dxa"/>
            <w:tcBorders>
              <w:top w:val="single" w:sz="4" w:space="0" w:color="auto"/>
              <w:left w:val="single" w:sz="4" w:space="0" w:color="auto"/>
              <w:bottom w:val="single" w:sz="4" w:space="0" w:color="auto"/>
              <w:right w:val="single" w:sz="4" w:space="0" w:color="auto"/>
            </w:tcBorders>
          </w:tcPr>
          <w:p w14:paraId="5CE86154" w14:textId="77777777" w:rsidR="00313B68" w:rsidRPr="00B229D3" w:rsidRDefault="00313B68" w:rsidP="00A61F02">
            <w:pPr>
              <w:jc w:val="center"/>
              <w:rPr>
                <w:rFonts w:cstheme="minorHAnsi"/>
                <w:sz w:val="20"/>
                <w:szCs w:val="20"/>
              </w:rPr>
            </w:pPr>
            <w:r w:rsidRPr="00B229D3">
              <w:rPr>
                <w:rFonts w:cstheme="minorHAnsi"/>
                <w:bCs/>
                <w:sz w:val="20"/>
                <w:szCs w:val="20"/>
              </w:rPr>
              <w:t>3.</w:t>
            </w:r>
          </w:p>
        </w:tc>
        <w:tc>
          <w:tcPr>
            <w:tcW w:w="851" w:type="dxa"/>
            <w:tcBorders>
              <w:top w:val="single" w:sz="4" w:space="0" w:color="auto"/>
              <w:left w:val="single" w:sz="4" w:space="0" w:color="auto"/>
              <w:bottom w:val="single" w:sz="4" w:space="0" w:color="auto"/>
              <w:right w:val="single" w:sz="4" w:space="0" w:color="auto"/>
            </w:tcBorders>
          </w:tcPr>
          <w:p w14:paraId="59EAAB7B" w14:textId="77777777" w:rsidR="00313B68" w:rsidRPr="00B229D3" w:rsidRDefault="00313B68" w:rsidP="00A61F02">
            <w:pPr>
              <w:jc w:val="center"/>
              <w:rPr>
                <w:rFonts w:cstheme="minorHAnsi"/>
                <w:sz w:val="20"/>
                <w:szCs w:val="20"/>
              </w:rPr>
            </w:pPr>
            <w:r w:rsidRPr="00B229D3">
              <w:rPr>
                <w:rFonts w:cstheme="minorHAnsi"/>
                <w:sz w:val="20"/>
                <w:szCs w:val="20"/>
              </w:rPr>
              <w:t>39097</w:t>
            </w:r>
          </w:p>
        </w:tc>
        <w:tc>
          <w:tcPr>
            <w:tcW w:w="567" w:type="dxa"/>
            <w:tcBorders>
              <w:top w:val="single" w:sz="4" w:space="0" w:color="auto"/>
              <w:left w:val="single" w:sz="4" w:space="0" w:color="auto"/>
              <w:bottom w:val="single" w:sz="4" w:space="0" w:color="auto"/>
              <w:right w:val="single" w:sz="4" w:space="0" w:color="auto"/>
            </w:tcBorders>
          </w:tcPr>
          <w:p w14:paraId="1AC170F7" w14:textId="77777777" w:rsidR="00313B68" w:rsidRPr="00B229D3" w:rsidRDefault="00313B68" w:rsidP="00A61F02">
            <w:pPr>
              <w:jc w:val="center"/>
              <w:rPr>
                <w:rFonts w:cstheme="minorHAnsi"/>
                <w:sz w:val="20"/>
                <w:szCs w:val="20"/>
              </w:rPr>
            </w:pPr>
            <w:r w:rsidRPr="00B229D3">
              <w:rPr>
                <w:rFonts w:cstheme="minorHAnsi"/>
                <w:bCs/>
                <w:sz w:val="20"/>
                <w:szCs w:val="20"/>
              </w:rPr>
              <w:t>2</w:t>
            </w:r>
          </w:p>
        </w:tc>
        <w:tc>
          <w:tcPr>
            <w:tcW w:w="4253" w:type="dxa"/>
            <w:tcBorders>
              <w:top w:val="single" w:sz="4" w:space="0" w:color="auto"/>
              <w:left w:val="single" w:sz="4" w:space="0" w:color="auto"/>
              <w:bottom w:val="single" w:sz="4" w:space="0" w:color="auto"/>
              <w:right w:val="single" w:sz="4" w:space="0" w:color="auto"/>
            </w:tcBorders>
          </w:tcPr>
          <w:p w14:paraId="0A17810F" w14:textId="77777777" w:rsidR="00313B68" w:rsidRPr="00B229D3" w:rsidRDefault="00313B68" w:rsidP="00A61F02">
            <w:pPr>
              <w:jc w:val="both"/>
              <w:rPr>
                <w:rFonts w:cstheme="minorHAnsi"/>
                <w:sz w:val="20"/>
                <w:szCs w:val="20"/>
              </w:rPr>
            </w:pPr>
            <w:r w:rsidRPr="00B229D3">
              <w:rPr>
                <w:rFonts w:cstheme="minorHAnsi"/>
                <w:bCs/>
                <w:sz w:val="20"/>
                <w:szCs w:val="20"/>
                <w:lang w:val="en-US"/>
              </w:rPr>
              <w:t xml:space="preserve">CARTUCHO </w:t>
            </w:r>
            <w:r w:rsidRPr="00B229D3">
              <w:rPr>
                <w:rFonts w:cstheme="minorHAnsi"/>
                <w:bCs/>
                <w:sz w:val="20"/>
                <w:szCs w:val="20"/>
              </w:rPr>
              <w:t>DE TONER COMPATÍVEL PARA IMPRESSORA</w:t>
            </w:r>
            <w:r w:rsidRPr="00B229D3">
              <w:rPr>
                <w:rFonts w:cstheme="minorHAnsi"/>
                <w:bCs/>
                <w:sz w:val="20"/>
                <w:szCs w:val="20"/>
                <w:lang w:val="en-US"/>
              </w:rPr>
              <w:t xml:space="preserve"> HP COLOR LASERJET PRO MFP M176N – MAGENTA.</w:t>
            </w:r>
          </w:p>
        </w:tc>
        <w:tc>
          <w:tcPr>
            <w:tcW w:w="992" w:type="dxa"/>
            <w:tcBorders>
              <w:top w:val="single" w:sz="4" w:space="0" w:color="auto"/>
              <w:left w:val="single" w:sz="4" w:space="0" w:color="auto"/>
              <w:bottom w:val="single" w:sz="4" w:space="0" w:color="auto"/>
              <w:right w:val="single" w:sz="4" w:space="0" w:color="auto"/>
            </w:tcBorders>
            <w:vAlign w:val="center"/>
          </w:tcPr>
          <w:p w14:paraId="42BEE14F" w14:textId="77777777" w:rsidR="00313B68" w:rsidRPr="00B229D3" w:rsidRDefault="00313B68" w:rsidP="00A61F02">
            <w:pPr>
              <w:jc w:val="center"/>
              <w:rPr>
                <w:rFonts w:cstheme="minorHAnsi"/>
                <w:sz w:val="20"/>
                <w:szCs w:val="20"/>
              </w:rPr>
            </w:pPr>
            <w:r w:rsidRPr="00B229D3">
              <w:rPr>
                <w:rFonts w:cstheme="minorHAnsi"/>
                <w:b/>
                <w:sz w:val="20"/>
                <w:szCs w:val="20"/>
              </w:rPr>
              <w:t>46,13</w:t>
            </w:r>
          </w:p>
        </w:tc>
        <w:tc>
          <w:tcPr>
            <w:tcW w:w="1276" w:type="dxa"/>
            <w:tcBorders>
              <w:top w:val="single" w:sz="4" w:space="0" w:color="auto"/>
              <w:left w:val="single" w:sz="4" w:space="0" w:color="auto"/>
              <w:bottom w:val="single" w:sz="4" w:space="0" w:color="auto"/>
              <w:right w:val="single" w:sz="4" w:space="0" w:color="auto"/>
            </w:tcBorders>
            <w:vAlign w:val="center"/>
          </w:tcPr>
          <w:p w14:paraId="2FD66AC4" w14:textId="77777777" w:rsidR="00313B68" w:rsidRPr="00B229D3" w:rsidRDefault="00313B68" w:rsidP="00A61F02">
            <w:pPr>
              <w:jc w:val="center"/>
              <w:rPr>
                <w:rFonts w:cstheme="minorHAnsi"/>
                <w:sz w:val="20"/>
                <w:szCs w:val="20"/>
              </w:rPr>
            </w:pPr>
            <w:r w:rsidRPr="00B229D3">
              <w:rPr>
                <w:rFonts w:cstheme="minorHAnsi"/>
                <w:b/>
                <w:sz w:val="20"/>
                <w:szCs w:val="20"/>
              </w:rPr>
              <w:t>92,26</w:t>
            </w:r>
          </w:p>
        </w:tc>
      </w:tr>
      <w:tr w:rsidR="00313B68" w:rsidRPr="00B229D3" w14:paraId="35DEE1B2" w14:textId="77777777" w:rsidTr="00313B68">
        <w:tc>
          <w:tcPr>
            <w:tcW w:w="703" w:type="dxa"/>
            <w:tcBorders>
              <w:top w:val="single" w:sz="4" w:space="0" w:color="auto"/>
              <w:left w:val="single" w:sz="4" w:space="0" w:color="auto"/>
              <w:bottom w:val="single" w:sz="4" w:space="0" w:color="auto"/>
              <w:right w:val="single" w:sz="4" w:space="0" w:color="auto"/>
            </w:tcBorders>
          </w:tcPr>
          <w:p w14:paraId="2FD82246" w14:textId="77777777" w:rsidR="00313B68" w:rsidRPr="00B229D3" w:rsidRDefault="00313B68" w:rsidP="00A61F02">
            <w:pPr>
              <w:jc w:val="center"/>
              <w:rPr>
                <w:rFonts w:cstheme="minorHAnsi"/>
                <w:sz w:val="20"/>
                <w:szCs w:val="20"/>
              </w:rPr>
            </w:pPr>
            <w:r w:rsidRPr="00B229D3">
              <w:rPr>
                <w:rFonts w:cstheme="minorHAnsi"/>
                <w:bCs/>
                <w:sz w:val="20"/>
                <w:szCs w:val="20"/>
              </w:rPr>
              <w:t>4.</w:t>
            </w:r>
          </w:p>
        </w:tc>
        <w:tc>
          <w:tcPr>
            <w:tcW w:w="851" w:type="dxa"/>
            <w:tcBorders>
              <w:top w:val="single" w:sz="4" w:space="0" w:color="auto"/>
              <w:left w:val="single" w:sz="4" w:space="0" w:color="auto"/>
              <w:bottom w:val="single" w:sz="4" w:space="0" w:color="auto"/>
              <w:right w:val="single" w:sz="4" w:space="0" w:color="auto"/>
            </w:tcBorders>
          </w:tcPr>
          <w:p w14:paraId="11A797CC" w14:textId="77777777" w:rsidR="00313B68" w:rsidRPr="00B229D3" w:rsidRDefault="00313B68" w:rsidP="00A61F02">
            <w:pPr>
              <w:jc w:val="center"/>
              <w:rPr>
                <w:rFonts w:cstheme="minorHAnsi"/>
                <w:sz w:val="20"/>
                <w:szCs w:val="20"/>
              </w:rPr>
            </w:pPr>
            <w:r w:rsidRPr="00B229D3">
              <w:rPr>
                <w:rFonts w:cstheme="minorHAnsi"/>
                <w:sz w:val="20"/>
                <w:szCs w:val="20"/>
              </w:rPr>
              <w:t>39098</w:t>
            </w:r>
          </w:p>
        </w:tc>
        <w:tc>
          <w:tcPr>
            <w:tcW w:w="567" w:type="dxa"/>
            <w:tcBorders>
              <w:top w:val="single" w:sz="4" w:space="0" w:color="auto"/>
              <w:left w:val="single" w:sz="4" w:space="0" w:color="auto"/>
              <w:bottom w:val="single" w:sz="4" w:space="0" w:color="auto"/>
              <w:right w:val="single" w:sz="4" w:space="0" w:color="auto"/>
            </w:tcBorders>
          </w:tcPr>
          <w:p w14:paraId="657721B5" w14:textId="77777777" w:rsidR="00313B68" w:rsidRPr="00B229D3" w:rsidRDefault="00313B68" w:rsidP="00A61F02">
            <w:pPr>
              <w:jc w:val="center"/>
              <w:rPr>
                <w:rFonts w:cstheme="minorHAnsi"/>
                <w:sz w:val="20"/>
                <w:szCs w:val="20"/>
              </w:rPr>
            </w:pPr>
            <w:r w:rsidRPr="00B229D3">
              <w:rPr>
                <w:rFonts w:cstheme="minorHAnsi"/>
                <w:bCs/>
                <w:sz w:val="20"/>
                <w:szCs w:val="20"/>
                <w:lang w:val="en-US"/>
              </w:rPr>
              <w:t>2</w:t>
            </w:r>
          </w:p>
        </w:tc>
        <w:tc>
          <w:tcPr>
            <w:tcW w:w="4253" w:type="dxa"/>
            <w:tcBorders>
              <w:top w:val="single" w:sz="4" w:space="0" w:color="auto"/>
              <w:left w:val="single" w:sz="4" w:space="0" w:color="auto"/>
              <w:bottom w:val="single" w:sz="4" w:space="0" w:color="auto"/>
              <w:right w:val="single" w:sz="4" w:space="0" w:color="auto"/>
            </w:tcBorders>
          </w:tcPr>
          <w:p w14:paraId="26550A3A" w14:textId="77777777" w:rsidR="00313B68" w:rsidRPr="00B229D3" w:rsidRDefault="00313B68" w:rsidP="00A61F02">
            <w:pPr>
              <w:jc w:val="both"/>
              <w:rPr>
                <w:rFonts w:cstheme="minorHAnsi"/>
                <w:sz w:val="20"/>
                <w:szCs w:val="20"/>
              </w:rPr>
            </w:pPr>
            <w:r w:rsidRPr="00B229D3">
              <w:rPr>
                <w:rFonts w:cstheme="minorHAnsi"/>
                <w:bCs/>
                <w:sz w:val="20"/>
                <w:szCs w:val="20"/>
                <w:lang w:val="en-US"/>
              </w:rPr>
              <w:t xml:space="preserve">CARTUCHO </w:t>
            </w:r>
            <w:r w:rsidRPr="00B229D3">
              <w:rPr>
                <w:rFonts w:cstheme="minorHAnsi"/>
                <w:bCs/>
                <w:sz w:val="20"/>
                <w:szCs w:val="20"/>
              </w:rPr>
              <w:t>DE TONER COMPATÍVEL PARA IMPRESSORA</w:t>
            </w:r>
            <w:r w:rsidRPr="00B229D3">
              <w:rPr>
                <w:rFonts w:cstheme="minorHAnsi"/>
                <w:bCs/>
                <w:sz w:val="20"/>
                <w:szCs w:val="20"/>
                <w:lang w:val="en-US"/>
              </w:rPr>
              <w:t xml:space="preserve"> HP COLOR LASERJET PRO MFP M176N – CIANO.</w:t>
            </w:r>
          </w:p>
        </w:tc>
        <w:tc>
          <w:tcPr>
            <w:tcW w:w="992" w:type="dxa"/>
            <w:tcBorders>
              <w:top w:val="single" w:sz="4" w:space="0" w:color="auto"/>
              <w:left w:val="single" w:sz="4" w:space="0" w:color="auto"/>
              <w:bottom w:val="single" w:sz="4" w:space="0" w:color="auto"/>
              <w:right w:val="single" w:sz="4" w:space="0" w:color="auto"/>
            </w:tcBorders>
            <w:vAlign w:val="center"/>
          </w:tcPr>
          <w:p w14:paraId="27761502" w14:textId="77777777" w:rsidR="00313B68" w:rsidRPr="00B229D3" w:rsidRDefault="00313B68" w:rsidP="00A61F02">
            <w:pPr>
              <w:jc w:val="center"/>
              <w:rPr>
                <w:rFonts w:cstheme="minorHAnsi"/>
                <w:sz w:val="20"/>
                <w:szCs w:val="20"/>
              </w:rPr>
            </w:pPr>
            <w:r w:rsidRPr="00B229D3">
              <w:rPr>
                <w:rFonts w:cstheme="minorHAnsi"/>
                <w:b/>
                <w:sz w:val="20"/>
                <w:szCs w:val="20"/>
              </w:rPr>
              <w:t>46,13</w:t>
            </w:r>
          </w:p>
        </w:tc>
        <w:tc>
          <w:tcPr>
            <w:tcW w:w="1276" w:type="dxa"/>
            <w:tcBorders>
              <w:top w:val="single" w:sz="4" w:space="0" w:color="auto"/>
              <w:left w:val="single" w:sz="4" w:space="0" w:color="auto"/>
              <w:bottom w:val="single" w:sz="4" w:space="0" w:color="auto"/>
              <w:right w:val="single" w:sz="4" w:space="0" w:color="auto"/>
            </w:tcBorders>
            <w:vAlign w:val="center"/>
          </w:tcPr>
          <w:p w14:paraId="7810C191" w14:textId="77777777" w:rsidR="00313B68" w:rsidRPr="00B229D3" w:rsidRDefault="00313B68" w:rsidP="00A61F02">
            <w:pPr>
              <w:jc w:val="center"/>
              <w:rPr>
                <w:rFonts w:cstheme="minorHAnsi"/>
                <w:sz w:val="20"/>
                <w:szCs w:val="20"/>
              </w:rPr>
            </w:pPr>
            <w:r w:rsidRPr="00B229D3">
              <w:rPr>
                <w:rFonts w:cstheme="minorHAnsi"/>
                <w:b/>
                <w:sz w:val="20"/>
                <w:szCs w:val="20"/>
              </w:rPr>
              <w:t>92,26</w:t>
            </w:r>
          </w:p>
        </w:tc>
      </w:tr>
      <w:tr w:rsidR="00313B68" w:rsidRPr="00B229D3" w14:paraId="6DA94EB9" w14:textId="77777777" w:rsidTr="00313B68">
        <w:tc>
          <w:tcPr>
            <w:tcW w:w="703" w:type="dxa"/>
            <w:tcBorders>
              <w:top w:val="single" w:sz="4" w:space="0" w:color="auto"/>
              <w:left w:val="single" w:sz="4" w:space="0" w:color="auto"/>
              <w:bottom w:val="single" w:sz="4" w:space="0" w:color="auto"/>
              <w:right w:val="single" w:sz="4" w:space="0" w:color="auto"/>
            </w:tcBorders>
          </w:tcPr>
          <w:p w14:paraId="4285339E" w14:textId="77777777" w:rsidR="00313B68" w:rsidRPr="00B229D3" w:rsidRDefault="00313B68" w:rsidP="00A61F02">
            <w:pPr>
              <w:jc w:val="center"/>
              <w:rPr>
                <w:rFonts w:cstheme="minorHAnsi"/>
                <w:sz w:val="20"/>
                <w:szCs w:val="20"/>
              </w:rPr>
            </w:pPr>
            <w:r w:rsidRPr="00B229D3">
              <w:rPr>
                <w:rFonts w:cstheme="minorHAnsi"/>
                <w:bCs/>
                <w:sz w:val="20"/>
                <w:szCs w:val="20"/>
              </w:rPr>
              <w:t>5.</w:t>
            </w:r>
          </w:p>
        </w:tc>
        <w:tc>
          <w:tcPr>
            <w:tcW w:w="851" w:type="dxa"/>
            <w:tcBorders>
              <w:top w:val="single" w:sz="4" w:space="0" w:color="auto"/>
              <w:left w:val="single" w:sz="4" w:space="0" w:color="auto"/>
              <w:bottom w:val="single" w:sz="4" w:space="0" w:color="auto"/>
              <w:right w:val="single" w:sz="4" w:space="0" w:color="auto"/>
            </w:tcBorders>
          </w:tcPr>
          <w:p w14:paraId="0B1A18F5" w14:textId="77777777" w:rsidR="00313B68" w:rsidRPr="00B229D3" w:rsidRDefault="00313B68" w:rsidP="00A61F02">
            <w:pPr>
              <w:jc w:val="center"/>
              <w:rPr>
                <w:rFonts w:cstheme="minorHAnsi"/>
                <w:sz w:val="20"/>
                <w:szCs w:val="20"/>
              </w:rPr>
            </w:pPr>
            <w:r w:rsidRPr="00B229D3">
              <w:rPr>
                <w:rFonts w:cstheme="minorHAnsi"/>
                <w:sz w:val="20"/>
                <w:szCs w:val="20"/>
              </w:rPr>
              <w:t>39099</w:t>
            </w:r>
          </w:p>
        </w:tc>
        <w:tc>
          <w:tcPr>
            <w:tcW w:w="567" w:type="dxa"/>
            <w:tcBorders>
              <w:top w:val="single" w:sz="4" w:space="0" w:color="auto"/>
              <w:left w:val="single" w:sz="4" w:space="0" w:color="auto"/>
              <w:bottom w:val="single" w:sz="4" w:space="0" w:color="auto"/>
              <w:right w:val="single" w:sz="4" w:space="0" w:color="auto"/>
            </w:tcBorders>
          </w:tcPr>
          <w:p w14:paraId="033C1958" w14:textId="77777777" w:rsidR="00313B68" w:rsidRPr="00B229D3" w:rsidRDefault="00313B68" w:rsidP="00A61F02">
            <w:pPr>
              <w:jc w:val="center"/>
              <w:rPr>
                <w:rFonts w:cstheme="minorHAnsi"/>
                <w:bCs/>
                <w:sz w:val="20"/>
                <w:szCs w:val="20"/>
              </w:rPr>
            </w:pPr>
            <w:r w:rsidRPr="00B229D3">
              <w:rPr>
                <w:rFonts w:cstheme="minorHAnsi"/>
                <w:bCs/>
                <w:sz w:val="20"/>
                <w:szCs w:val="20"/>
              </w:rPr>
              <w:t>2</w:t>
            </w:r>
          </w:p>
          <w:p w14:paraId="33A4EA22" w14:textId="77777777" w:rsidR="00313B68" w:rsidRPr="00B229D3" w:rsidRDefault="00313B68" w:rsidP="00A61F02">
            <w:pPr>
              <w:jc w:val="center"/>
              <w:rPr>
                <w:rFonts w:cstheme="minorHAnsi"/>
                <w:sz w:val="20"/>
                <w:szCs w:val="20"/>
              </w:rPr>
            </w:pPr>
          </w:p>
        </w:tc>
        <w:tc>
          <w:tcPr>
            <w:tcW w:w="4253" w:type="dxa"/>
            <w:tcBorders>
              <w:top w:val="single" w:sz="4" w:space="0" w:color="auto"/>
              <w:left w:val="single" w:sz="4" w:space="0" w:color="auto"/>
              <w:bottom w:val="single" w:sz="4" w:space="0" w:color="auto"/>
              <w:right w:val="single" w:sz="4" w:space="0" w:color="auto"/>
            </w:tcBorders>
          </w:tcPr>
          <w:p w14:paraId="58B6F7CA" w14:textId="77777777" w:rsidR="00313B68" w:rsidRPr="00B229D3" w:rsidRDefault="00313B68" w:rsidP="00A61F02">
            <w:pPr>
              <w:jc w:val="both"/>
              <w:rPr>
                <w:rFonts w:cstheme="minorHAnsi"/>
                <w:sz w:val="20"/>
                <w:szCs w:val="20"/>
              </w:rPr>
            </w:pPr>
            <w:r w:rsidRPr="00B229D3">
              <w:rPr>
                <w:rFonts w:cstheme="minorHAnsi"/>
                <w:bCs/>
                <w:sz w:val="20"/>
                <w:szCs w:val="20"/>
              </w:rPr>
              <w:t>CARTUCHO DE TONER COMPATÍVEL PARA IMPRESSORA HP COLOR LASERJET PRO MFP M176N – AMARELO.</w:t>
            </w:r>
          </w:p>
        </w:tc>
        <w:tc>
          <w:tcPr>
            <w:tcW w:w="992" w:type="dxa"/>
            <w:tcBorders>
              <w:top w:val="single" w:sz="4" w:space="0" w:color="auto"/>
              <w:left w:val="single" w:sz="4" w:space="0" w:color="auto"/>
              <w:bottom w:val="single" w:sz="4" w:space="0" w:color="auto"/>
              <w:right w:val="single" w:sz="4" w:space="0" w:color="auto"/>
            </w:tcBorders>
            <w:vAlign w:val="center"/>
          </w:tcPr>
          <w:p w14:paraId="7E4CDE44" w14:textId="77777777" w:rsidR="00313B68" w:rsidRPr="00B229D3" w:rsidRDefault="00313B68" w:rsidP="00A61F02">
            <w:pPr>
              <w:jc w:val="center"/>
              <w:rPr>
                <w:rFonts w:cstheme="minorHAnsi"/>
                <w:sz w:val="20"/>
                <w:szCs w:val="20"/>
              </w:rPr>
            </w:pPr>
            <w:r w:rsidRPr="00B229D3">
              <w:rPr>
                <w:rFonts w:cstheme="minorHAnsi"/>
                <w:b/>
                <w:sz w:val="20"/>
                <w:szCs w:val="20"/>
              </w:rPr>
              <w:t>46,13</w:t>
            </w:r>
          </w:p>
        </w:tc>
        <w:tc>
          <w:tcPr>
            <w:tcW w:w="1276" w:type="dxa"/>
            <w:tcBorders>
              <w:top w:val="single" w:sz="4" w:space="0" w:color="auto"/>
              <w:left w:val="single" w:sz="4" w:space="0" w:color="auto"/>
              <w:bottom w:val="single" w:sz="4" w:space="0" w:color="auto"/>
              <w:right w:val="single" w:sz="4" w:space="0" w:color="auto"/>
            </w:tcBorders>
            <w:vAlign w:val="center"/>
          </w:tcPr>
          <w:p w14:paraId="65F7C765" w14:textId="77777777" w:rsidR="00313B68" w:rsidRPr="00B229D3" w:rsidRDefault="00313B68" w:rsidP="00A61F02">
            <w:pPr>
              <w:jc w:val="center"/>
              <w:rPr>
                <w:rFonts w:cstheme="minorHAnsi"/>
                <w:sz w:val="20"/>
                <w:szCs w:val="20"/>
              </w:rPr>
            </w:pPr>
            <w:r w:rsidRPr="00B229D3">
              <w:rPr>
                <w:rFonts w:cstheme="minorHAnsi"/>
                <w:b/>
                <w:sz w:val="20"/>
                <w:szCs w:val="20"/>
              </w:rPr>
              <w:t>92,26</w:t>
            </w:r>
          </w:p>
        </w:tc>
      </w:tr>
      <w:tr w:rsidR="00313B68" w:rsidRPr="00B229D3" w14:paraId="589361FE" w14:textId="77777777" w:rsidTr="00313B68">
        <w:tc>
          <w:tcPr>
            <w:tcW w:w="703" w:type="dxa"/>
            <w:tcBorders>
              <w:top w:val="single" w:sz="4" w:space="0" w:color="auto"/>
              <w:left w:val="single" w:sz="4" w:space="0" w:color="auto"/>
              <w:bottom w:val="single" w:sz="4" w:space="0" w:color="auto"/>
              <w:right w:val="single" w:sz="4" w:space="0" w:color="auto"/>
            </w:tcBorders>
          </w:tcPr>
          <w:p w14:paraId="133DF1AA" w14:textId="77777777" w:rsidR="00313B68" w:rsidRPr="00B229D3" w:rsidRDefault="00313B68" w:rsidP="00A61F02">
            <w:pPr>
              <w:jc w:val="center"/>
              <w:rPr>
                <w:rFonts w:cstheme="minorHAnsi"/>
                <w:sz w:val="20"/>
                <w:szCs w:val="20"/>
              </w:rPr>
            </w:pPr>
            <w:r w:rsidRPr="00B229D3">
              <w:rPr>
                <w:rFonts w:cstheme="minorHAnsi"/>
                <w:bCs/>
                <w:sz w:val="20"/>
                <w:szCs w:val="20"/>
              </w:rPr>
              <w:t>6.</w:t>
            </w:r>
          </w:p>
        </w:tc>
        <w:tc>
          <w:tcPr>
            <w:tcW w:w="851" w:type="dxa"/>
            <w:tcBorders>
              <w:top w:val="single" w:sz="4" w:space="0" w:color="auto"/>
              <w:left w:val="single" w:sz="4" w:space="0" w:color="auto"/>
              <w:bottom w:val="single" w:sz="4" w:space="0" w:color="auto"/>
              <w:right w:val="single" w:sz="4" w:space="0" w:color="auto"/>
            </w:tcBorders>
          </w:tcPr>
          <w:p w14:paraId="4A6CD44F" w14:textId="77777777" w:rsidR="00313B68" w:rsidRPr="00B229D3" w:rsidRDefault="00313B68" w:rsidP="00A61F02">
            <w:pPr>
              <w:jc w:val="center"/>
              <w:rPr>
                <w:rFonts w:cstheme="minorHAnsi"/>
                <w:sz w:val="20"/>
                <w:szCs w:val="20"/>
              </w:rPr>
            </w:pPr>
            <w:r w:rsidRPr="00B229D3">
              <w:rPr>
                <w:rFonts w:cstheme="minorHAnsi"/>
                <w:sz w:val="20"/>
                <w:szCs w:val="20"/>
              </w:rPr>
              <w:t>39167</w:t>
            </w:r>
          </w:p>
        </w:tc>
        <w:tc>
          <w:tcPr>
            <w:tcW w:w="567" w:type="dxa"/>
            <w:tcBorders>
              <w:top w:val="single" w:sz="4" w:space="0" w:color="auto"/>
              <w:left w:val="single" w:sz="4" w:space="0" w:color="auto"/>
              <w:bottom w:val="single" w:sz="4" w:space="0" w:color="auto"/>
              <w:right w:val="single" w:sz="4" w:space="0" w:color="auto"/>
            </w:tcBorders>
          </w:tcPr>
          <w:p w14:paraId="4C19B477" w14:textId="77777777" w:rsidR="00313B68" w:rsidRPr="00B229D3" w:rsidRDefault="00313B68" w:rsidP="00A61F02">
            <w:pPr>
              <w:jc w:val="center"/>
              <w:rPr>
                <w:rFonts w:cstheme="minorHAnsi"/>
                <w:sz w:val="20"/>
                <w:szCs w:val="20"/>
              </w:rPr>
            </w:pPr>
            <w:r w:rsidRPr="00B229D3">
              <w:rPr>
                <w:rFonts w:cstheme="minorHAnsi"/>
                <w:bCs/>
                <w:sz w:val="20"/>
                <w:szCs w:val="20"/>
              </w:rPr>
              <w:t>8</w:t>
            </w:r>
          </w:p>
        </w:tc>
        <w:tc>
          <w:tcPr>
            <w:tcW w:w="4253" w:type="dxa"/>
            <w:tcBorders>
              <w:top w:val="single" w:sz="4" w:space="0" w:color="auto"/>
              <w:left w:val="single" w:sz="4" w:space="0" w:color="auto"/>
              <w:bottom w:val="single" w:sz="4" w:space="0" w:color="auto"/>
              <w:right w:val="single" w:sz="4" w:space="0" w:color="auto"/>
            </w:tcBorders>
          </w:tcPr>
          <w:p w14:paraId="112D03F0" w14:textId="77777777" w:rsidR="00313B68" w:rsidRPr="00B229D3" w:rsidRDefault="00313B68" w:rsidP="00A61F02">
            <w:pPr>
              <w:jc w:val="both"/>
              <w:rPr>
                <w:rFonts w:cstheme="minorHAnsi"/>
                <w:sz w:val="20"/>
                <w:szCs w:val="20"/>
              </w:rPr>
            </w:pPr>
            <w:r w:rsidRPr="00B229D3">
              <w:rPr>
                <w:rFonts w:cstheme="minorHAnsi"/>
                <w:bCs/>
                <w:sz w:val="20"/>
                <w:szCs w:val="20"/>
              </w:rPr>
              <w:t>CARTUCHO DE TONER COMPATÍVEL PARA IMPRESSORA MULTI FUNCIONAL BROTHER MFC – L 2700 DW</w:t>
            </w:r>
          </w:p>
        </w:tc>
        <w:tc>
          <w:tcPr>
            <w:tcW w:w="992" w:type="dxa"/>
            <w:tcBorders>
              <w:top w:val="single" w:sz="4" w:space="0" w:color="auto"/>
              <w:left w:val="single" w:sz="4" w:space="0" w:color="auto"/>
              <w:bottom w:val="single" w:sz="4" w:space="0" w:color="auto"/>
              <w:right w:val="single" w:sz="4" w:space="0" w:color="auto"/>
            </w:tcBorders>
            <w:vAlign w:val="center"/>
          </w:tcPr>
          <w:p w14:paraId="06FCC557" w14:textId="77777777" w:rsidR="00313B68" w:rsidRPr="00B229D3" w:rsidRDefault="00313B68" w:rsidP="00A61F02">
            <w:pPr>
              <w:jc w:val="center"/>
              <w:rPr>
                <w:rFonts w:cstheme="minorHAnsi"/>
                <w:sz w:val="20"/>
                <w:szCs w:val="20"/>
              </w:rPr>
            </w:pPr>
            <w:r w:rsidRPr="00B229D3">
              <w:rPr>
                <w:rFonts w:cstheme="minorHAnsi"/>
                <w:b/>
                <w:sz w:val="20"/>
                <w:szCs w:val="20"/>
              </w:rPr>
              <w:t>49,40</w:t>
            </w:r>
          </w:p>
        </w:tc>
        <w:tc>
          <w:tcPr>
            <w:tcW w:w="1276" w:type="dxa"/>
            <w:tcBorders>
              <w:top w:val="single" w:sz="4" w:space="0" w:color="auto"/>
              <w:left w:val="single" w:sz="4" w:space="0" w:color="auto"/>
              <w:bottom w:val="single" w:sz="4" w:space="0" w:color="auto"/>
              <w:right w:val="single" w:sz="4" w:space="0" w:color="auto"/>
            </w:tcBorders>
            <w:vAlign w:val="center"/>
          </w:tcPr>
          <w:p w14:paraId="2A2B4218" w14:textId="77777777" w:rsidR="00313B68" w:rsidRPr="00B229D3" w:rsidRDefault="00313B68" w:rsidP="00A61F02">
            <w:pPr>
              <w:jc w:val="center"/>
              <w:rPr>
                <w:rFonts w:cstheme="minorHAnsi"/>
                <w:sz w:val="20"/>
                <w:szCs w:val="20"/>
              </w:rPr>
            </w:pPr>
            <w:r w:rsidRPr="00B229D3">
              <w:rPr>
                <w:rFonts w:cstheme="minorHAnsi"/>
                <w:b/>
                <w:sz w:val="20"/>
                <w:szCs w:val="20"/>
              </w:rPr>
              <w:t>395,20</w:t>
            </w:r>
          </w:p>
        </w:tc>
      </w:tr>
      <w:tr w:rsidR="00313B68" w:rsidRPr="00B229D3" w14:paraId="7365F7FA" w14:textId="77777777" w:rsidTr="00313B68">
        <w:tc>
          <w:tcPr>
            <w:tcW w:w="703" w:type="dxa"/>
            <w:tcBorders>
              <w:top w:val="single" w:sz="4" w:space="0" w:color="auto"/>
              <w:left w:val="single" w:sz="4" w:space="0" w:color="auto"/>
              <w:bottom w:val="single" w:sz="4" w:space="0" w:color="auto"/>
              <w:right w:val="single" w:sz="4" w:space="0" w:color="auto"/>
            </w:tcBorders>
          </w:tcPr>
          <w:p w14:paraId="29232DDC" w14:textId="77777777" w:rsidR="00313B68" w:rsidRPr="00B229D3" w:rsidRDefault="00313B68" w:rsidP="00A61F02">
            <w:pPr>
              <w:jc w:val="center"/>
              <w:rPr>
                <w:rFonts w:cstheme="minorHAnsi"/>
                <w:sz w:val="20"/>
                <w:szCs w:val="20"/>
              </w:rPr>
            </w:pPr>
            <w:r w:rsidRPr="00B229D3">
              <w:rPr>
                <w:rFonts w:cstheme="minorHAnsi"/>
                <w:bCs/>
                <w:sz w:val="20"/>
                <w:szCs w:val="20"/>
              </w:rPr>
              <w:t>7.</w:t>
            </w:r>
          </w:p>
        </w:tc>
        <w:tc>
          <w:tcPr>
            <w:tcW w:w="851" w:type="dxa"/>
            <w:tcBorders>
              <w:top w:val="single" w:sz="4" w:space="0" w:color="auto"/>
              <w:left w:val="single" w:sz="4" w:space="0" w:color="auto"/>
              <w:bottom w:val="single" w:sz="4" w:space="0" w:color="auto"/>
              <w:right w:val="single" w:sz="4" w:space="0" w:color="auto"/>
            </w:tcBorders>
          </w:tcPr>
          <w:p w14:paraId="45A30991" w14:textId="77777777" w:rsidR="00313B68" w:rsidRPr="00B229D3" w:rsidRDefault="00313B68" w:rsidP="00A61F02">
            <w:pPr>
              <w:jc w:val="center"/>
              <w:rPr>
                <w:rFonts w:cstheme="minorHAnsi"/>
                <w:sz w:val="20"/>
                <w:szCs w:val="20"/>
              </w:rPr>
            </w:pPr>
            <w:r w:rsidRPr="00B229D3">
              <w:rPr>
                <w:rFonts w:cstheme="minorHAnsi"/>
                <w:sz w:val="20"/>
                <w:szCs w:val="20"/>
              </w:rPr>
              <w:t>39511</w:t>
            </w:r>
          </w:p>
        </w:tc>
        <w:tc>
          <w:tcPr>
            <w:tcW w:w="567" w:type="dxa"/>
            <w:tcBorders>
              <w:top w:val="single" w:sz="4" w:space="0" w:color="auto"/>
              <w:left w:val="single" w:sz="4" w:space="0" w:color="auto"/>
              <w:bottom w:val="single" w:sz="4" w:space="0" w:color="auto"/>
              <w:right w:val="single" w:sz="4" w:space="0" w:color="auto"/>
            </w:tcBorders>
          </w:tcPr>
          <w:p w14:paraId="1AB2E5CE" w14:textId="77777777" w:rsidR="00313B68" w:rsidRPr="00B229D3" w:rsidRDefault="00313B68" w:rsidP="00A61F02">
            <w:pPr>
              <w:jc w:val="center"/>
              <w:rPr>
                <w:rFonts w:cstheme="minorHAnsi"/>
                <w:sz w:val="20"/>
                <w:szCs w:val="20"/>
              </w:rPr>
            </w:pPr>
            <w:r w:rsidRPr="00B229D3">
              <w:rPr>
                <w:rFonts w:cstheme="minorHAnsi"/>
                <w:bCs/>
                <w:sz w:val="20"/>
                <w:szCs w:val="20"/>
              </w:rPr>
              <w:t>14</w:t>
            </w:r>
          </w:p>
        </w:tc>
        <w:tc>
          <w:tcPr>
            <w:tcW w:w="4253" w:type="dxa"/>
            <w:tcBorders>
              <w:top w:val="single" w:sz="4" w:space="0" w:color="auto"/>
              <w:left w:val="single" w:sz="4" w:space="0" w:color="auto"/>
              <w:bottom w:val="single" w:sz="4" w:space="0" w:color="auto"/>
              <w:right w:val="single" w:sz="4" w:space="0" w:color="auto"/>
            </w:tcBorders>
          </w:tcPr>
          <w:p w14:paraId="5C26D96A" w14:textId="77777777" w:rsidR="00313B68" w:rsidRPr="00B229D3" w:rsidRDefault="00313B68" w:rsidP="00A61F02">
            <w:pPr>
              <w:jc w:val="both"/>
              <w:rPr>
                <w:rFonts w:cstheme="minorHAnsi"/>
                <w:sz w:val="20"/>
                <w:szCs w:val="20"/>
              </w:rPr>
            </w:pPr>
            <w:r w:rsidRPr="00B229D3">
              <w:rPr>
                <w:rFonts w:cstheme="minorHAnsi"/>
                <w:bCs/>
                <w:sz w:val="20"/>
                <w:szCs w:val="20"/>
              </w:rPr>
              <w:t>CARTUCHO DE TONER COMPATÍVEL PARA IMPRESSORA MULTIFUNCIONAL LASER HP LASERJET PRO M428FDW MONO.</w:t>
            </w:r>
          </w:p>
        </w:tc>
        <w:tc>
          <w:tcPr>
            <w:tcW w:w="992" w:type="dxa"/>
            <w:tcBorders>
              <w:top w:val="single" w:sz="4" w:space="0" w:color="auto"/>
              <w:left w:val="single" w:sz="4" w:space="0" w:color="auto"/>
              <w:bottom w:val="single" w:sz="4" w:space="0" w:color="auto"/>
              <w:right w:val="single" w:sz="4" w:space="0" w:color="auto"/>
            </w:tcBorders>
            <w:vAlign w:val="center"/>
          </w:tcPr>
          <w:p w14:paraId="596F9F95" w14:textId="77777777" w:rsidR="00313B68" w:rsidRPr="00B229D3" w:rsidRDefault="00313B68" w:rsidP="00A61F02">
            <w:pPr>
              <w:jc w:val="center"/>
              <w:rPr>
                <w:rFonts w:cstheme="minorHAnsi"/>
                <w:sz w:val="20"/>
                <w:szCs w:val="20"/>
              </w:rPr>
            </w:pPr>
            <w:r w:rsidRPr="00B229D3">
              <w:rPr>
                <w:rFonts w:cstheme="minorHAnsi"/>
                <w:b/>
                <w:sz w:val="20"/>
                <w:szCs w:val="20"/>
              </w:rPr>
              <w:t>82,16</w:t>
            </w:r>
          </w:p>
        </w:tc>
        <w:tc>
          <w:tcPr>
            <w:tcW w:w="1276" w:type="dxa"/>
            <w:tcBorders>
              <w:top w:val="single" w:sz="4" w:space="0" w:color="auto"/>
              <w:left w:val="single" w:sz="4" w:space="0" w:color="auto"/>
              <w:bottom w:val="single" w:sz="4" w:space="0" w:color="auto"/>
              <w:right w:val="single" w:sz="4" w:space="0" w:color="auto"/>
            </w:tcBorders>
            <w:vAlign w:val="center"/>
          </w:tcPr>
          <w:p w14:paraId="2A49FC6F" w14:textId="77777777" w:rsidR="00313B68" w:rsidRPr="00B229D3" w:rsidRDefault="00313B68" w:rsidP="00A61F02">
            <w:pPr>
              <w:jc w:val="center"/>
              <w:rPr>
                <w:rFonts w:cstheme="minorHAnsi"/>
                <w:sz w:val="20"/>
                <w:szCs w:val="20"/>
              </w:rPr>
            </w:pPr>
            <w:r w:rsidRPr="00B229D3">
              <w:rPr>
                <w:rFonts w:cstheme="minorHAnsi"/>
                <w:b/>
                <w:sz w:val="20"/>
                <w:szCs w:val="20"/>
              </w:rPr>
              <w:t>1.150,24</w:t>
            </w:r>
          </w:p>
        </w:tc>
      </w:tr>
      <w:tr w:rsidR="00313B68" w:rsidRPr="00B229D3" w14:paraId="58666D46" w14:textId="77777777" w:rsidTr="00313B68">
        <w:tc>
          <w:tcPr>
            <w:tcW w:w="703" w:type="dxa"/>
            <w:tcBorders>
              <w:top w:val="single" w:sz="4" w:space="0" w:color="auto"/>
              <w:left w:val="single" w:sz="4" w:space="0" w:color="auto"/>
              <w:bottom w:val="single" w:sz="4" w:space="0" w:color="auto"/>
              <w:right w:val="single" w:sz="4" w:space="0" w:color="auto"/>
            </w:tcBorders>
          </w:tcPr>
          <w:p w14:paraId="29E720DE" w14:textId="77777777" w:rsidR="00313B68" w:rsidRPr="00B229D3" w:rsidRDefault="00313B68" w:rsidP="00A61F02">
            <w:pPr>
              <w:jc w:val="center"/>
              <w:rPr>
                <w:rFonts w:cstheme="minorHAnsi"/>
                <w:sz w:val="20"/>
                <w:szCs w:val="20"/>
              </w:rPr>
            </w:pPr>
            <w:r w:rsidRPr="00B229D3">
              <w:rPr>
                <w:rFonts w:cstheme="minorHAnsi"/>
                <w:bCs/>
                <w:sz w:val="20"/>
                <w:szCs w:val="20"/>
              </w:rPr>
              <w:t>8.</w:t>
            </w:r>
          </w:p>
        </w:tc>
        <w:tc>
          <w:tcPr>
            <w:tcW w:w="851" w:type="dxa"/>
            <w:tcBorders>
              <w:top w:val="single" w:sz="4" w:space="0" w:color="auto"/>
              <w:left w:val="single" w:sz="4" w:space="0" w:color="auto"/>
              <w:bottom w:val="single" w:sz="4" w:space="0" w:color="auto"/>
              <w:right w:val="single" w:sz="4" w:space="0" w:color="auto"/>
            </w:tcBorders>
          </w:tcPr>
          <w:p w14:paraId="22E49F9E" w14:textId="77777777" w:rsidR="00313B68" w:rsidRPr="00B229D3" w:rsidRDefault="00313B68" w:rsidP="00A61F02">
            <w:pPr>
              <w:jc w:val="center"/>
              <w:rPr>
                <w:rFonts w:cstheme="minorHAnsi"/>
                <w:sz w:val="20"/>
                <w:szCs w:val="20"/>
              </w:rPr>
            </w:pPr>
            <w:r w:rsidRPr="00B229D3">
              <w:rPr>
                <w:rFonts w:cstheme="minorHAnsi"/>
                <w:sz w:val="20"/>
                <w:szCs w:val="20"/>
              </w:rPr>
              <w:t>39512</w:t>
            </w:r>
          </w:p>
        </w:tc>
        <w:tc>
          <w:tcPr>
            <w:tcW w:w="567" w:type="dxa"/>
            <w:tcBorders>
              <w:top w:val="single" w:sz="4" w:space="0" w:color="auto"/>
              <w:left w:val="single" w:sz="4" w:space="0" w:color="auto"/>
              <w:bottom w:val="single" w:sz="4" w:space="0" w:color="auto"/>
              <w:right w:val="single" w:sz="4" w:space="0" w:color="auto"/>
            </w:tcBorders>
          </w:tcPr>
          <w:p w14:paraId="37CC485D" w14:textId="77777777" w:rsidR="00313B68" w:rsidRPr="00B229D3" w:rsidRDefault="00313B68" w:rsidP="00A61F02">
            <w:pPr>
              <w:jc w:val="center"/>
              <w:rPr>
                <w:rFonts w:cstheme="minorHAnsi"/>
                <w:sz w:val="20"/>
                <w:szCs w:val="20"/>
              </w:rPr>
            </w:pPr>
            <w:r w:rsidRPr="00B229D3">
              <w:rPr>
                <w:rFonts w:cstheme="minorHAnsi"/>
                <w:bCs/>
                <w:sz w:val="20"/>
                <w:szCs w:val="20"/>
              </w:rPr>
              <w:t>14</w:t>
            </w:r>
          </w:p>
        </w:tc>
        <w:tc>
          <w:tcPr>
            <w:tcW w:w="4253" w:type="dxa"/>
            <w:tcBorders>
              <w:top w:val="single" w:sz="4" w:space="0" w:color="auto"/>
              <w:left w:val="single" w:sz="4" w:space="0" w:color="auto"/>
              <w:bottom w:val="single" w:sz="4" w:space="0" w:color="auto"/>
              <w:right w:val="single" w:sz="4" w:space="0" w:color="auto"/>
            </w:tcBorders>
          </w:tcPr>
          <w:p w14:paraId="3300FB11" w14:textId="77777777" w:rsidR="00313B68" w:rsidRPr="00B229D3" w:rsidRDefault="00313B68" w:rsidP="00A61F02">
            <w:pPr>
              <w:jc w:val="both"/>
              <w:rPr>
                <w:rFonts w:cstheme="minorHAnsi"/>
                <w:sz w:val="20"/>
                <w:szCs w:val="20"/>
              </w:rPr>
            </w:pPr>
            <w:r w:rsidRPr="00B229D3">
              <w:rPr>
                <w:rFonts w:cstheme="minorHAnsi"/>
                <w:bCs/>
                <w:color w:val="000000" w:themeColor="text1"/>
                <w:sz w:val="20"/>
                <w:szCs w:val="20"/>
              </w:rPr>
              <w:t>CARTUCHO DE TONER COMPATÍVEL PARA IMPRESSORA MULTIFUNCIONAL LASER ELGIN PANTUM M6550NW WI-FI USB 127V M6550NW</w:t>
            </w:r>
          </w:p>
        </w:tc>
        <w:tc>
          <w:tcPr>
            <w:tcW w:w="992" w:type="dxa"/>
            <w:tcBorders>
              <w:top w:val="single" w:sz="4" w:space="0" w:color="auto"/>
              <w:left w:val="single" w:sz="4" w:space="0" w:color="auto"/>
              <w:bottom w:val="single" w:sz="4" w:space="0" w:color="auto"/>
              <w:right w:val="single" w:sz="4" w:space="0" w:color="auto"/>
            </w:tcBorders>
            <w:vAlign w:val="center"/>
          </w:tcPr>
          <w:p w14:paraId="47AC8880" w14:textId="77777777" w:rsidR="00313B68" w:rsidRPr="00B229D3" w:rsidRDefault="00313B68" w:rsidP="00A61F02">
            <w:pPr>
              <w:jc w:val="center"/>
              <w:rPr>
                <w:rFonts w:cstheme="minorHAnsi"/>
                <w:sz w:val="20"/>
                <w:szCs w:val="20"/>
              </w:rPr>
            </w:pPr>
            <w:r w:rsidRPr="00B229D3">
              <w:rPr>
                <w:rFonts w:cstheme="minorHAnsi"/>
                <w:b/>
                <w:sz w:val="20"/>
                <w:szCs w:val="20"/>
              </w:rPr>
              <w:t>82,00</w:t>
            </w:r>
          </w:p>
        </w:tc>
        <w:tc>
          <w:tcPr>
            <w:tcW w:w="1276" w:type="dxa"/>
            <w:tcBorders>
              <w:top w:val="single" w:sz="4" w:space="0" w:color="auto"/>
              <w:left w:val="single" w:sz="4" w:space="0" w:color="auto"/>
              <w:bottom w:val="single" w:sz="4" w:space="0" w:color="auto"/>
              <w:right w:val="single" w:sz="4" w:space="0" w:color="auto"/>
            </w:tcBorders>
            <w:vAlign w:val="center"/>
          </w:tcPr>
          <w:p w14:paraId="40FD81B9" w14:textId="77777777" w:rsidR="00313B68" w:rsidRPr="00B229D3" w:rsidRDefault="00313B68" w:rsidP="00A61F02">
            <w:pPr>
              <w:jc w:val="center"/>
              <w:rPr>
                <w:rFonts w:cstheme="minorHAnsi"/>
                <w:sz w:val="20"/>
                <w:szCs w:val="20"/>
              </w:rPr>
            </w:pPr>
            <w:r w:rsidRPr="00B229D3">
              <w:rPr>
                <w:rFonts w:cstheme="minorHAnsi"/>
                <w:b/>
                <w:sz w:val="20"/>
                <w:szCs w:val="20"/>
              </w:rPr>
              <w:t>1.148,00</w:t>
            </w:r>
          </w:p>
        </w:tc>
      </w:tr>
      <w:tr w:rsidR="00313B68" w:rsidRPr="00B229D3" w14:paraId="4FA7143C" w14:textId="77777777" w:rsidTr="00313B68">
        <w:tc>
          <w:tcPr>
            <w:tcW w:w="703" w:type="dxa"/>
            <w:tcBorders>
              <w:top w:val="single" w:sz="4" w:space="0" w:color="auto"/>
              <w:left w:val="single" w:sz="4" w:space="0" w:color="auto"/>
              <w:bottom w:val="single" w:sz="4" w:space="0" w:color="auto"/>
              <w:right w:val="single" w:sz="4" w:space="0" w:color="auto"/>
            </w:tcBorders>
          </w:tcPr>
          <w:p w14:paraId="6C7AF2D0" w14:textId="77777777" w:rsidR="00313B68" w:rsidRPr="00B229D3" w:rsidRDefault="00313B68" w:rsidP="00A61F02">
            <w:pPr>
              <w:jc w:val="center"/>
              <w:rPr>
                <w:rFonts w:cstheme="minorHAnsi"/>
                <w:sz w:val="20"/>
                <w:szCs w:val="20"/>
              </w:rPr>
            </w:pPr>
            <w:r w:rsidRPr="00B229D3">
              <w:rPr>
                <w:rFonts w:cstheme="minorHAnsi"/>
                <w:bCs/>
                <w:sz w:val="20"/>
                <w:szCs w:val="20"/>
              </w:rPr>
              <w:t>9.</w:t>
            </w:r>
          </w:p>
        </w:tc>
        <w:tc>
          <w:tcPr>
            <w:tcW w:w="851" w:type="dxa"/>
            <w:tcBorders>
              <w:top w:val="single" w:sz="4" w:space="0" w:color="auto"/>
              <w:left w:val="single" w:sz="4" w:space="0" w:color="auto"/>
              <w:bottom w:val="single" w:sz="4" w:space="0" w:color="auto"/>
              <w:right w:val="single" w:sz="4" w:space="0" w:color="auto"/>
            </w:tcBorders>
          </w:tcPr>
          <w:p w14:paraId="43C21457" w14:textId="77777777" w:rsidR="00313B68" w:rsidRPr="00B229D3" w:rsidRDefault="00313B68" w:rsidP="00A61F02">
            <w:pPr>
              <w:jc w:val="center"/>
              <w:rPr>
                <w:rFonts w:cstheme="minorHAnsi"/>
                <w:sz w:val="20"/>
                <w:szCs w:val="20"/>
              </w:rPr>
            </w:pPr>
            <w:r w:rsidRPr="00B229D3">
              <w:rPr>
                <w:rFonts w:cstheme="minorHAnsi"/>
                <w:sz w:val="20"/>
                <w:szCs w:val="20"/>
              </w:rPr>
              <w:t>39612</w:t>
            </w:r>
          </w:p>
        </w:tc>
        <w:tc>
          <w:tcPr>
            <w:tcW w:w="567" w:type="dxa"/>
            <w:tcBorders>
              <w:top w:val="single" w:sz="4" w:space="0" w:color="auto"/>
              <w:left w:val="single" w:sz="4" w:space="0" w:color="auto"/>
              <w:bottom w:val="single" w:sz="4" w:space="0" w:color="auto"/>
              <w:right w:val="single" w:sz="4" w:space="0" w:color="auto"/>
            </w:tcBorders>
          </w:tcPr>
          <w:p w14:paraId="07933456" w14:textId="77777777" w:rsidR="00313B68" w:rsidRPr="00B229D3" w:rsidRDefault="00313B68" w:rsidP="00A61F02">
            <w:pPr>
              <w:jc w:val="center"/>
              <w:rPr>
                <w:rFonts w:cstheme="minorHAnsi"/>
                <w:sz w:val="20"/>
                <w:szCs w:val="20"/>
              </w:rPr>
            </w:pPr>
            <w:r w:rsidRPr="00B229D3">
              <w:rPr>
                <w:rFonts w:cstheme="minorHAnsi"/>
                <w:bCs/>
                <w:sz w:val="20"/>
                <w:szCs w:val="20"/>
              </w:rPr>
              <w:t>2</w:t>
            </w:r>
          </w:p>
        </w:tc>
        <w:tc>
          <w:tcPr>
            <w:tcW w:w="4253" w:type="dxa"/>
            <w:tcBorders>
              <w:top w:val="single" w:sz="4" w:space="0" w:color="auto"/>
              <w:left w:val="single" w:sz="4" w:space="0" w:color="auto"/>
              <w:bottom w:val="single" w:sz="4" w:space="0" w:color="auto"/>
              <w:right w:val="single" w:sz="4" w:space="0" w:color="auto"/>
            </w:tcBorders>
          </w:tcPr>
          <w:p w14:paraId="354B7BD8" w14:textId="77777777" w:rsidR="00313B68" w:rsidRPr="00B229D3" w:rsidRDefault="00313B68" w:rsidP="00A61F02">
            <w:pPr>
              <w:jc w:val="both"/>
              <w:rPr>
                <w:rFonts w:cstheme="minorHAnsi"/>
                <w:sz w:val="20"/>
                <w:szCs w:val="20"/>
              </w:rPr>
            </w:pPr>
            <w:r w:rsidRPr="00B229D3">
              <w:rPr>
                <w:rFonts w:cstheme="minorHAnsi"/>
                <w:bCs/>
                <w:sz w:val="20"/>
                <w:szCs w:val="20"/>
              </w:rPr>
              <w:t>DRUM E CILINDRO COMPATÍVEL CARTUCHO MULTI FUNCIONAL BROTHER MFC – L 2700 DW</w:t>
            </w:r>
          </w:p>
        </w:tc>
        <w:tc>
          <w:tcPr>
            <w:tcW w:w="992" w:type="dxa"/>
            <w:tcBorders>
              <w:top w:val="single" w:sz="4" w:space="0" w:color="auto"/>
              <w:left w:val="single" w:sz="4" w:space="0" w:color="auto"/>
              <w:bottom w:val="single" w:sz="4" w:space="0" w:color="auto"/>
              <w:right w:val="single" w:sz="4" w:space="0" w:color="auto"/>
            </w:tcBorders>
            <w:vAlign w:val="center"/>
          </w:tcPr>
          <w:p w14:paraId="2BDAD494" w14:textId="77777777" w:rsidR="00313B68" w:rsidRPr="00B229D3" w:rsidRDefault="00313B68" w:rsidP="00A61F02">
            <w:pPr>
              <w:jc w:val="center"/>
              <w:rPr>
                <w:rFonts w:cstheme="minorHAnsi"/>
                <w:sz w:val="20"/>
                <w:szCs w:val="20"/>
              </w:rPr>
            </w:pPr>
            <w:r w:rsidRPr="00B229D3">
              <w:rPr>
                <w:rFonts w:cstheme="minorHAnsi"/>
                <w:b/>
                <w:sz w:val="20"/>
                <w:szCs w:val="20"/>
              </w:rPr>
              <w:t>67,00</w:t>
            </w:r>
          </w:p>
        </w:tc>
        <w:tc>
          <w:tcPr>
            <w:tcW w:w="1276" w:type="dxa"/>
            <w:tcBorders>
              <w:top w:val="single" w:sz="4" w:space="0" w:color="auto"/>
              <w:left w:val="single" w:sz="4" w:space="0" w:color="auto"/>
              <w:bottom w:val="single" w:sz="4" w:space="0" w:color="auto"/>
              <w:right w:val="single" w:sz="4" w:space="0" w:color="auto"/>
            </w:tcBorders>
            <w:vAlign w:val="center"/>
          </w:tcPr>
          <w:p w14:paraId="0519F3B5" w14:textId="77777777" w:rsidR="00313B68" w:rsidRPr="00B229D3" w:rsidRDefault="00313B68" w:rsidP="00A61F02">
            <w:pPr>
              <w:jc w:val="center"/>
              <w:rPr>
                <w:rFonts w:cstheme="minorHAnsi"/>
                <w:sz w:val="20"/>
                <w:szCs w:val="20"/>
              </w:rPr>
            </w:pPr>
            <w:r w:rsidRPr="00B229D3">
              <w:rPr>
                <w:rFonts w:cstheme="minorHAnsi"/>
                <w:b/>
                <w:sz w:val="20"/>
                <w:szCs w:val="20"/>
              </w:rPr>
              <w:t>134,00</w:t>
            </w:r>
          </w:p>
        </w:tc>
      </w:tr>
      <w:tr w:rsidR="00313B68" w:rsidRPr="00B229D3" w14:paraId="776CC8AB" w14:textId="77777777" w:rsidTr="00313B68">
        <w:tc>
          <w:tcPr>
            <w:tcW w:w="703" w:type="dxa"/>
            <w:tcBorders>
              <w:top w:val="single" w:sz="4" w:space="0" w:color="auto"/>
              <w:left w:val="single" w:sz="4" w:space="0" w:color="auto"/>
              <w:bottom w:val="single" w:sz="4" w:space="0" w:color="auto"/>
              <w:right w:val="single" w:sz="4" w:space="0" w:color="auto"/>
            </w:tcBorders>
          </w:tcPr>
          <w:p w14:paraId="57C02573" w14:textId="77777777" w:rsidR="00313B68" w:rsidRPr="00B229D3" w:rsidRDefault="00313B68" w:rsidP="00A61F02">
            <w:pPr>
              <w:jc w:val="center"/>
              <w:rPr>
                <w:rFonts w:cstheme="minorHAnsi"/>
                <w:sz w:val="20"/>
                <w:szCs w:val="20"/>
              </w:rPr>
            </w:pPr>
            <w:r w:rsidRPr="00B229D3">
              <w:rPr>
                <w:rFonts w:cstheme="minorHAnsi"/>
                <w:bCs/>
                <w:sz w:val="20"/>
                <w:szCs w:val="20"/>
              </w:rPr>
              <w:t>10.</w:t>
            </w:r>
          </w:p>
        </w:tc>
        <w:tc>
          <w:tcPr>
            <w:tcW w:w="851" w:type="dxa"/>
            <w:tcBorders>
              <w:top w:val="single" w:sz="4" w:space="0" w:color="auto"/>
              <w:left w:val="single" w:sz="4" w:space="0" w:color="auto"/>
              <w:bottom w:val="single" w:sz="4" w:space="0" w:color="auto"/>
              <w:right w:val="single" w:sz="4" w:space="0" w:color="auto"/>
            </w:tcBorders>
          </w:tcPr>
          <w:p w14:paraId="01699CF3" w14:textId="77777777" w:rsidR="00313B68" w:rsidRPr="00B229D3" w:rsidRDefault="00313B68" w:rsidP="00A61F02">
            <w:pPr>
              <w:jc w:val="center"/>
              <w:rPr>
                <w:rFonts w:cstheme="minorHAnsi"/>
                <w:sz w:val="20"/>
                <w:szCs w:val="20"/>
              </w:rPr>
            </w:pPr>
            <w:r w:rsidRPr="00B229D3">
              <w:rPr>
                <w:rFonts w:cstheme="minorHAnsi"/>
                <w:sz w:val="20"/>
                <w:szCs w:val="20"/>
              </w:rPr>
              <w:t>39613</w:t>
            </w:r>
          </w:p>
        </w:tc>
        <w:tc>
          <w:tcPr>
            <w:tcW w:w="567" w:type="dxa"/>
            <w:tcBorders>
              <w:top w:val="single" w:sz="4" w:space="0" w:color="auto"/>
              <w:left w:val="single" w:sz="4" w:space="0" w:color="auto"/>
              <w:bottom w:val="single" w:sz="4" w:space="0" w:color="auto"/>
              <w:right w:val="single" w:sz="4" w:space="0" w:color="auto"/>
            </w:tcBorders>
          </w:tcPr>
          <w:p w14:paraId="4BB6C688" w14:textId="77777777" w:rsidR="00313B68" w:rsidRPr="00B229D3" w:rsidRDefault="00313B68" w:rsidP="00A61F02">
            <w:pPr>
              <w:jc w:val="center"/>
              <w:rPr>
                <w:rFonts w:cstheme="minorHAnsi"/>
                <w:sz w:val="20"/>
                <w:szCs w:val="20"/>
              </w:rPr>
            </w:pPr>
            <w:r w:rsidRPr="00B229D3">
              <w:rPr>
                <w:rFonts w:cstheme="minorHAnsi"/>
                <w:bCs/>
                <w:sz w:val="20"/>
                <w:szCs w:val="20"/>
              </w:rPr>
              <w:t>4</w:t>
            </w:r>
          </w:p>
        </w:tc>
        <w:tc>
          <w:tcPr>
            <w:tcW w:w="4253" w:type="dxa"/>
            <w:tcBorders>
              <w:top w:val="single" w:sz="4" w:space="0" w:color="auto"/>
              <w:left w:val="single" w:sz="4" w:space="0" w:color="auto"/>
              <w:bottom w:val="single" w:sz="4" w:space="0" w:color="auto"/>
              <w:right w:val="single" w:sz="4" w:space="0" w:color="auto"/>
            </w:tcBorders>
          </w:tcPr>
          <w:p w14:paraId="3DEB2859" w14:textId="77777777" w:rsidR="00313B68" w:rsidRPr="00B229D3" w:rsidRDefault="00313B68" w:rsidP="00A61F02">
            <w:pPr>
              <w:jc w:val="both"/>
              <w:rPr>
                <w:rFonts w:cstheme="minorHAnsi"/>
                <w:sz w:val="20"/>
                <w:szCs w:val="20"/>
              </w:rPr>
            </w:pPr>
            <w:r w:rsidRPr="00B229D3">
              <w:rPr>
                <w:rFonts w:cstheme="minorHAnsi"/>
                <w:bCs/>
                <w:sz w:val="20"/>
                <w:szCs w:val="20"/>
              </w:rPr>
              <w:t>DRUM E CILINDROS COMPATÍVEL BROTHER DCP 8080DN -TN HR DR 520/620</w:t>
            </w:r>
          </w:p>
        </w:tc>
        <w:tc>
          <w:tcPr>
            <w:tcW w:w="992" w:type="dxa"/>
            <w:tcBorders>
              <w:top w:val="single" w:sz="4" w:space="0" w:color="auto"/>
              <w:left w:val="single" w:sz="4" w:space="0" w:color="auto"/>
              <w:bottom w:val="single" w:sz="4" w:space="0" w:color="auto"/>
              <w:right w:val="single" w:sz="4" w:space="0" w:color="auto"/>
            </w:tcBorders>
            <w:vAlign w:val="center"/>
          </w:tcPr>
          <w:p w14:paraId="0177B494" w14:textId="77777777" w:rsidR="00313B68" w:rsidRPr="00B229D3" w:rsidRDefault="00313B68" w:rsidP="00A61F02">
            <w:pPr>
              <w:jc w:val="center"/>
              <w:rPr>
                <w:rFonts w:cstheme="minorHAnsi"/>
                <w:sz w:val="20"/>
                <w:szCs w:val="20"/>
              </w:rPr>
            </w:pPr>
            <w:r w:rsidRPr="00B229D3">
              <w:rPr>
                <w:rFonts w:cstheme="minorHAnsi"/>
                <w:b/>
                <w:sz w:val="20"/>
                <w:szCs w:val="20"/>
              </w:rPr>
              <w:t>72,33</w:t>
            </w:r>
          </w:p>
        </w:tc>
        <w:tc>
          <w:tcPr>
            <w:tcW w:w="1276" w:type="dxa"/>
            <w:tcBorders>
              <w:top w:val="single" w:sz="4" w:space="0" w:color="auto"/>
              <w:left w:val="single" w:sz="4" w:space="0" w:color="auto"/>
              <w:bottom w:val="single" w:sz="4" w:space="0" w:color="auto"/>
              <w:right w:val="single" w:sz="4" w:space="0" w:color="auto"/>
            </w:tcBorders>
            <w:vAlign w:val="center"/>
          </w:tcPr>
          <w:p w14:paraId="685747DD" w14:textId="77777777" w:rsidR="00313B68" w:rsidRPr="00B229D3" w:rsidRDefault="00313B68" w:rsidP="00A61F02">
            <w:pPr>
              <w:jc w:val="center"/>
              <w:rPr>
                <w:rFonts w:cstheme="minorHAnsi"/>
                <w:sz w:val="20"/>
                <w:szCs w:val="20"/>
              </w:rPr>
            </w:pPr>
            <w:r w:rsidRPr="00B229D3">
              <w:rPr>
                <w:rFonts w:cstheme="minorHAnsi"/>
                <w:b/>
                <w:sz w:val="20"/>
                <w:szCs w:val="20"/>
              </w:rPr>
              <w:t>289,32</w:t>
            </w:r>
          </w:p>
        </w:tc>
      </w:tr>
      <w:tr w:rsidR="00313B68" w:rsidRPr="00B229D3" w14:paraId="706825F3" w14:textId="77777777" w:rsidTr="00313B68">
        <w:tc>
          <w:tcPr>
            <w:tcW w:w="703" w:type="dxa"/>
            <w:tcBorders>
              <w:top w:val="single" w:sz="4" w:space="0" w:color="auto"/>
              <w:left w:val="single" w:sz="4" w:space="0" w:color="auto"/>
              <w:bottom w:val="single" w:sz="4" w:space="0" w:color="auto"/>
              <w:right w:val="single" w:sz="4" w:space="0" w:color="auto"/>
            </w:tcBorders>
          </w:tcPr>
          <w:p w14:paraId="235B3631" w14:textId="77777777" w:rsidR="00313B68" w:rsidRPr="00B229D3" w:rsidRDefault="00313B68" w:rsidP="00A61F02">
            <w:pPr>
              <w:jc w:val="center"/>
              <w:rPr>
                <w:rFonts w:cstheme="minorHAnsi"/>
                <w:sz w:val="20"/>
                <w:szCs w:val="20"/>
              </w:rPr>
            </w:pPr>
            <w:r w:rsidRPr="00B229D3">
              <w:rPr>
                <w:rFonts w:cstheme="minorHAnsi"/>
                <w:bCs/>
                <w:sz w:val="20"/>
                <w:szCs w:val="20"/>
              </w:rPr>
              <w:t>11.</w:t>
            </w:r>
          </w:p>
        </w:tc>
        <w:tc>
          <w:tcPr>
            <w:tcW w:w="851" w:type="dxa"/>
            <w:tcBorders>
              <w:top w:val="single" w:sz="4" w:space="0" w:color="auto"/>
              <w:left w:val="single" w:sz="4" w:space="0" w:color="auto"/>
              <w:bottom w:val="single" w:sz="4" w:space="0" w:color="auto"/>
              <w:right w:val="single" w:sz="4" w:space="0" w:color="auto"/>
            </w:tcBorders>
          </w:tcPr>
          <w:p w14:paraId="7D3AC931" w14:textId="77777777" w:rsidR="00313B68" w:rsidRPr="00B229D3" w:rsidRDefault="00313B68" w:rsidP="00A61F02">
            <w:pPr>
              <w:jc w:val="center"/>
              <w:rPr>
                <w:rFonts w:cstheme="minorHAnsi"/>
                <w:sz w:val="20"/>
                <w:szCs w:val="20"/>
              </w:rPr>
            </w:pPr>
            <w:r w:rsidRPr="00B229D3">
              <w:rPr>
                <w:rFonts w:cstheme="minorHAnsi"/>
                <w:sz w:val="20"/>
                <w:szCs w:val="20"/>
              </w:rPr>
              <w:t>39616</w:t>
            </w:r>
          </w:p>
        </w:tc>
        <w:tc>
          <w:tcPr>
            <w:tcW w:w="567" w:type="dxa"/>
            <w:tcBorders>
              <w:top w:val="single" w:sz="4" w:space="0" w:color="auto"/>
              <w:left w:val="single" w:sz="4" w:space="0" w:color="auto"/>
              <w:bottom w:val="single" w:sz="4" w:space="0" w:color="auto"/>
              <w:right w:val="single" w:sz="4" w:space="0" w:color="auto"/>
            </w:tcBorders>
          </w:tcPr>
          <w:p w14:paraId="5345635F" w14:textId="77777777" w:rsidR="00313B68" w:rsidRPr="00B229D3" w:rsidRDefault="00313B68" w:rsidP="00A61F02">
            <w:pPr>
              <w:jc w:val="center"/>
              <w:rPr>
                <w:rFonts w:cstheme="minorHAnsi"/>
                <w:sz w:val="20"/>
                <w:szCs w:val="20"/>
              </w:rPr>
            </w:pPr>
            <w:r w:rsidRPr="00B229D3">
              <w:rPr>
                <w:rFonts w:cstheme="minorHAnsi"/>
                <w:bCs/>
                <w:sz w:val="20"/>
                <w:szCs w:val="20"/>
              </w:rPr>
              <w:t>4</w:t>
            </w:r>
          </w:p>
        </w:tc>
        <w:tc>
          <w:tcPr>
            <w:tcW w:w="4253" w:type="dxa"/>
            <w:tcBorders>
              <w:top w:val="single" w:sz="4" w:space="0" w:color="auto"/>
              <w:left w:val="single" w:sz="4" w:space="0" w:color="auto"/>
              <w:bottom w:val="single" w:sz="4" w:space="0" w:color="auto"/>
              <w:right w:val="single" w:sz="4" w:space="0" w:color="auto"/>
            </w:tcBorders>
          </w:tcPr>
          <w:p w14:paraId="2802160B" w14:textId="77777777" w:rsidR="00313B68" w:rsidRPr="00B229D3" w:rsidRDefault="00313B68" w:rsidP="00A61F02">
            <w:pPr>
              <w:jc w:val="both"/>
              <w:rPr>
                <w:rFonts w:cstheme="minorHAnsi"/>
                <w:sz w:val="20"/>
                <w:szCs w:val="20"/>
              </w:rPr>
            </w:pPr>
            <w:r w:rsidRPr="00B229D3">
              <w:rPr>
                <w:rFonts w:cstheme="minorHAnsi"/>
                <w:bCs/>
                <w:color w:val="000000" w:themeColor="text1"/>
                <w:sz w:val="20"/>
                <w:szCs w:val="20"/>
              </w:rPr>
              <w:t>TAMBOR DE IMAGEM DA HP LASERJET PRO MFP M176N</w:t>
            </w:r>
          </w:p>
        </w:tc>
        <w:tc>
          <w:tcPr>
            <w:tcW w:w="992" w:type="dxa"/>
            <w:tcBorders>
              <w:top w:val="single" w:sz="4" w:space="0" w:color="auto"/>
              <w:left w:val="single" w:sz="4" w:space="0" w:color="auto"/>
              <w:bottom w:val="single" w:sz="4" w:space="0" w:color="auto"/>
              <w:right w:val="single" w:sz="4" w:space="0" w:color="auto"/>
            </w:tcBorders>
            <w:vAlign w:val="center"/>
          </w:tcPr>
          <w:p w14:paraId="7314785D" w14:textId="77777777" w:rsidR="00313B68" w:rsidRPr="00B229D3" w:rsidRDefault="00313B68" w:rsidP="00A61F02">
            <w:pPr>
              <w:jc w:val="center"/>
              <w:rPr>
                <w:rFonts w:cstheme="minorHAnsi"/>
                <w:sz w:val="20"/>
                <w:szCs w:val="20"/>
              </w:rPr>
            </w:pPr>
            <w:r w:rsidRPr="00B229D3">
              <w:rPr>
                <w:rFonts w:cstheme="minorHAnsi"/>
                <w:b/>
                <w:sz w:val="20"/>
                <w:szCs w:val="20"/>
              </w:rPr>
              <w:t>66,16</w:t>
            </w:r>
          </w:p>
        </w:tc>
        <w:tc>
          <w:tcPr>
            <w:tcW w:w="1276" w:type="dxa"/>
            <w:tcBorders>
              <w:top w:val="single" w:sz="4" w:space="0" w:color="auto"/>
              <w:left w:val="single" w:sz="4" w:space="0" w:color="auto"/>
              <w:bottom w:val="single" w:sz="4" w:space="0" w:color="auto"/>
              <w:right w:val="single" w:sz="4" w:space="0" w:color="auto"/>
            </w:tcBorders>
            <w:vAlign w:val="center"/>
          </w:tcPr>
          <w:p w14:paraId="735A75DA" w14:textId="77777777" w:rsidR="00313B68" w:rsidRPr="00B229D3" w:rsidRDefault="00313B68" w:rsidP="00A61F02">
            <w:pPr>
              <w:jc w:val="center"/>
              <w:rPr>
                <w:rFonts w:cstheme="minorHAnsi"/>
                <w:sz w:val="20"/>
                <w:szCs w:val="20"/>
              </w:rPr>
            </w:pPr>
            <w:r w:rsidRPr="00B229D3">
              <w:rPr>
                <w:rFonts w:cstheme="minorHAnsi"/>
                <w:b/>
                <w:sz w:val="20"/>
                <w:szCs w:val="20"/>
              </w:rPr>
              <w:t>264,64</w:t>
            </w:r>
          </w:p>
        </w:tc>
      </w:tr>
      <w:tr w:rsidR="00313B68" w:rsidRPr="00B229D3" w14:paraId="4D663772" w14:textId="77777777" w:rsidTr="00313B68">
        <w:tc>
          <w:tcPr>
            <w:tcW w:w="703" w:type="dxa"/>
            <w:tcBorders>
              <w:top w:val="single" w:sz="4" w:space="0" w:color="auto"/>
              <w:left w:val="single" w:sz="4" w:space="0" w:color="auto"/>
              <w:bottom w:val="single" w:sz="4" w:space="0" w:color="auto"/>
              <w:right w:val="single" w:sz="4" w:space="0" w:color="auto"/>
            </w:tcBorders>
          </w:tcPr>
          <w:p w14:paraId="6684E1EC" w14:textId="77777777" w:rsidR="00313B68" w:rsidRPr="00B229D3" w:rsidRDefault="00313B68" w:rsidP="00A61F02">
            <w:pPr>
              <w:jc w:val="center"/>
              <w:rPr>
                <w:rFonts w:cstheme="minorHAnsi"/>
                <w:sz w:val="20"/>
                <w:szCs w:val="20"/>
              </w:rPr>
            </w:pPr>
            <w:r w:rsidRPr="00B229D3">
              <w:rPr>
                <w:rFonts w:cstheme="minorHAnsi"/>
                <w:bCs/>
                <w:sz w:val="20"/>
                <w:szCs w:val="20"/>
              </w:rPr>
              <w:t>12.</w:t>
            </w:r>
          </w:p>
        </w:tc>
        <w:tc>
          <w:tcPr>
            <w:tcW w:w="851" w:type="dxa"/>
            <w:tcBorders>
              <w:top w:val="single" w:sz="4" w:space="0" w:color="auto"/>
              <w:left w:val="single" w:sz="4" w:space="0" w:color="auto"/>
              <w:bottom w:val="single" w:sz="4" w:space="0" w:color="auto"/>
              <w:right w:val="single" w:sz="4" w:space="0" w:color="auto"/>
            </w:tcBorders>
          </w:tcPr>
          <w:p w14:paraId="12DC0450" w14:textId="77777777" w:rsidR="00313B68" w:rsidRPr="00B229D3" w:rsidRDefault="00313B68" w:rsidP="00A61F02">
            <w:pPr>
              <w:jc w:val="center"/>
              <w:rPr>
                <w:rFonts w:cstheme="minorHAnsi"/>
                <w:sz w:val="20"/>
                <w:szCs w:val="20"/>
              </w:rPr>
            </w:pPr>
            <w:r w:rsidRPr="00B229D3">
              <w:rPr>
                <w:rFonts w:cstheme="minorHAnsi"/>
                <w:sz w:val="20"/>
                <w:szCs w:val="20"/>
              </w:rPr>
              <w:t>39617</w:t>
            </w:r>
          </w:p>
        </w:tc>
        <w:tc>
          <w:tcPr>
            <w:tcW w:w="567" w:type="dxa"/>
            <w:tcBorders>
              <w:top w:val="single" w:sz="4" w:space="0" w:color="auto"/>
              <w:left w:val="single" w:sz="4" w:space="0" w:color="auto"/>
              <w:bottom w:val="single" w:sz="4" w:space="0" w:color="auto"/>
              <w:right w:val="single" w:sz="4" w:space="0" w:color="auto"/>
            </w:tcBorders>
          </w:tcPr>
          <w:p w14:paraId="1D9E21EB" w14:textId="77777777" w:rsidR="00313B68" w:rsidRPr="00B229D3" w:rsidRDefault="00313B68" w:rsidP="00A61F02">
            <w:pPr>
              <w:jc w:val="center"/>
              <w:rPr>
                <w:rFonts w:cstheme="minorHAnsi"/>
                <w:sz w:val="20"/>
                <w:szCs w:val="20"/>
              </w:rPr>
            </w:pPr>
            <w:r w:rsidRPr="00B229D3">
              <w:rPr>
                <w:rFonts w:cstheme="minorHAnsi"/>
                <w:bCs/>
                <w:sz w:val="20"/>
                <w:szCs w:val="20"/>
              </w:rPr>
              <w:t>6</w:t>
            </w:r>
          </w:p>
        </w:tc>
        <w:tc>
          <w:tcPr>
            <w:tcW w:w="4253" w:type="dxa"/>
            <w:tcBorders>
              <w:top w:val="single" w:sz="4" w:space="0" w:color="auto"/>
              <w:left w:val="single" w:sz="4" w:space="0" w:color="auto"/>
              <w:bottom w:val="single" w:sz="4" w:space="0" w:color="auto"/>
              <w:right w:val="single" w:sz="4" w:space="0" w:color="auto"/>
            </w:tcBorders>
          </w:tcPr>
          <w:p w14:paraId="5687F854" w14:textId="77777777" w:rsidR="00313B68" w:rsidRPr="00B229D3" w:rsidRDefault="00313B68" w:rsidP="00A61F02">
            <w:pPr>
              <w:jc w:val="both"/>
              <w:rPr>
                <w:rFonts w:cstheme="minorHAnsi"/>
                <w:sz w:val="20"/>
                <w:szCs w:val="20"/>
              </w:rPr>
            </w:pPr>
            <w:r w:rsidRPr="00B229D3">
              <w:rPr>
                <w:rFonts w:cstheme="minorHAnsi"/>
                <w:bCs/>
                <w:sz w:val="20"/>
                <w:szCs w:val="20"/>
              </w:rPr>
              <w:t>TUBO DE TINTA PARA IMPRESSORA EPSON ECOTANK L 3210 – BK – PRETO 544 - 65 ML</w:t>
            </w:r>
          </w:p>
        </w:tc>
        <w:tc>
          <w:tcPr>
            <w:tcW w:w="992" w:type="dxa"/>
            <w:tcBorders>
              <w:top w:val="single" w:sz="4" w:space="0" w:color="auto"/>
              <w:left w:val="single" w:sz="4" w:space="0" w:color="auto"/>
              <w:bottom w:val="single" w:sz="4" w:space="0" w:color="auto"/>
              <w:right w:val="single" w:sz="4" w:space="0" w:color="auto"/>
            </w:tcBorders>
            <w:vAlign w:val="center"/>
          </w:tcPr>
          <w:p w14:paraId="394EA50E" w14:textId="77777777" w:rsidR="00313B68" w:rsidRPr="00B229D3" w:rsidRDefault="00313B68" w:rsidP="00A61F02">
            <w:pPr>
              <w:jc w:val="center"/>
              <w:rPr>
                <w:rFonts w:cstheme="minorHAnsi"/>
                <w:sz w:val="20"/>
                <w:szCs w:val="20"/>
              </w:rPr>
            </w:pPr>
            <w:r w:rsidRPr="00B229D3">
              <w:rPr>
                <w:rFonts w:cstheme="minorHAnsi"/>
                <w:b/>
                <w:sz w:val="20"/>
                <w:szCs w:val="20"/>
              </w:rPr>
              <w:t>38,33</w:t>
            </w:r>
          </w:p>
        </w:tc>
        <w:tc>
          <w:tcPr>
            <w:tcW w:w="1276" w:type="dxa"/>
            <w:tcBorders>
              <w:top w:val="single" w:sz="4" w:space="0" w:color="auto"/>
              <w:left w:val="single" w:sz="4" w:space="0" w:color="auto"/>
              <w:bottom w:val="single" w:sz="4" w:space="0" w:color="auto"/>
              <w:right w:val="single" w:sz="4" w:space="0" w:color="auto"/>
            </w:tcBorders>
            <w:vAlign w:val="center"/>
          </w:tcPr>
          <w:p w14:paraId="191ECB34" w14:textId="77777777" w:rsidR="00313B68" w:rsidRPr="00B229D3" w:rsidRDefault="00313B68" w:rsidP="00A61F02">
            <w:pPr>
              <w:jc w:val="center"/>
              <w:rPr>
                <w:rFonts w:cstheme="minorHAnsi"/>
                <w:sz w:val="20"/>
                <w:szCs w:val="20"/>
              </w:rPr>
            </w:pPr>
            <w:r w:rsidRPr="00B229D3">
              <w:rPr>
                <w:rFonts w:cstheme="minorHAnsi"/>
                <w:b/>
                <w:sz w:val="20"/>
                <w:szCs w:val="20"/>
              </w:rPr>
              <w:t>229,98</w:t>
            </w:r>
          </w:p>
        </w:tc>
      </w:tr>
      <w:tr w:rsidR="00313B68" w:rsidRPr="00B229D3" w14:paraId="536CDB31" w14:textId="77777777" w:rsidTr="00313B68">
        <w:tc>
          <w:tcPr>
            <w:tcW w:w="703" w:type="dxa"/>
            <w:tcBorders>
              <w:top w:val="single" w:sz="4" w:space="0" w:color="auto"/>
              <w:left w:val="single" w:sz="4" w:space="0" w:color="auto"/>
              <w:bottom w:val="single" w:sz="4" w:space="0" w:color="auto"/>
              <w:right w:val="single" w:sz="4" w:space="0" w:color="auto"/>
            </w:tcBorders>
          </w:tcPr>
          <w:p w14:paraId="6569FB09" w14:textId="77777777" w:rsidR="00313B68" w:rsidRPr="00B229D3" w:rsidRDefault="00313B68" w:rsidP="00A61F02">
            <w:pPr>
              <w:jc w:val="center"/>
              <w:rPr>
                <w:rFonts w:cstheme="minorHAnsi"/>
                <w:sz w:val="20"/>
                <w:szCs w:val="20"/>
              </w:rPr>
            </w:pPr>
            <w:r w:rsidRPr="00B229D3">
              <w:rPr>
                <w:rFonts w:cstheme="minorHAnsi"/>
                <w:bCs/>
                <w:sz w:val="20"/>
                <w:szCs w:val="20"/>
              </w:rPr>
              <w:t>13.</w:t>
            </w:r>
          </w:p>
        </w:tc>
        <w:tc>
          <w:tcPr>
            <w:tcW w:w="851" w:type="dxa"/>
            <w:tcBorders>
              <w:top w:val="single" w:sz="4" w:space="0" w:color="auto"/>
              <w:left w:val="single" w:sz="4" w:space="0" w:color="auto"/>
              <w:bottom w:val="single" w:sz="4" w:space="0" w:color="auto"/>
              <w:right w:val="single" w:sz="4" w:space="0" w:color="auto"/>
            </w:tcBorders>
          </w:tcPr>
          <w:p w14:paraId="2DD07451" w14:textId="77777777" w:rsidR="00313B68" w:rsidRPr="00B229D3" w:rsidRDefault="00313B68" w:rsidP="00A61F02">
            <w:pPr>
              <w:jc w:val="center"/>
              <w:rPr>
                <w:rFonts w:cstheme="minorHAnsi"/>
                <w:sz w:val="20"/>
                <w:szCs w:val="20"/>
              </w:rPr>
            </w:pPr>
            <w:r w:rsidRPr="00B229D3">
              <w:rPr>
                <w:rFonts w:cstheme="minorHAnsi"/>
                <w:sz w:val="20"/>
                <w:szCs w:val="20"/>
              </w:rPr>
              <w:t>39618</w:t>
            </w:r>
          </w:p>
        </w:tc>
        <w:tc>
          <w:tcPr>
            <w:tcW w:w="567" w:type="dxa"/>
            <w:tcBorders>
              <w:top w:val="single" w:sz="4" w:space="0" w:color="auto"/>
              <w:left w:val="single" w:sz="4" w:space="0" w:color="auto"/>
              <w:bottom w:val="single" w:sz="4" w:space="0" w:color="auto"/>
              <w:right w:val="single" w:sz="4" w:space="0" w:color="auto"/>
            </w:tcBorders>
          </w:tcPr>
          <w:p w14:paraId="310B1E6B" w14:textId="77777777" w:rsidR="00313B68" w:rsidRPr="00B229D3" w:rsidRDefault="00313B68" w:rsidP="00A61F02">
            <w:pPr>
              <w:jc w:val="center"/>
              <w:rPr>
                <w:rFonts w:cstheme="minorHAnsi"/>
                <w:sz w:val="20"/>
                <w:szCs w:val="20"/>
              </w:rPr>
            </w:pPr>
            <w:r w:rsidRPr="00B229D3">
              <w:rPr>
                <w:rFonts w:cstheme="minorHAnsi"/>
                <w:bCs/>
                <w:sz w:val="20"/>
                <w:szCs w:val="20"/>
              </w:rPr>
              <w:t>6</w:t>
            </w:r>
          </w:p>
        </w:tc>
        <w:tc>
          <w:tcPr>
            <w:tcW w:w="4253" w:type="dxa"/>
            <w:tcBorders>
              <w:top w:val="single" w:sz="4" w:space="0" w:color="auto"/>
              <w:left w:val="single" w:sz="4" w:space="0" w:color="auto"/>
              <w:bottom w:val="single" w:sz="4" w:space="0" w:color="auto"/>
              <w:right w:val="single" w:sz="4" w:space="0" w:color="auto"/>
            </w:tcBorders>
          </w:tcPr>
          <w:p w14:paraId="129AC44B" w14:textId="77777777" w:rsidR="00313B68" w:rsidRPr="00B229D3" w:rsidRDefault="00313B68" w:rsidP="00A61F02">
            <w:pPr>
              <w:jc w:val="both"/>
              <w:rPr>
                <w:rFonts w:cstheme="minorHAnsi"/>
                <w:sz w:val="20"/>
                <w:szCs w:val="20"/>
              </w:rPr>
            </w:pPr>
            <w:r w:rsidRPr="00B229D3">
              <w:rPr>
                <w:rFonts w:cstheme="minorHAnsi"/>
                <w:bCs/>
                <w:sz w:val="20"/>
                <w:szCs w:val="20"/>
              </w:rPr>
              <w:t>TUBO DE TINTA PARA IMPRESSORA EPSON ECOTANK L 3210 – C – CIANO 544 - 65 ML</w:t>
            </w:r>
          </w:p>
        </w:tc>
        <w:tc>
          <w:tcPr>
            <w:tcW w:w="992" w:type="dxa"/>
            <w:tcBorders>
              <w:top w:val="single" w:sz="4" w:space="0" w:color="auto"/>
              <w:left w:val="single" w:sz="4" w:space="0" w:color="auto"/>
              <w:bottom w:val="single" w:sz="4" w:space="0" w:color="auto"/>
              <w:right w:val="single" w:sz="4" w:space="0" w:color="auto"/>
            </w:tcBorders>
            <w:vAlign w:val="center"/>
          </w:tcPr>
          <w:p w14:paraId="5669276B" w14:textId="77777777" w:rsidR="00313B68" w:rsidRPr="00B229D3" w:rsidRDefault="00313B68" w:rsidP="00A61F02">
            <w:pPr>
              <w:jc w:val="center"/>
              <w:rPr>
                <w:rFonts w:cstheme="minorHAnsi"/>
                <w:sz w:val="20"/>
                <w:szCs w:val="20"/>
              </w:rPr>
            </w:pPr>
            <w:r w:rsidRPr="00B229D3">
              <w:rPr>
                <w:rFonts w:cstheme="minorHAnsi"/>
                <w:b/>
                <w:sz w:val="20"/>
                <w:szCs w:val="20"/>
              </w:rPr>
              <w:t>38,33</w:t>
            </w:r>
          </w:p>
        </w:tc>
        <w:tc>
          <w:tcPr>
            <w:tcW w:w="1276" w:type="dxa"/>
            <w:tcBorders>
              <w:top w:val="single" w:sz="4" w:space="0" w:color="auto"/>
              <w:left w:val="single" w:sz="4" w:space="0" w:color="auto"/>
              <w:bottom w:val="single" w:sz="4" w:space="0" w:color="auto"/>
              <w:right w:val="single" w:sz="4" w:space="0" w:color="auto"/>
            </w:tcBorders>
            <w:vAlign w:val="center"/>
          </w:tcPr>
          <w:p w14:paraId="1B1A1A3A" w14:textId="77777777" w:rsidR="00313B68" w:rsidRPr="00B229D3" w:rsidRDefault="00313B68" w:rsidP="00A61F02">
            <w:pPr>
              <w:jc w:val="center"/>
              <w:rPr>
                <w:rFonts w:cstheme="minorHAnsi"/>
                <w:sz w:val="20"/>
                <w:szCs w:val="20"/>
              </w:rPr>
            </w:pPr>
            <w:r w:rsidRPr="00B229D3">
              <w:rPr>
                <w:rFonts w:cstheme="minorHAnsi"/>
                <w:b/>
                <w:sz w:val="20"/>
                <w:szCs w:val="20"/>
              </w:rPr>
              <w:t>229,98</w:t>
            </w:r>
          </w:p>
        </w:tc>
      </w:tr>
      <w:tr w:rsidR="00313B68" w:rsidRPr="00B229D3" w14:paraId="27DEDC33" w14:textId="77777777" w:rsidTr="00313B68">
        <w:tc>
          <w:tcPr>
            <w:tcW w:w="703" w:type="dxa"/>
            <w:tcBorders>
              <w:top w:val="single" w:sz="4" w:space="0" w:color="auto"/>
              <w:left w:val="single" w:sz="4" w:space="0" w:color="auto"/>
              <w:bottom w:val="single" w:sz="4" w:space="0" w:color="auto"/>
              <w:right w:val="single" w:sz="4" w:space="0" w:color="auto"/>
            </w:tcBorders>
          </w:tcPr>
          <w:p w14:paraId="1221C284" w14:textId="77777777" w:rsidR="00313B68" w:rsidRPr="00B229D3" w:rsidRDefault="00313B68" w:rsidP="00A61F02">
            <w:pPr>
              <w:jc w:val="center"/>
              <w:rPr>
                <w:rFonts w:cstheme="minorHAnsi"/>
                <w:sz w:val="20"/>
                <w:szCs w:val="20"/>
              </w:rPr>
            </w:pPr>
            <w:r w:rsidRPr="00B229D3">
              <w:rPr>
                <w:rFonts w:cstheme="minorHAnsi"/>
                <w:bCs/>
                <w:sz w:val="20"/>
                <w:szCs w:val="20"/>
              </w:rPr>
              <w:t>14.</w:t>
            </w:r>
          </w:p>
        </w:tc>
        <w:tc>
          <w:tcPr>
            <w:tcW w:w="851" w:type="dxa"/>
            <w:tcBorders>
              <w:top w:val="single" w:sz="4" w:space="0" w:color="auto"/>
              <w:left w:val="single" w:sz="4" w:space="0" w:color="auto"/>
              <w:bottom w:val="single" w:sz="4" w:space="0" w:color="auto"/>
              <w:right w:val="single" w:sz="4" w:space="0" w:color="auto"/>
            </w:tcBorders>
          </w:tcPr>
          <w:p w14:paraId="34300205" w14:textId="77777777" w:rsidR="00313B68" w:rsidRPr="00B229D3" w:rsidRDefault="00313B68" w:rsidP="00A61F02">
            <w:pPr>
              <w:jc w:val="center"/>
              <w:rPr>
                <w:rFonts w:cstheme="minorHAnsi"/>
                <w:sz w:val="20"/>
                <w:szCs w:val="20"/>
              </w:rPr>
            </w:pPr>
            <w:r w:rsidRPr="00B229D3">
              <w:rPr>
                <w:rFonts w:cstheme="minorHAnsi"/>
                <w:sz w:val="20"/>
                <w:szCs w:val="20"/>
              </w:rPr>
              <w:t>39619</w:t>
            </w:r>
          </w:p>
        </w:tc>
        <w:tc>
          <w:tcPr>
            <w:tcW w:w="567" w:type="dxa"/>
            <w:tcBorders>
              <w:top w:val="single" w:sz="4" w:space="0" w:color="auto"/>
              <w:left w:val="single" w:sz="4" w:space="0" w:color="auto"/>
              <w:bottom w:val="single" w:sz="4" w:space="0" w:color="auto"/>
              <w:right w:val="single" w:sz="4" w:space="0" w:color="auto"/>
            </w:tcBorders>
          </w:tcPr>
          <w:p w14:paraId="30CA38E8" w14:textId="77777777" w:rsidR="00313B68" w:rsidRPr="00B229D3" w:rsidRDefault="00313B68" w:rsidP="00A61F02">
            <w:pPr>
              <w:jc w:val="center"/>
              <w:rPr>
                <w:rFonts w:cstheme="minorHAnsi"/>
                <w:sz w:val="20"/>
                <w:szCs w:val="20"/>
              </w:rPr>
            </w:pPr>
            <w:r w:rsidRPr="00B229D3">
              <w:rPr>
                <w:rFonts w:cstheme="minorHAnsi"/>
                <w:bCs/>
                <w:sz w:val="20"/>
                <w:szCs w:val="20"/>
              </w:rPr>
              <w:t>6</w:t>
            </w:r>
          </w:p>
        </w:tc>
        <w:tc>
          <w:tcPr>
            <w:tcW w:w="4253" w:type="dxa"/>
            <w:tcBorders>
              <w:top w:val="single" w:sz="4" w:space="0" w:color="auto"/>
              <w:left w:val="single" w:sz="4" w:space="0" w:color="auto"/>
              <w:bottom w:val="single" w:sz="4" w:space="0" w:color="auto"/>
              <w:right w:val="single" w:sz="4" w:space="0" w:color="auto"/>
            </w:tcBorders>
          </w:tcPr>
          <w:p w14:paraId="58F5F3DF" w14:textId="77777777" w:rsidR="00313B68" w:rsidRPr="00B229D3" w:rsidRDefault="00313B68" w:rsidP="00A61F02">
            <w:pPr>
              <w:jc w:val="both"/>
              <w:rPr>
                <w:rFonts w:cstheme="minorHAnsi"/>
                <w:sz w:val="20"/>
                <w:szCs w:val="20"/>
              </w:rPr>
            </w:pPr>
            <w:r w:rsidRPr="00B229D3">
              <w:rPr>
                <w:rFonts w:cstheme="minorHAnsi"/>
                <w:bCs/>
                <w:sz w:val="20"/>
                <w:szCs w:val="20"/>
              </w:rPr>
              <w:t>TUBO DE TINTA PARA IMPRESSORA EPSON ECOTANK L 3210 – M – MAGENTA 544 - 65 ML</w:t>
            </w:r>
          </w:p>
        </w:tc>
        <w:tc>
          <w:tcPr>
            <w:tcW w:w="992" w:type="dxa"/>
            <w:tcBorders>
              <w:top w:val="single" w:sz="4" w:space="0" w:color="auto"/>
              <w:left w:val="single" w:sz="4" w:space="0" w:color="auto"/>
              <w:bottom w:val="single" w:sz="4" w:space="0" w:color="auto"/>
              <w:right w:val="single" w:sz="4" w:space="0" w:color="auto"/>
            </w:tcBorders>
            <w:vAlign w:val="center"/>
          </w:tcPr>
          <w:p w14:paraId="6E9998D0" w14:textId="77777777" w:rsidR="00313B68" w:rsidRPr="00B229D3" w:rsidRDefault="00313B68" w:rsidP="00A61F02">
            <w:pPr>
              <w:jc w:val="center"/>
              <w:rPr>
                <w:rFonts w:cstheme="minorHAnsi"/>
                <w:sz w:val="20"/>
                <w:szCs w:val="20"/>
              </w:rPr>
            </w:pPr>
            <w:r w:rsidRPr="00B229D3">
              <w:rPr>
                <w:rFonts w:cstheme="minorHAnsi"/>
                <w:b/>
                <w:sz w:val="20"/>
                <w:szCs w:val="20"/>
              </w:rPr>
              <w:t>38,33</w:t>
            </w:r>
          </w:p>
        </w:tc>
        <w:tc>
          <w:tcPr>
            <w:tcW w:w="1276" w:type="dxa"/>
            <w:tcBorders>
              <w:top w:val="single" w:sz="4" w:space="0" w:color="auto"/>
              <w:left w:val="single" w:sz="4" w:space="0" w:color="auto"/>
              <w:bottom w:val="single" w:sz="4" w:space="0" w:color="auto"/>
              <w:right w:val="single" w:sz="4" w:space="0" w:color="auto"/>
            </w:tcBorders>
            <w:vAlign w:val="center"/>
          </w:tcPr>
          <w:p w14:paraId="1588457F" w14:textId="77777777" w:rsidR="00313B68" w:rsidRPr="00B229D3" w:rsidRDefault="00313B68" w:rsidP="00A61F02">
            <w:pPr>
              <w:jc w:val="center"/>
              <w:rPr>
                <w:rFonts w:cstheme="minorHAnsi"/>
                <w:sz w:val="20"/>
                <w:szCs w:val="20"/>
              </w:rPr>
            </w:pPr>
            <w:r w:rsidRPr="00B229D3">
              <w:rPr>
                <w:rFonts w:cstheme="minorHAnsi"/>
                <w:b/>
                <w:sz w:val="20"/>
                <w:szCs w:val="20"/>
              </w:rPr>
              <w:t>229,98</w:t>
            </w:r>
          </w:p>
        </w:tc>
      </w:tr>
      <w:tr w:rsidR="00313B68" w:rsidRPr="00B229D3" w14:paraId="5097E94A" w14:textId="77777777" w:rsidTr="00313B68">
        <w:tc>
          <w:tcPr>
            <w:tcW w:w="703" w:type="dxa"/>
            <w:tcBorders>
              <w:top w:val="single" w:sz="4" w:space="0" w:color="auto"/>
              <w:left w:val="single" w:sz="4" w:space="0" w:color="auto"/>
              <w:bottom w:val="single" w:sz="4" w:space="0" w:color="auto"/>
              <w:right w:val="single" w:sz="4" w:space="0" w:color="auto"/>
            </w:tcBorders>
          </w:tcPr>
          <w:p w14:paraId="2BB259CF" w14:textId="77777777" w:rsidR="00313B68" w:rsidRPr="00B229D3" w:rsidRDefault="00313B68" w:rsidP="00A61F02">
            <w:pPr>
              <w:jc w:val="center"/>
              <w:rPr>
                <w:rFonts w:cstheme="minorHAnsi"/>
                <w:sz w:val="20"/>
                <w:szCs w:val="20"/>
              </w:rPr>
            </w:pPr>
            <w:r w:rsidRPr="00B229D3">
              <w:rPr>
                <w:rFonts w:cstheme="minorHAnsi"/>
                <w:sz w:val="20"/>
                <w:szCs w:val="20"/>
              </w:rPr>
              <w:t>15.</w:t>
            </w:r>
          </w:p>
        </w:tc>
        <w:tc>
          <w:tcPr>
            <w:tcW w:w="851" w:type="dxa"/>
            <w:tcBorders>
              <w:top w:val="single" w:sz="4" w:space="0" w:color="auto"/>
              <w:left w:val="single" w:sz="4" w:space="0" w:color="auto"/>
              <w:bottom w:val="single" w:sz="4" w:space="0" w:color="auto"/>
              <w:right w:val="single" w:sz="4" w:space="0" w:color="auto"/>
            </w:tcBorders>
          </w:tcPr>
          <w:p w14:paraId="742C2666" w14:textId="77777777" w:rsidR="00313B68" w:rsidRPr="00B229D3" w:rsidRDefault="00313B68" w:rsidP="00A61F02">
            <w:pPr>
              <w:jc w:val="center"/>
              <w:rPr>
                <w:rFonts w:cstheme="minorHAnsi"/>
                <w:sz w:val="20"/>
                <w:szCs w:val="20"/>
              </w:rPr>
            </w:pPr>
            <w:r w:rsidRPr="00B229D3">
              <w:rPr>
                <w:rFonts w:cstheme="minorHAnsi"/>
                <w:sz w:val="20"/>
                <w:szCs w:val="20"/>
              </w:rPr>
              <w:t>39620</w:t>
            </w:r>
          </w:p>
        </w:tc>
        <w:tc>
          <w:tcPr>
            <w:tcW w:w="567" w:type="dxa"/>
            <w:tcBorders>
              <w:top w:val="single" w:sz="4" w:space="0" w:color="auto"/>
              <w:left w:val="single" w:sz="4" w:space="0" w:color="auto"/>
              <w:bottom w:val="single" w:sz="4" w:space="0" w:color="auto"/>
              <w:right w:val="single" w:sz="4" w:space="0" w:color="auto"/>
            </w:tcBorders>
          </w:tcPr>
          <w:p w14:paraId="5CCA0CD7" w14:textId="77777777" w:rsidR="00313B68" w:rsidRPr="00B229D3" w:rsidRDefault="00313B68" w:rsidP="00A61F02">
            <w:pPr>
              <w:jc w:val="center"/>
              <w:rPr>
                <w:rFonts w:cstheme="minorHAnsi"/>
                <w:sz w:val="20"/>
                <w:szCs w:val="20"/>
              </w:rPr>
            </w:pPr>
            <w:r w:rsidRPr="00B229D3">
              <w:rPr>
                <w:rFonts w:cstheme="minorHAnsi"/>
                <w:bCs/>
                <w:sz w:val="20"/>
                <w:szCs w:val="20"/>
              </w:rPr>
              <w:t>6</w:t>
            </w:r>
          </w:p>
        </w:tc>
        <w:tc>
          <w:tcPr>
            <w:tcW w:w="4253" w:type="dxa"/>
            <w:tcBorders>
              <w:top w:val="single" w:sz="4" w:space="0" w:color="auto"/>
              <w:left w:val="single" w:sz="4" w:space="0" w:color="auto"/>
              <w:bottom w:val="single" w:sz="4" w:space="0" w:color="auto"/>
              <w:right w:val="single" w:sz="4" w:space="0" w:color="auto"/>
            </w:tcBorders>
          </w:tcPr>
          <w:p w14:paraId="4E5B82A0" w14:textId="77777777" w:rsidR="00313B68" w:rsidRPr="00B229D3" w:rsidRDefault="00313B68" w:rsidP="00A61F02">
            <w:pPr>
              <w:jc w:val="both"/>
              <w:rPr>
                <w:rFonts w:cstheme="minorHAnsi"/>
                <w:sz w:val="20"/>
                <w:szCs w:val="20"/>
              </w:rPr>
            </w:pPr>
            <w:r w:rsidRPr="00B229D3">
              <w:rPr>
                <w:rFonts w:cstheme="minorHAnsi"/>
                <w:bCs/>
                <w:sz w:val="20"/>
                <w:szCs w:val="20"/>
              </w:rPr>
              <w:t>TUBO DE TINTA PARA IMPRESSORA EPSON ECOTANK L 3210 – Y – AMARELO 544 - 65 ML</w:t>
            </w:r>
          </w:p>
        </w:tc>
        <w:tc>
          <w:tcPr>
            <w:tcW w:w="992" w:type="dxa"/>
            <w:tcBorders>
              <w:top w:val="single" w:sz="4" w:space="0" w:color="auto"/>
              <w:left w:val="single" w:sz="4" w:space="0" w:color="auto"/>
              <w:bottom w:val="single" w:sz="4" w:space="0" w:color="auto"/>
              <w:right w:val="single" w:sz="4" w:space="0" w:color="auto"/>
            </w:tcBorders>
            <w:vAlign w:val="center"/>
          </w:tcPr>
          <w:p w14:paraId="27AF0AE5" w14:textId="77777777" w:rsidR="00313B68" w:rsidRPr="00B229D3" w:rsidRDefault="00313B68" w:rsidP="00A61F02">
            <w:pPr>
              <w:jc w:val="center"/>
              <w:rPr>
                <w:rFonts w:cstheme="minorHAnsi"/>
                <w:sz w:val="20"/>
                <w:szCs w:val="20"/>
              </w:rPr>
            </w:pPr>
            <w:r w:rsidRPr="00B229D3">
              <w:rPr>
                <w:rFonts w:cstheme="minorHAnsi"/>
                <w:b/>
                <w:sz w:val="20"/>
                <w:szCs w:val="20"/>
              </w:rPr>
              <w:t>38,33</w:t>
            </w:r>
          </w:p>
        </w:tc>
        <w:tc>
          <w:tcPr>
            <w:tcW w:w="1276" w:type="dxa"/>
            <w:tcBorders>
              <w:top w:val="single" w:sz="4" w:space="0" w:color="auto"/>
              <w:left w:val="single" w:sz="4" w:space="0" w:color="auto"/>
              <w:bottom w:val="single" w:sz="4" w:space="0" w:color="auto"/>
              <w:right w:val="single" w:sz="4" w:space="0" w:color="auto"/>
            </w:tcBorders>
            <w:vAlign w:val="center"/>
          </w:tcPr>
          <w:p w14:paraId="0141B3B5" w14:textId="77777777" w:rsidR="00313B68" w:rsidRPr="00B229D3" w:rsidRDefault="00313B68" w:rsidP="00A61F02">
            <w:pPr>
              <w:jc w:val="center"/>
              <w:rPr>
                <w:rFonts w:cstheme="minorHAnsi"/>
                <w:sz w:val="20"/>
                <w:szCs w:val="20"/>
              </w:rPr>
            </w:pPr>
            <w:r w:rsidRPr="00B229D3">
              <w:rPr>
                <w:rFonts w:cstheme="minorHAnsi"/>
                <w:b/>
                <w:sz w:val="20"/>
                <w:szCs w:val="20"/>
              </w:rPr>
              <w:t>229,98</w:t>
            </w:r>
          </w:p>
        </w:tc>
      </w:tr>
      <w:tr w:rsidR="00313B68" w:rsidRPr="00B229D3" w14:paraId="46E65BCC" w14:textId="77777777" w:rsidTr="00313B68">
        <w:tc>
          <w:tcPr>
            <w:tcW w:w="7366" w:type="dxa"/>
            <w:gridSpan w:val="5"/>
            <w:tcBorders>
              <w:top w:val="single" w:sz="4" w:space="0" w:color="auto"/>
              <w:left w:val="single" w:sz="4" w:space="0" w:color="auto"/>
              <w:bottom w:val="single" w:sz="4" w:space="0" w:color="auto"/>
              <w:right w:val="single" w:sz="4" w:space="0" w:color="auto"/>
            </w:tcBorders>
          </w:tcPr>
          <w:p w14:paraId="6EDDA11C" w14:textId="77777777" w:rsidR="00313B68" w:rsidRPr="00B229D3" w:rsidRDefault="00313B68" w:rsidP="00A61F02">
            <w:pPr>
              <w:jc w:val="center"/>
              <w:rPr>
                <w:rFonts w:cstheme="minorHAnsi"/>
                <w:sz w:val="20"/>
                <w:szCs w:val="20"/>
              </w:rPr>
            </w:pPr>
            <w:r w:rsidRPr="00B229D3">
              <w:rPr>
                <w:rFonts w:cstheme="minorHAnsi"/>
                <w:sz w:val="20"/>
                <w:szCs w:val="20"/>
              </w:rPr>
              <w:t>Valor total</w:t>
            </w:r>
          </w:p>
        </w:tc>
        <w:tc>
          <w:tcPr>
            <w:tcW w:w="1276" w:type="dxa"/>
            <w:tcBorders>
              <w:top w:val="single" w:sz="4" w:space="0" w:color="auto"/>
              <w:left w:val="single" w:sz="4" w:space="0" w:color="auto"/>
              <w:bottom w:val="single" w:sz="4" w:space="0" w:color="auto"/>
              <w:right w:val="single" w:sz="4" w:space="0" w:color="auto"/>
            </w:tcBorders>
          </w:tcPr>
          <w:p w14:paraId="477AA3AF" w14:textId="77777777" w:rsidR="00313B68" w:rsidRPr="00B229D3" w:rsidRDefault="00313B68" w:rsidP="00A61F02">
            <w:pPr>
              <w:rPr>
                <w:rFonts w:cstheme="minorHAnsi"/>
                <w:sz w:val="20"/>
                <w:szCs w:val="20"/>
              </w:rPr>
            </w:pPr>
            <w:r w:rsidRPr="00B229D3">
              <w:rPr>
                <w:rFonts w:cstheme="minorHAnsi"/>
                <w:b/>
                <w:sz w:val="20"/>
                <w:szCs w:val="20"/>
              </w:rPr>
              <w:t>R$ 4.837,34</w:t>
            </w:r>
          </w:p>
        </w:tc>
      </w:tr>
      <w:tr w:rsidR="00313B68" w:rsidRPr="00B229D3" w14:paraId="0C7B32BD" w14:textId="77777777" w:rsidTr="00313B68">
        <w:tc>
          <w:tcPr>
            <w:tcW w:w="8642" w:type="dxa"/>
            <w:gridSpan w:val="6"/>
            <w:tcBorders>
              <w:top w:val="single" w:sz="4" w:space="0" w:color="auto"/>
              <w:left w:val="single" w:sz="4" w:space="0" w:color="auto"/>
              <w:bottom w:val="single" w:sz="4" w:space="0" w:color="auto"/>
              <w:right w:val="single" w:sz="4" w:space="0" w:color="auto"/>
            </w:tcBorders>
          </w:tcPr>
          <w:p w14:paraId="0E5C782E" w14:textId="77777777" w:rsidR="00313B68" w:rsidRPr="00B229D3" w:rsidRDefault="00313B68" w:rsidP="00A61F02">
            <w:pPr>
              <w:jc w:val="both"/>
              <w:rPr>
                <w:rFonts w:cstheme="minorHAnsi"/>
                <w:b/>
                <w:sz w:val="20"/>
                <w:szCs w:val="20"/>
              </w:rPr>
            </w:pPr>
            <w:r w:rsidRPr="00B229D3">
              <w:rPr>
                <w:rFonts w:cstheme="minorHAnsi"/>
                <w:b/>
                <w:sz w:val="20"/>
                <w:szCs w:val="20"/>
              </w:rPr>
              <w:t>Lote 2</w:t>
            </w:r>
          </w:p>
        </w:tc>
      </w:tr>
      <w:tr w:rsidR="00313B68" w:rsidRPr="00B229D3" w14:paraId="2A9FC019" w14:textId="77777777" w:rsidTr="00313B68">
        <w:tc>
          <w:tcPr>
            <w:tcW w:w="703" w:type="dxa"/>
            <w:tcBorders>
              <w:top w:val="single" w:sz="4" w:space="0" w:color="auto"/>
              <w:left w:val="single" w:sz="4" w:space="0" w:color="auto"/>
              <w:bottom w:val="single" w:sz="4" w:space="0" w:color="auto"/>
              <w:right w:val="single" w:sz="4" w:space="0" w:color="auto"/>
            </w:tcBorders>
          </w:tcPr>
          <w:p w14:paraId="6D562EB6" w14:textId="77777777" w:rsidR="00313B68" w:rsidRPr="00B229D3" w:rsidRDefault="00313B68" w:rsidP="00A61F02">
            <w:pPr>
              <w:jc w:val="center"/>
              <w:rPr>
                <w:rFonts w:cstheme="minorHAnsi"/>
                <w:bCs/>
                <w:sz w:val="20"/>
                <w:szCs w:val="20"/>
              </w:rPr>
            </w:pPr>
            <w:r w:rsidRPr="00B229D3">
              <w:rPr>
                <w:rFonts w:cstheme="minorHAnsi"/>
                <w:bCs/>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1E4AE2D9" w14:textId="77777777" w:rsidR="00313B68" w:rsidRPr="00B229D3" w:rsidRDefault="00313B68" w:rsidP="00A61F02">
            <w:pPr>
              <w:jc w:val="center"/>
              <w:rPr>
                <w:rFonts w:cstheme="minorHAnsi"/>
                <w:sz w:val="20"/>
                <w:szCs w:val="20"/>
              </w:rPr>
            </w:pPr>
            <w:r w:rsidRPr="00B229D3">
              <w:rPr>
                <w:rFonts w:cstheme="minorHAnsi"/>
                <w:sz w:val="20"/>
                <w:szCs w:val="20"/>
              </w:rPr>
              <w:t>39614</w:t>
            </w:r>
          </w:p>
        </w:tc>
        <w:tc>
          <w:tcPr>
            <w:tcW w:w="567" w:type="dxa"/>
            <w:tcBorders>
              <w:top w:val="single" w:sz="4" w:space="0" w:color="auto"/>
              <w:left w:val="single" w:sz="4" w:space="0" w:color="auto"/>
              <w:bottom w:val="single" w:sz="4" w:space="0" w:color="auto"/>
              <w:right w:val="single" w:sz="4" w:space="0" w:color="auto"/>
            </w:tcBorders>
          </w:tcPr>
          <w:p w14:paraId="39ED5382" w14:textId="77777777" w:rsidR="00313B68" w:rsidRPr="00B229D3" w:rsidRDefault="00313B68" w:rsidP="00A61F02">
            <w:pPr>
              <w:jc w:val="center"/>
              <w:rPr>
                <w:rFonts w:cstheme="minorHAnsi"/>
                <w:bCs/>
                <w:sz w:val="20"/>
                <w:szCs w:val="20"/>
              </w:rPr>
            </w:pPr>
            <w:r w:rsidRPr="00B229D3">
              <w:rPr>
                <w:rFonts w:cstheme="minorHAnsi"/>
                <w:bCs/>
                <w:sz w:val="20"/>
                <w:szCs w:val="20"/>
              </w:rPr>
              <w:t>2</w:t>
            </w:r>
          </w:p>
        </w:tc>
        <w:tc>
          <w:tcPr>
            <w:tcW w:w="4253" w:type="dxa"/>
            <w:tcBorders>
              <w:top w:val="single" w:sz="4" w:space="0" w:color="auto"/>
              <w:left w:val="single" w:sz="4" w:space="0" w:color="auto"/>
              <w:bottom w:val="single" w:sz="4" w:space="0" w:color="auto"/>
              <w:right w:val="single" w:sz="4" w:space="0" w:color="auto"/>
            </w:tcBorders>
          </w:tcPr>
          <w:p w14:paraId="60A9704D" w14:textId="77777777" w:rsidR="00313B68" w:rsidRPr="00B229D3" w:rsidRDefault="00313B68" w:rsidP="00A61F02">
            <w:pPr>
              <w:jc w:val="both"/>
              <w:rPr>
                <w:rFonts w:cstheme="minorHAnsi"/>
                <w:bCs/>
                <w:sz w:val="20"/>
                <w:szCs w:val="20"/>
              </w:rPr>
            </w:pPr>
            <w:r w:rsidRPr="00B229D3">
              <w:rPr>
                <w:rFonts w:cstheme="minorHAnsi"/>
                <w:bCs/>
                <w:sz w:val="20"/>
                <w:szCs w:val="20"/>
              </w:rPr>
              <w:t>SERVIÇO DE LIMPEZA DA IMPRESSORA EPSON ECOTANK L 3210.</w:t>
            </w:r>
          </w:p>
        </w:tc>
        <w:tc>
          <w:tcPr>
            <w:tcW w:w="992" w:type="dxa"/>
            <w:tcBorders>
              <w:top w:val="single" w:sz="4" w:space="0" w:color="auto"/>
              <w:left w:val="single" w:sz="4" w:space="0" w:color="auto"/>
              <w:bottom w:val="single" w:sz="4" w:space="0" w:color="auto"/>
              <w:right w:val="single" w:sz="4" w:space="0" w:color="auto"/>
            </w:tcBorders>
            <w:vAlign w:val="center"/>
          </w:tcPr>
          <w:p w14:paraId="5F461E26" w14:textId="77777777" w:rsidR="00313B68" w:rsidRPr="00B229D3" w:rsidRDefault="00313B68" w:rsidP="00A61F02">
            <w:pPr>
              <w:jc w:val="center"/>
              <w:rPr>
                <w:rFonts w:cstheme="minorHAnsi"/>
                <w:sz w:val="20"/>
                <w:szCs w:val="20"/>
              </w:rPr>
            </w:pPr>
            <w:r w:rsidRPr="00B229D3">
              <w:rPr>
                <w:rFonts w:cstheme="minorHAnsi"/>
                <w:b/>
                <w:sz w:val="20"/>
                <w:szCs w:val="20"/>
              </w:rPr>
              <w:t>231,66</w:t>
            </w:r>
          </w:p>
        </w:tc>
        <w:tc>
          <w:tcPr>
            <w:tcW w:w="1276" w:type="dxa"/>
            <w:tcBorders>
              <w:top w:val="single" w:sz="4" w:space="0" w:color="auto"/>
              <w:left w:val="single" w:sz="4" w:space="0" w:color="auto"/>
              <w:bottom w:val="single" w:sz="4" w:space="0" w:color="auto"/>
              <w:right w:val="single" w:sz="4" w:space="0" w:color="auto"/>
            </w:tcBorders>
            <w:vAlign w:val="center"/>
          </w:tcPr>
          <w:p w14:paraId="1FFF9264" w14:textId="77777777" w:rsidR="00313B68" w:rsidRPr="00B229D3" w:rsidRDefault="00313B68" w:rsidP="00A61F02">
            <w:pPr>
              <w:jc w:val="center"/>
              <w:rPr>
                <w:rFonts w:cstheme="minorHAnsi"/>
                <w:sz w:val="20"/>
                <w:szCs w:val="20"/>
              </w:rPr>
            </w:pPr>
            <w:r w:rsidRPr="00B229D3">
              <w:rPr>
                <w:rFonts w:cstheme="minorHAnsi"/>
                <w:b/>
                <w:sz w:val="20"/>
                <w:szCs w:val="20"/>
              </w:rPr>
              <w:t>463,32</w:t>
            </w:r>
          </w:p>
        </w:tc>
      </w:tr>
      <w:tr w:rsidR="00313B68" w:rsidRPr="00B229D3" w14:paraId="56491DA8" w14:textId="77777777" w:rsidTr="00313B68">
        <w:tc>
          <w:tcPr>
            <w:tcW w:w="7366" w:type="dxa"/>
            <w:gridSpan w:val="5"/>
            <w:tcBorders>
              <w:top w:val="single" w:sz="4" w:space="0" w:color="auto"/>
              <w:left w:val="single" w:sz="4" w:space="0" w:color="auto"/>
              <w:bottom w:val="single" w:sz="4" w:space="0" w:color="auto"/>
              <w:right w:val="single" w:sz="4" w:space="0" w:color="auto"/>
            </w:tcBorders>
          </w:tcPr>
          <w:p w14:paraId="4D995AA5" w14:textId="77777777" w:rsidR="00313B68" w:rsidRPr="00B229D3" w:rsidRDefault="00313B68" w:rsidP="00A61F02">
            <w:pPr>
              <w:jc w:val="center"/>
              <w:rPr>
                <w:rFonts w:cstheme="minorHAnsi"/>
                <w:b/>
                <w:sz w:val="20"/>
                <w:szCs w:val="20"/>
              </w:rPr>
            </w:pPr>
            <w:r w:rsidRPr="00B229D3">
              <w:rPr>
                <w:rFonts w:cstheme="minorHAnsi"/>
                <w:b/>
                <w:sz w:val="20"/>
                <w:szCs w:val="20"/>
              </w:rPr>
              <w:t>Valor total</w:t>
            </w:r>
          </w:p>
        </w:tc>
        <w:tc>
          <w:tcPr>
            <w:tcW w:w="1276" w:type="dxa"/>
            <w:tcBorders>
              <w:top w:val="single" w:sz="4" w:space="0" w:color="auto"/>
              <w:left w:val="single" w:sz="4" w:space="0" w:color="auto"/>
              <w:bottom w:val="single" w:sz="4" w:space="0" w:color="auto"/>
              <w:right w:val="single" w:sz="4" w:space="0" w:color="auto"/>
            </w:tcBorders>
            <w:vAlign w:val="center"/>
          </w:tcPr>
          <w:p w14:paraId="0F37446F" w14:textId="77777777" w:rsidR="00313B68" w:rsidRPr="00B229D3" w:rsidRDefault="00313B68" w:rsidP="00A61F02">
            <w:pPr>
              <w:jc w:val="center"/>
              <w:rPr>
                <w:rFonts w:cstheme="minorHAnsi"/>
                <w:b/>
                <w:sz w:val="20"/>
                <w:szCs w:val="20"/>
              </w:rPr>
            </w:pPr>
            <w:r w:rsidRPr="00B229D3">
              <w:rPr>
                <w:rFonts w:cstheme="minorHAnsi"/>
                <w:b/>
                <w:sz w:val="20"/>
                <w:szCs w:val="20"/>
              </w:rPr>
              <w:t>R$: 463,32</w:t>
            </w:r>
          </w:p>
        </w:tc>
      </w:tr>
      <w:tr w:rsidR="00313B68" w:rsidRPr="00B229D3" w14:paraId="2F389A57" w14:textId="77777777" w:rsidTr="00313B68">
        <w:tc>
          <w:tcPr>
            <w:tcW w:w="7366" w:type="dxa"/>
            <w:gridSpan w:val="5"/>
            <w:tcBorders>
              <w:top w:val="single" w:sz="4" w:space="0" w:color="auto"/>
              <w:left w:val="single" w:sz="4" w:space="0" w:color="auto"/>
              <w:bottom w:val="single" w:sz="4" w:space="0" w:color="auto"/>
              <w:right w:val="single" w:sz="4" w:space="0" w:color="auto"/>
            </w:tcBorders>
          </w:tcPr>
          <w:p w14:paraId="4E038CDF" w14:textId="77777777" w:rsidR="00313B68" w:rsidRPr="00B229D3" w:rsidRDefault="00313B68" w:rsidP="00A61F02">
            <w:pPr>
              <w:jc w:val="center"/>
              <w:rPr>
                <w:rFonts w:cstheme="minorHAnsi"/>
                <w:b/>
                <w:sz w:val="20"/>
                <w:szCs w:val="20"/>
              </w:rPr>
            </w:pPr>
            <w:r w:rsidRPr="00B229D3">
              <w:rPr>
                <w:rFonts w:cstheme="minorHAnsi"/>
                <w:b/>
                <w:sz w:val="20"/>
                <w:szCs w:val="20"/>
              </w:rPr>
              <w:t>VALOR TOTAL DA LICITAÇÃO</w:t>
            </w:r>
          </w:p>
        </w:tc>
        <w:tc>
          <w:tcPr>
            <w:tcW w:w="1276" w:type="dxa"/>
            <w:tcBorders>
              <w:top w:val="single" w:sz="4" w:space="0" w:color="auto"/>
              <w:left w:val="single" w:sz="4" w:space="0" w:color="auto"/>
              <w:bottom w:val="single" w:sz="4" w:space="0" w:color="auto"/>
              <w:right w:val="single" w:sz="4" w:space="0" w:color="auto"/>
            </w:tcBorders>
            <w:vAlign w:val="center"/>
          </w:tcPr>
          <w:p w14:paraId="794034DA" w14:textId="77777777" w:rsidR="00313B68" w:rsidRPr="00B229D3" w:rsidRDefault="00313B68" w:rsidP="00A61F02">
            <w:pPr>
              <w:jc w:val="center"/>
              <w:rPr>
                <w:rFonts w:cstheme="minorHAnsi"/>
                <w:b/>
                <w:sz w:val="20"/>
                <w:szCs w:val="20"/>
              </w:rPr>
            </w:pPr>
            <w:bookmarkStart w:id="3" w:name="_Hlk165555819"/>
            <w:r w:rsidRPr="00B229D3">
              <w:rPr>
                <w:rFonts w:cstheme="minorHAnsi"/>
                <w:b/>
                <w:sz w:val="20"/>
                <w:szCs w:val="20"/>
              </w:rPr>
              <w:t xml:space="preserve">R$: </w:t>
            </w:r>
            <w:bookmarkEnd w:id="3"/>
            <w:r w:rsidRPr="00B229D3">
              <w:rPr>
                <w:rFonts w:cstheme="minorHAnsi"/>
                <w:b/>
                <w:sz w:val="20"/>
                <w:szCs w:val="20"/>
              </w:rPr>
              <w:t>5.300,66</w:t>
            </w:r>
          </w:p>
        </w:tc>
      </w:tr>
    </w:tbl>
    <w:p w14:paraId="1ECF18B2" w14:textId="77777777" w:rsidR="00C45A90" w:rsidRPr="00D73606" w:rsidRDefault="00C45A90" w:rsidP="008C245B">
      <w:pPr>
        <w:pStyle w:val="PargrafodaLista"/>
        <w:tabs>
          <w:tab w:val="left" w:pos="426"/>
        </w:tabs>
        <w:spacing w:after="0" w:line="240" w:lineRule="auto"/>
        <w:ind w:left="567"/>
        <w:contextualSpacing w:val="0"/>
        <w:jc w:val="both"/>
        <w:rPr>
          <w:rFonts w:cstheme="minorHAnsi"/>
          <w:shd w:val="clear" w:color="auto" w:fill="FFFFFF"/>
        </w:rPr>
      </w:pPr>
    </w:p>
    <w:p w14:paraId="48D23D14" w14:textId="77777777" w:rsidR="00A56DAD" w:rsidRPr="005D78AD" w:rsidRDefault="00A56DAD" w:rsidP="008C245B">
      <w:pPr>
        <w:pStyle w:val="PargrafodaLista"/>
        <w:numPr>
          <w:ilvl w:val="0"/>
          <w:numId w:val="24"/>
        </w:numPr>
        <w:tabs>
          <w:tab w:val="left" w:pos="426"/>
        </w:tabs>
        <w:spacing w:after="0" w:line="240" w:lineRule="auto"/>
        <w:jc w:val="both"/>
        <w:rPr>
          <w:rFonts w:cstheme="minorHAnsi"/>
          <w:vanish/>
        </w:rPr>
      </w:pPr>
    </w:p>
    <w:p w14:paraId="447DFAD6" w14:textId="77777777" w:rsidR="00A56DAD" w:rsidRPr="005D78AD" w:rsidRDefault="00A56DAD" w:rsidP="008C245B">
      <w:pPr>
        <w:pStyle w:val="PargrafodaLista"/>
        <w:numPr>
          <w:ilvl w:val="0"/>
          <w:numId w:val="24"/>
        </w:numPr>
        <w:tabs>
          <w:tab w:val="left" w:pos="426"/>
        </w:tabs>
        <w:spacing w:after="0" w:line="240" w:lineRule="auto"/>
        <w:jc w:val="both"/>
        <w:rPr>
          <w:rFonts w:cstheme="minorHAnsi"/>
          <w:vanish/>
        </w:rPr>
      </w:pPr>
    </w:p>
    <w:p w14:paraId="2343C25F" w14:textId="13861FF3" w:rsidR="004E758B" w:rsidRPr="005D78AD" w:rsidRDefault="00E64BB4" w:rsidP="008C245B">
      <w:pPr>
        <w:tabs>
          <w:tab w:val="left" w:pos="709"/>
        </w:tabs>
        <w:spacing w:after="0" w:line="240" w:lineRule="auto"/>
        <w:ind w:left="426" w:hanging="426"/>
        <w:jc w:val="both"/>
        <w:rPr>
          <w:rFonts w:cstheme="minorHAnsi"/>
        </w:rPr>
      </w:pPr>
      <w:r w:rsidRPr="005D78AD">
        <w:rPr>
          <w:rFonts w:cstheme="minorHAnsi"/>
        </w:rPr>
        <w:t xml:space="preserve">1.4 </w:t>
      </w:r>
      <w:r w:rsidR="008C245B">
        <w:rPr>
          <w:rFonts w:cstheme="minorHAnsi"/>
        </w:rPr>
        <w:t xml:space="preserve">  </w:t>
      </w:r>
      <w:r w:rsidRPr="005D78AD">
        <w:rPr>
          <w:rFonts w:cstheme="minorHAnsi"/>
        </w:rPr>
        <w:t>D</w:t>
      </w:r>
      <w:r w:rsidR="004E758B" w:rsidRPr="005D78AD">
        <w:rPr>
          <w:rFonts w:cstheme="minorHAnsi"/>
        </w:rPr>
        <w:t xml:space="preserve">etalhamento dos serviços ora descritas neste aviso, encontra-se no anexo I – Termo de Referência. </w:t>
      </w:r>
    </w:p>
    <w:p w14:paraId="7D1FC274" w14:textId="2413276D" w:rsidR="00E64BB4" w:rsidRPr="005D78AD" w:rsidRDefault="00E64BB4" w:rsidP="008C245B">
      <w:pPr>
        <w:tabs>
          <w:tab w:val="left" w:pos="709"/>
        </w:tabs>
        <w:spacing w:after="0" w:line="240" w:lineRule="auto"/>
        <w:ind w:left="426" w:hanging="426"/>
        <w:jc w:val="both"/>
        <w:rPr>
          <w:rFonts w:cstheme="minorHAnsi"/>
        </w:rPr>
      </w:pPr>
      <w:r w:rsidRPr="005D78AD">
        <w:rPr>
          <w:rFonts w:cstheme="minorHAnsi"/>
        </w:rPr>
        <w:lastRenderedPageBreak/>
        <w:t>1.5</w:t>
      </w:r>
      <w:r w:rsidR="004E758B" w:rsidRPr="005D78AD">
        <w:rPr>
          <w:rFonts w:cstheme="minorHAnsi"/>
        </w:rPr>
        <w:t xml:space="preserve"> </w:t>
      </w:r>
      <w:r w:rsidR="008C245B">
        <w:rPr>
          <w:rFonts w:cstheme="minorHAnsi"/>
        </w:rPr>
        <w:t xml:space="preserve">  </w:t>
      </w:r>
      <w:r w:rsidR="004E758B" w:rsidRPr="005D78AD">
        <w:rPr>
          <w:rFonts w:cstheme="minorHAnsi"/>
        </w:rPr>
        <w:t xml:space="preserve">O critério de julgamento adotado será o maior percentual de desconto (sobre o preço médio) quanto ao objeto descrito no item 1.1, observadas as exigências contidas neste Aviso de Contratação Direta e seus Anexos quanto às especificações do objeto. </w:t>
      </w:r>
    </w:p>
    <w:p w14:paraId="74C903AD" w14:textId="77777777" w:rsidR="00A56DAD" w:rsidRPr="005D78AD" w:rsidRDefault="00A56DAD" w:rsidP="008C245B">
      <w:pPr>
        <w:pStyle w:val="PargrafodaLista"/>
        <w:numPr>
          <w:ilvl w:val="0"/>
          <w:numId w:val="2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240" w:lineRule="auto"/>
        <w:ind w:left="284" w:hanging="284"/>
        <w:jc w:val="both"/>
        <w:rPr>
          <w:rFonts w:cstheme="minorHAnsi"/>
          <w:b/>
          <w:bCs/>
          <w:vanish/>
        </w:rPr>
      </w:pPr>
    </w:p>
    <w:bookmarkEnd w:id="1"/>
    <w:p w14:paraId="2A2D41F3" w14:textId="33E3041E" w:rsidR="005F57D4" w:rsidRPr="005D78AD" w:rsidRDefault="005F57D4" w:rsidP="008C245B">
      <w:pPr>
        <w:pStyle w:val="PargrafodaLista"/>
        <w:numPr>
          <w:ilvl w:val="0"/>
          <w:numId w:val="19"/>
        </w:num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BFBFBF" w:themeFill="background1" w:themeFillShade="BF"/>
        <w:spacing w:after="0" w:line="240" w:lineRule="auto"/>
        <w:jc w:val="both"/>
        <w:rPr>
          <w:rFonts w:cstheme="minorHAnsi"/>
        </w:rPr>
      </w:pPr>
      <w:r w:rsidRPr="005D78AD">
        <w:rPr>
          <w:rFonts w:cstheme="minorHAnsi"/>
          <w:b/>
          <w:bCs/>
        </w:rPr>
        <w:t>PARTICIPAÇÃO NA DISPENSA ELETRÔNICA</w:t>
      </w:r>
    </w:p>
    <w:p w14:paraId="2547C7CB" w14:textId="77777777" w:rsidR="00A56DAD" w:rsidRPr="005D78AD" w:rsidRDefault="00805A6F" w:rsidP="008C245B">
      <w:pPr>
        <w:pStyle w:val="PargrafodaLista"/>
        <w:numPr>
          <w:ilvl w:val="1"/>
          <w:numId w:val="19"/>
        </w:numPr>
        <w:spacing w:after="0" w:line="240" w:lineRule="auto"/>
        <w:ind w:left="425" w:hanging="567"/>
        <w:jc w:val="both"/>
        <w:rPr>
          <w:rFonts w:cstheme="minorHAnsi"/>
          <w:color w:val="000000"/>
        </w:rPr>
      </w:pPr>
      <w:r w:rsidRPr="005D78AD">
        <w:rPr>
          <w:rFonts w:cstheme="minorHAnsi"/>
          <w:color w:val="000000"/>
        </w:rPr>
        <w:t xml:space="preserve">A participação na presente dispensa eletrônica se dará mediante Sistema de Dispensa Eletrônica integrante da plataforma eletrônica do Portal BLL Compras – Bolsa de Licitações do Brasil, disponível no endereço eletrônico: </w:t>
      </w:r>
      <w:hyperlink r:id="rId8" w:history="1">
        <w:r w:rsidRPr="005D78AD">
          <w:rPr>
            <w:rStyle w:val="Hyperlink"/>
            <w:rFonts w:cstheme="minorHAnsi"/>
            <w:b/>
            <w:bCs/>
          </w:rPr>
          <w:t>http://www.bll.org.br</w:t>
        </w:r>
      </w:hyperlink>
      <w:r w:rsidRPr="005D78AD">
        <w:rPr>
          <w:rFonts w:cstheme="minorHAnsi"/>
          <w:b/>
          <w:bCs/>
          <w:color w:val="000000"/>
        </w:rPr>
        <w:t>.</w:t>
      </w:r>
    </w:p>
    <w:p w14:paraId="4DC87948" w14:textId="77777777" w:rsidR="00A56DAD" w:rsidRPr="005D78AD" w:rsidRDefault="00805A6F" w:rsidP="008C245B">
      <w:pPr>
        <w:pStyle w:val="PargrafodaLista"/>
        <w:numPr>
          <w:ilvl w:val="1"/>
          <w:numId w:val="19"/>
        </w:numPr>
        <w:spacing w:after="0" w:line="240" w:lineRule="auto"/>
        <w:ind w:left="425" w:hanging="567"/>
        <w:jc w:val="both"/>
        <w:rPr>
          <w:rFonts w:cstheme="minorHAnsi"/>
          <w:color w:val="000000"/>
        </w:rPr>
      </w:pPr>
      <w:r w:rsidRPr="005D78AD">
        <w:rPr>
          <w:rFonts w:cstheme="minorHAnsi"/>
          <w:color w:val="000000"/>
        </w:rPr>
        <w:t xml:space="preserve">Os fornecedores deverão atender aos procedimentos previstos no Manual do Sistema de Dispensa Eletrônica, disponível no Portal BLL Compras – Bolsa de Licitações do Brasil, para acesso ao sistema e operacionalização. </w:t>
      </w:r>
    </w:p>
    <w:p w14:paraId="1EE1A463" w14:textId="77777777" w:rsidR="00A56DAD" w:rsidRPr="005D78AD" w:rsidRDefault="00805A6F" w:rsidP="008C245B">
      <w:pPr>
        <w:pStyle w:val="PargrafodaLista"/>
        <w:numPr>
          <w:ilvl w:val="1"/>
          <w:numId w:val="19"/>
        </w:numPr>
        <w:spacing w:after="0" w:line="240" w:lineRule="auto"/>
        <w:ind w:left="426" w:hanging="568"/>
        <w:jc w:val="both"/>
        <w:rPr>
          <w:rFonts w:cstheme="minorHAnsi"/>
          <w:color w:val="000000"/>
        </w:rPr>
      </w:pPr>
      <w:r w:rsidRPr="005D78AD">
        <w:rPr>
          <w:rFonts w:cstheme="minorHAnsi"/>
          <w:color w:val="000000"/>
        </w:rPr>
        <w:t xml:space="preserve">O fornecedor é o responsável por qualquer transação efetuada diretamente ou por seu representante no Sistema de Dispensa Eletrônica, não cabendo ao provedor do Sistema ou Órgão Entidade promotora do procedimento a responsabilidade por eventuais danos decorrentes de uso indevido da senha, ainda que por terceiros não autorizados. </w:t>
      </w:r>
      <w:bookmarkEnd w:id="0"/>
    </w:p>
    <w:p w14:paraId="516C2CA6" w14:textId="77777777" w:rsidR="00A56DAD" w:rsidRPr="005D78AD" w:rsidRDefault="00805A6F" w:rsidP="008C245B">
      <w:pPr>
        <w:pStyle w:val="PargrafodaLista"/>
        <w:numPr>
          <w:ilvl w:val="1"/>
          <w:numId w:val="19"/>
        </w:numPr>
        <w:spacing w:after="0" w:line="240" w:lineRule="auto"/>
        <w:ind w:left="426" w:hanging="568"/>
        <w:jc w:val="both"/>
        <w:rPr>
          <w:rFonts w:cstheme="minorHAnsi"/>
          <w:color w:val="000000"/>
        </w:rPr>
      </w:pPr>
      <w:r w:rsidRPr="005D78AD">
        <w:rPr>
          <w:rFonts w:cstheme="minorHAnsi"/>
          <w:color w:val="000000"/>
        </w:rPr>
        <w:t>Não poderão participar desta dispensa os fornecedores:</w:t>
      </w:r>
    </w:p>
    <w:p w14:paraId="3DF9CF78" w14:textId="77777777" w:rsidR="00A56DAD" w:rsidRPr="005D78AD" w:rsidRDefault="00805A6F" w:rsidP="008C245B">
      <w:pPr>
        <w:pStyle w:val="PargrafodaLista"/>
        <w:numPr>
          <w:ilvl w:val="2"/>
          <w:numId w:val="19"/>
        </w:numPr>
        <w:spacing w:after="0" w:line="240" w:lineRule="auto"/>
        <w:ind w:left="567" w:hanging="568"/>
        <w:jc w:val="both"/>
        <w:rPr>
          <w:rFonts w:cstheme="minorHAnsi"/>
          <w:color w:val="000000"/>
        </w:rPr>
      </w:pPr>
      <w:r w:rsidRPr="005D78AD">
        <w:rPr>
          <w:rFonts w:cstheme="minorHAnsi"/>
          <w:color w:val="000000"/>
        </w:rPr>
        <w:t>Que não atendam às condições deste Aviso de Contratação Direta e seu(s) anexo(s);</w:t>
      </w:r>
    </w:p>
    <w:p w14:paraId="33990F67" w14:textId="77777777" w:rsidR="00A56DAD" w:rsidRPr="005D78AD" w:rsidRDefault="00805A6F" w:rsidP="008C245B">
      <w:pPr>
        <w:pStyle w:val="PargrafodaLista"/>
        <w:numPr>
          <w:ilvl w:val="2"/>
          <w:numId w:val="19"/>
        </w:numPr>
        <w:spacing w:after="0" w:line="240" w:lineRule="auto"/>
        <w:ind w:left="567" w:hanging="568"/>
        <w:jc w:val="both"/>
        <w:rPr>
          <w:rFonts w:cstheme="minorHAnsi"/>
          <w:color w:val="000000"/>
        </w:rPr>
      </w:pPr>
      <w:r w:rsidRPr="005D78AD">
        <w:rPr>
          <w:rFonts w:cstheme="minorHAnsi"/>
          <w:color w:val="000000"/>
        </w:rPr>
        <w:t xml:space="preserve"> Estrangeiros que não tenham representação legal no Brasil com poderes expressos para receber citação e responder administrativa ou judicialmente; </w:t>
      </w:r>
    </w:p>
    <w:p w14:paraId="11F0AFF9" w14:textId="77777777" w:rsidR="00805A6F" w:rsidRPr="005D78AD" w:rsidRDefault="00805A6F" w:rsidP="008C245B">
      <w:pPr>
        <w:pStyle w:val="PargrafodaLista"/>
        <w:numPr>
          <w:ilvl w:val="2"/>
          <w:numId w:val="19"/>
        </w:numPr>
        <w:spacing w:after="0" w:line="240" w:lineRule="auto"/>
        <w:ind w:left="567" w:hanging="568"/>
        <w:jc w:val="both"/>
        <w:rPr>
          <w:rFonts w:cstheme="minorHAnsi"/>
          <w:color w:val="000000"/>
        </w:rPr>
      </w:pPr>
      <w:r w:rsidRPr="005D78AD">
        <w:rPr>
          <w:rFonts w:cstheme="minorHAnsi"/>
          <w:color w:val="000000"/>
        </w:rPr>
        <w:t>que se enquadrem nas seguintes vedações: pessoa física ou jurídica que se encontre, ao tempo da contratação, impossibilitada de contratar em decorrência de sanção que lhe foi imposta; aquele que mantenha vínculo de natureza técnica, comercial, econômica, financeira, trabalhista ou civil com servidor do órgão contratante ou com agente público que desempenhe função na licitação ou atue na fiscalização ou na gestão do contrato, ou que deles seja cônjuge, companheiro ou parente em linha reta, colateral ou por afinidade, até o terceiro grau; empresas controladoras, controladas ou coligadas, nos termos da Lei nº 6.404, de 15 de dezembro de 1976, concorrendo entre si; 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r w:rsidR="00BD7196" w:rsidRPr="005D78AD">
        <w:rPr>
          <w:rFonts w:cstheme="minorHAnsi"/>
          <w:color w:val="000000"/>
        </w:rPr>
        <w:t xml:space="preserve"> </w:t>
      </w:r>
      <w:r w:rsidRPr="005D78AD">
        <w:rPr>
          <w:rFonts w:cstheme="minorHAnsi"/>
          <w:color w:val="000000"/>
        </w:rPr>
        <w:t>organizações da Sociedade Civil de Interesse Público - OSCIP, atuando nessa</w:t>
      </w:r>
      <w:r w:rsidR="00BD7196" w:rsidRPr="005D78AD">
        <w:rPr>
          <w:rFonts w:cstheme="minorHAnsi"/>
          <w:color w:val="000000"/>
        </w:rPr>
        <w:t xml:space="preserve"> </w:t>
      </w:r>
      <w:r w:rsidRPr="005D78AD">
        <w:rPr>
          <w:rFonts w:cstheme="minorHAnsi"/>
          <w:color w:val="000000"/>
        </w:rPr>
        <w:t>condição (Acórdão nº 746/2014-TCU-Plenário).</w:t>
      </w:r>
    </w:p>
    <w:p w14:paraId="599B96DB" w14:textId="3C03D464" w:rsidR="002E25FC" w:rsidRPr="005D78AD" w:rsidRDefault="007645C1" w:rsidP="008C245B">
      <w:pPr>
        <w:pStyle w:val="PargrafodaLista"/>
        <w:numPr>
          <w:ilvl w:val="0"/>
          <w:numId w:val="19"/>
        </w:num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BFBFBF" w:themeFill="background1" w:themeFillShade="BF"/>
        <w:spacing w:after="0" w:line="240" w:lineRule="auto"/>
        <w:ind w:left="284" w:hanging="284"/>
        <w:jc w:val="both"/>
        <w:rPr>
          <w:rFonts w:cstheme="minorHAnsi"/>
        </w:rPr>
      </w:pPr>
      <w:r w:rsidRPr="005D78AD">
        <w:rPr>
          <w:rFonts w:cstheme="minorHAnsi"/>
          <w:b/>
          <w:bCs/>
          <w:color w:val="000000"/>
        </w:rPr>
        <w:t>INGRESSO E CADASTRAMENTO DA PROPOSTA INICIAL NA</w:t>
      </w:r>
      <w:r w:rsidR="006C2AF7">
        <w:rPr>
          <w:rFonts w:cstheme="minorHAnsi"/>
          <w:b/>
          <w:bCs/>
          <w:color w:val="000000"/>
        </w:rPr>
        <w:t xml:space="preserve"> </w:t>
      </w:r>
      <w:r w:rsidRPr="005D78AD">
        <w:rPr>
          <w:rFonts w:cstheme="minorHAnsi"/>
          <w:b/>
          <w:bCs/>
          <w:color w:val="000000"/>
        </w:rPr>
        <w:t>DISPENSA</w:t>
      </w:r>
      <w:r w:rsidRPr="005D78AD">
        <w:rPr>
          <w:rFonts w:cstheme="minorHAnsi"/>
        </w:rPr>
        <w:t xml:space="preserve"> </w:t>
      </w:r>
      <w:r w:rsidR="002E25FC" w:rsidRPr="005D78AD">
        <w:rPr>
          <w:rFonts w:cstheme="minorHAnsi"/>
          <w:b/>
          <w:bCs/>
        </w:rPr>
        <w:t>ELETRÔNICA</w:t>
      </w:r>
    </w:p>
    <w:p w14:paraId="40F740A0" w14:textId="77777777" w:rsidR="00FE1F27" w:rsidRPr="005D78AD" w:rsidRDefault="00FE1F27" w:rsidP="008C245B">
      <w:pPr>
        <w:pStyle w:val="PargrafodaLista"/>
        <w:numPr>
          <w:ilvl w:val="1"/>
          <w:numId w:val="19"/>
        </w:numPr>
        <w:spacing w:after="0" w:line="240" w:lineRule="auto"/>
        <w:ind w:left="426" w:hanging="568"/>
        <w:jc w:val="both"/>
        <w:rPr>
          <w:rFonts w:cstheme="minorHAnsi"/>
          <w:color w:val="000000"/>
        </w:rPr>
      </w:pPr>
      <w:r w:rsidRPr="005D78AD">
        <w:rPr>
          <w:rFonts w:cstheme="minorHAnsi"/>
          <w:color w:val="000000"/>
        </w:rPr>
        <w:t>O fornecedor interessado, após a divulgação do aviso de contratação direta, encaminhará, exclusivamente por meio do Sistema de Dispensa Eletrônica, a proposta com a descrição do objeto ofertado, a marca do produto, quando for o caso, e o preço, até a data e o horário estabelecidos para abertura do procedimento, devendo, ainda, declarar, em campo próprio do sistema, as seguintes informações:</w:t>
      </w:r>
    </w:p>
    <w:p w14:paraId="687717A2" w14:textId="77777777" w:rsidR="00FE1F27" w:rsidRPr="005D78AD" w:rsidRDefault="00FE1F27" w:rsidP="008C245B">
      <w:pPr>
        <w:pStyle w:val="PargrafodaLista"/>
        <w:numPr>
          <w:ilvl w:val="0"/>
          <w:numId w:val="35"/>
        </w:numPr>
        <w:spacing w:after="0" w:line="240" w:lineRule="auto"/>
        <w:ind w:left="851" w:hanging="284"/>
        <w:jc w:val="both"/>
        <w:rPr>
          <w:rFonts w:cstheme="minorHAnsi"/>
          <w:color w:val="000000"/>
        </w:rPr>
      </w:pPr>
      <w:r w:rsidRPr="005D78AD">
        <w:rPr>
          <w:rFonts w:cstheme="minorHAnsi"/>
          <w:color w:val="000000"/>
        </w:rPr>
        <w:t>- A inexistência de fato impeditivo para licitar ou contratar com a Administração Pública;</w:t>
      </w:r>
    </w:p>
    <w:p w14:paraId="3BD29611" w14:textId="77777777" w:rsidR="00FE1F27" w:rsidRPr="005D78AD" w:rsidRDefault="00FE1F27" w:rsidP="008C245B">
      <w:pPr>
        <w:pStyle w:val="PargrafodaLista"/>
        <w:numPr>
          <w:ilvl w:val="0"/>
          <w:numId w:val="35"/>
        </w:numPr>
        <w:spacing w:after="0" w:line="240" w:lineRule="auto"/>
        <w:ind w:left="851" w:hanging="284"/>
        <w:jc w:val="both"/>
        <w:rPr>
          <w:rFonts w:cstheme="minorHAnsi"/>
          <w:color w:val="000000"/>
        </w:rPr>
      </w:pPr>
      <w:r w:rsidRPr="005D78AD">
        <w:rPr>
          <w:rFonts w:cstheme="minorHAnsi"/>
          <w:color w:val="000000"/>
        </w:rPr>
        <w:t xml:space="preserve">- O enquadramento na condição de microempresa e empresa de pequeno porte, nos termos da Lei Complementar nº 123, de 2006, quando couber; </w:t>
      </w:r>
    </w:p>
    <w:p w14:paraId="18D3D974" w14:textId="77777777" w:rsidR="00FE1F27" w:rsidRPr="005D78AD" w:rsidRDefault="00FE1F27" w:rsidP="008C245B">
      <w:pPr>
        <w:pStyle w:val="PargrafodaLista"/>
        <w:numPr>
          <w:ilvl w:val="0"/>
          <w:numId w:val="35"/>
        </w:numPr>
        <w:spacing w:after="0" w:line="240" w:lineRule="auto"/>
        <w:ind w:left="851" w:hanging="284"/>
        <w:jc w:val="both"/>
        <w:rPr>
          <w:rFonts w:cstheme="minorHAnsi"/>
          <w:color w:val="000000"/>
        </w:rPr>
      </w:pPr>
      <w:r w:rsidRPr="005D78AD">
        <w:rPr>
          <w:rFonts w:cstheme="minorHAnsi"/>
          <w:color w:val="000000"/>
        </w:rPr>
        <w:t>- O pleno conhecimento e aceitação das regras e das condições gerais da contratação, constantes do procedimento;</w:t>
      </w:r>
    </w:p>
    <w:p w14:paraId="1249F15D" w14:textId="77777777" w:rsidR="00FE1F27" w:rsidRPr="005D78AD" w:rsidRDefault="00FE1F27" w:rsidP="008C245B">
      <w:pPr>
        <w:pStyle w:val="PargrafodaLista"/>
        <w:numPr>
          <w:ilvl w:val="0"/>
          <w:numId w:val="35"/>
        </w:numPr>
        <w:spacing w:after="0" w:line="240" w:lineRule="auto"/>
        <w:ind w:left="851" w:hanging="284"/>
        <w:jc w:val="both"/>
        <w:rPr>
          <w:rFonts w:cstheme="minorHAnsi"/>
          <w:color w:val="000000"/>
        </w:rPr>
      </w:pPr>
      <w:r w:rsidRPr="005D78AD">
        <w:rPr>
          <w:rFonts w:cstheme="minorHAnsi"/>
          <w:color w:val="000000"/>
        </w:rPr>
        <w:t>- A responsabilidade pelas transações que forem efetuadas no sistema, assumindo como firmes e verdadeiras;</w:t>
      </w:r>
    </w:p>
    <w:p w14:paraId="39BD356F" w14:textId="77777777" w:rsidR="00FE1F27" w:rsidRPr="005D78AD" w:rsidRDefault="00FE1F27" w:rsidP="008C245B">
      <w:pPr>
        <w:pStyle w:val="PargrafodaLista"/>
        <w:numPr>
          <w:ilvl w:val="0"/>
          <w:numId w:val="35"/>
        </w:numPr>
        <w:spacing w:after="0" w:line="240" w:lineRule="auto"/>
        <w:ind w:left="851" w:hanging="284"/>
        <w:jc w:val="both"/>
        <w:rPr>
          <w:rFonts w:cstheme="minorHAnsi"/>
          <w:color w:val="000000"/>
        </w:rPr>
      </w:pPr>
      <w:r w:rsidRPr="005D78AD">
        <w:rPr>
          <w:rFonts w:cstheme="minorHAnsi"/>
          <w:color w:val="000000"/>
        </w:rPr>
        <w:t xml:space="preserve"> - O cumprimento das exigências de reserva de cargos para pessoa com deficiência e para reabilitado da Previdência Social, de que trata o art. 93 da Lei nº 8.213, de 24 de julho de 1991, se couber; e</w:t>
      </w:r>
    </w:p>
    <w:p w14:paraId="2AB7A317" w14:textId="77777777" w:rsidR="00FE1F27" w:rsidRPr="005D78AD" w:rsidRDefault="00FE1F27" w:rsidP="008C245B">
      <w:pPr>
        <w:pStyle w:val="PargrafodaLista"/>
        <w:numPr>
          <w:ilvl w:val="0"/>
          <w:numId w:val="35"/>
        </w:numPr>
        <w:spacing w:after="0" w:line="240" w:lineRule="auto"/>
        <w:ind w:left="851" w:hanging="284"/>
        <w:jc w:val="both"/>
        <w:rPr>
          <w:rFonts w:cstheme="minorHAnsi"/>
          <w:color w:val="000000"/>
        </w:rPr>
      </w:pPr>
      <w:r w:rsidRPr="005D78AD">
        <w:rPr>
          <w:rFonts w:cstheme="minorHAnsi"/>
          <w:color w:val="000000"/>
        </w:rPr>
        <w:t xml:space="preserve"> - O cumprimento do disposto no inciso VI do art. 68 da Lei nº 14.133, de 2021.</w:t>
      </w:r>
    </w:p>
    <w:p w14:paraId="61F872EF" w14:textId="77777777" w:rsidR="00FE1F27" w:rsidRPr="005D78AD" w:rsidRDefault="00FE1F27" w:rsidP="008C245B">
      <w:pPr>
        <w:pStyle w:val="PargrafodaLista"/>
        <w:numPr>
          <w:ilvl w:val="1"/>
          <w:numId w:val="19"/>
        </w:numPr>
        <w:spacing w:after="0" w:line="240" w:lineRule="auto"/>
        <w:ind w:left="426" w:hanging="568"/>
        <w:jc w:val="both"/>
        <w:rPr>
          <w:rFonts w:cstheme="minorHAnsi"/>
          <w:b/>
          <w:bCs/>
          <w:color w:val="000000"/>
        </w:rPr>
      </w:pPr>
      <w:r w:rsidRPr="005D78AD">
        <w:rPr>
          <w:rFonts w:cstheme="minorHAnsi"/>
          <w:b/>
          <w:bCs/>
          <w:color w:val="000000"/>
        </w:rPr>
        <w:lastRenderedPageBreak/>
        <w:t>Quando do cadastramento da proposta, o fornecedor poderá parametrizar o seu valor final mínimo e obedecerá às seguintes regras:</w:t>
      </w:r>
    </w:p>
    <w:p w14:paraId="135E22E7" w14:textId="77777777" w:rsidR="00FE1F27" w:rsidRPr="005D78AD" w:rsidRDefault="00FE1F27" w:rsidP="008C245B">
      <w:pPr>
        <w:pStyle w:val="PargrafodaLista"/>
        <w:numPr>
          <w:ilvl w:val="0"/>
          <w:numId w:val="36"/>
        </w:numPr>
        <w:spacing w:after="0" w:line="240" w:lineRule="auto"/>
        <w:ind w:left="851" w:hanging="284"/>
        <w:jc w:val="both"/>
        <w:rPr>
          <w:rFonts w:cstheme="minorHAnsi"/>
          <w:color w:val="000000"/>
        </w:rPr>
      </w:pPr>
      <w:r w:rsidRPr="005D78AD">
        <w:rPr>
          <w:rFonts w:cstheme="minorHAnsi"/>
          <w:color w:val="000000"/>
        </w:rPr>
        <w:t xml:space="preserve"> - A aplicação do intervalo mínimo de diferença de valores ou de percentuais entre os lances, que incidirá tanto em relação aos lances intermediários quanto em relação ao lance que cobrir a melhor oferta; e </w:t>
      </w:r>
    </w:p>
    <w:p w14:paraId="1D6DB6DC" w14:textId="77777777" w:rsidR="00436D06" w:rsidRPr="005D78AD" w:rsidRDefault="00FE1F27" w:rsidP="008C245B">
      <w:pPr>
        <w:pStyle w:val="PargrafodaLista"/>
        <w:numPr>
          <w:ilvl w:val="0"/>
          <w:numId w:val="36"/>
        </w:numPr>
        <w:spacing w:after="0" w:line="240" w:lineRule="auto"/>
        <w:ind w:left="851" w:hanging="284"/>
        <w:jc w:val="both"/>
        <w:rPr>
          <w:rFonts w:cstheme="minorHAnsi"/>
          <w:color w:val="000000"/>
        </w:rPr>
      </w:pPr>
      <w:r w:rsidRPr="005D78AD">
        <w:rPr>
          <w:rFonts w:cstheme="minorHAnsi"/>
          <w:color w:val="000000"/>
        </w:rPr>
        <w:t>- Os lances serão de envio automático pelo sistema, respeitado o valor final mínimo estabelecido e o intervalo de que trata o inciso I.</w:t>
      </w:r>
    </w:p>
    <w:p w14:paraId="150CDF94" w14:textId="77777777" w:rsidR="00436D06" w:rsidRPr="005D78AD" w:rsidRDefault="00FE1F27" w:rsidP="008C245B">
      <w:pPr>
        <w:pStyle w:val="PargrafodaLista"/>
        <w:numPr>
          <w:ilvl w:val="2"/>
          <w:numId w:val="19"/>
        </w:numPr>
        <w:spacing w:after="0" w:line="240" w:lineRule="auto"/>
        <w:ind w:left="567" w:hanging="567"/>
        <w:jc w:val="both"/>
        <w:rPr>
          <w:rFonts w:cstheme="minorHAnsi"/>
          <w:color w:val="000000"/>
        </w:rPr>
      </w:pPr>
      <w:r w:rsidRPr="005D78AD">
        <w:rPr>
          <w:rFonts w:cstheme="minorHAnsi"/>
          <w:color w:val="000000"/>
        </w:rPr>
        <w:t>O valor final mínimo de que trata o caput poderá ser alterado pelo fornecedor durante a fase de disputa, desde que não assuma valor superior a lance já registrado por ele no sistema.</w:t>
      </w:r>
    </w:p>
    <w:p w14:paraId="29E9F973" w14:textId="77777777" w:rsidR="00FE1F27" w:rsidRPr="005D78AD" w:rsidRDefault="00FE1F27" w:rsidP="008C245B">
      <w:pPr>
        <w:pStyle w:val="PargrafodaLista"/>
        <w:numPr>
          <w:ilvl w:val="2"/>
          <w:numId w:val="19"/>
        </w:numPr>
        <w:spacing w:after="0" w:line="240" w:lineRule="auto"/>
        <w:ind w:left="567" w:hanging="567"/>
        <w:jc w:val="both"/>
        <w:rPr>
          <w:rFonts w:cstheme="minorHAnsi"/>
          <w:color w:val="000000"/>
        </w:rPr>
      </w:pPr>
      <w:r w:rsidRPr="005D78AD">
        <w:rPr>
          <w:rFonts w:cstheme="minorHAnsi"/>
          <w:color w:val="000000"/>
        </w:rPr>
        <w:t>O valor mínimo parametrizado na forma do caput possuirá caráter sigiloso para os demais fornecedores e para o órgão ou entidade contratante, podendo ser disponibilizado estrita e permanentemente aos órgãos de controle externo e interno.</w:t>
      </w:r>
    </w:p>
    <w:p w14:paraId="10136B99" w14:textId="60D4B886" w:rsidR="00FE1F27" w:rsidRDefault="00FE1F27" w:rsidP="008C245B">
      <w:pPr>
        <w:pStyle w:val="PargrafodaLista"/>
        <w:numPr>
          <w:ilvl w:val="1"/>
          <w:numId w:val="19"/>
        </w:numPr>
        <w:spacing w:after="0" w:line="240" w:lineRule="auto"/>
        <w:ind w:left="426" w:hanging="568"/>
        <w:jc w:val="both"/>
        <w:rPr>
          <w:rFonts w:cstheme="minorHAnsi"/>
          <w:color w:val="000000"/>
        </w:rPr>
      </w:pPr>
      <w:r w:rsidRPr="005D78AD">
        <w:rPr>
          <w:rFonts w:cstheme="minorHAnsi"/>
          <w:color w:val="000000"/>
        </w:rPr>
        <w:t>Caberá ao fornecedor acompanhar as operações no sistema, ficando responsável pelo ônus decorrente da perda do negócio diante da inobservância de quaisquer mensagens emitidas pelo sistema ou de sua desconexão.</w:t>
      </w:r>
    </w:p>
    <w:p w14:paraId="5BB7C851" w14:textId="79CB6706" w:rsidR="00B70D1E" w:rsidRPr="00AF7472" w:rsidRDefault="00B70D1E" w:rsidP="008C245B">
      <w:pPr>
        <w:pStyle w:val="PargrafodaLista"/>
        <w:numPr>
          <w:ilvl w:val="1"/>
          <w:numId w:val="19"/>
        </w:numPr>
        <w:spacing w:after="0" w:line="240" w:lineRule="auto"/>
        <w:ind w:left="426" w:hanging="568"/>
        <w:jc w:val="both"/>
        <w:rPr>
          <w:rFonts w:cstheme="minorHAnsi"/>
          <w:b/>
          <w:bCs/>
          <w:color w:val="000000"/>
        </w:rPr>
      </w:pPr>
      <w:r w:rsidRPr="00AF7472">
        <w:rPr>
          <w:rFonts w:cstheme="minorHAnsi"/>
          <w:b/>
          <w:bCs/>
          <w:color w:val="000000"/>
        </w:rPr>
        <w:t>ABERTURA</w:t>
      </w:r>
    </w:p>
    <w:p w14:paraId="7326A1B0" w14:textId="139F8581" w:rsidR="00B70D1E" w:rsidRDefault="00B70D1E" w:rsidP="008C245B">
      <w:pPr>
        <w:pStyle w:val="PargrafodaLista"/>
        <w:numPr>
          <w:ilvl w:val="2"/>
          <w:numId w:val="19"/>
        </w:numPr>
        <w:spacing w:after="0" w:line="240" w:lineRule="auto"/>
        <w:jc w:val="both"/>
      </w:pPr>
      <w:r>
        <w:t>A partir da data e horário estabelecidos, o procedimento será automaticamente aberto pelo sistema ou pelo agente de contratação responsável para o envio de lances públicos e sucessivos por período nunca inferior a 3 (três) horas ou superior a 6 (seis) horas, exclusivamente por meio do sistema eletrônico.</w:t>
      </w:r>
    </w:p>
    <w:p w14:paraId="69D15092" w14:textId="3D929120" w:rsidR="00B70D1E" w:rsidRPr="00B70D1E" w:rsidRDefault="00B70D1E" w:rsidP="008C245B">
      <w:pPr>
        <w:pStyle w:val="PargrafodaLista"/>
        <w:spacing w:after="0" w:line="240" w:lineRule="auto"/>
        <w:ind w:left="142"/>
        <w:jc w:val="both"/>
      </w:pPr>
      <w:r>
        <w:t>3.4.1.1</w:t>
      </w:r>
      <w:r>
        <w:tab/>
        <w:t>Imediatamente após o término do prazo estabelecido no caput, o procedimento será encerrado e o sistema ordenará e divulgará os lances em ordem crescente de classificação.</w:t>
      </w:r>
    </w:p>
    <w:p w14:paraId="7423C107" w14:textId="77777777" w:rsidR="00AB395C" w:rsidRPr="005D78AD" w:rsidRDefault="00AB395C" w:rsidP="008C245B">
      <w:pPr>
        <w:pStyle w:val="PargrafodaLista"/>
        <w:numPr>
          <w:ilvl w:val="0"/>
          <w:numId w:val="19"/>
        </w:num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BFBFBF" w:themeFill="background1" w:themeFillShade="BF"/>
        <w:spacing w:after="0" w:line="240" w:lineRule="auto"/>
        <w:ind w:left="284" w:hanging="284"/>
        <w:jc w:val="both"/>
        <w:rPr>
          <w:rFonts w:cstheme="minorHAnsi"/>
        </w:rPr>
      </w:pPr>
      <w:r w:rsidRPr="005D78AD">
        <w:rPr>
          <w:rFonts w:cstheme="minorHAnsi"/>
          <w:b/>
          <w:bCs/>
        </w:rPr>
        <w:t>FASES DE LANCE</w:t>
      </w:r>
    </w:p>
    <w:p w14:paraId="1AB11059" w14:textId="77777777" w:rsidR="00AB395C" w:rsidRPr="005D78AD" w:rsidRDefault="00AB395C" w:rsidP="008C245B">
      <w:pPr>
        <w:pStyle w:val="PargrafodaLista"/>
        <w:numPr>
          <w:ilvl w:val="1"/>
          <w:numId w:val="19"/>
        </w:numPr>
        <w:spacing w:after="0" w:line="240" w:lineRule="auto"/>
        <w:ind w:left="567" w:hanging="578"/>
        <w:jc w:val="both"/>
        <w:rPr>
          <w:rFonts w:eastAsia="Times New Roman" w:cstheme="minorHAnsi"/>
          <w:color w:val="000000"/>
          <w:lang w:eastAsia="pt-BR"/>
        </w:rPr>
      </w:pPr>
      <w:r w:rsidRPr="005D78AD">
        <w:rPr>
          <w:rFonts w:eastAsia="Times New Roman" w:cstheme="minorHAnsi"/>
          <w:color w:val="000000"/>
          <w:lang w:eastAsia="pt-BR"/>
        </w:rPr>
        <w:t>A partir das 09h00min da data estabelecida neste Aviso de Contratação Direta, a</w:t>
      </w:r>
      <w:r w:rsidRPr="005D78AD">
        <w:rPr>
          <w:rFonts w:eastAsia="Times New Roman" w:cstheme="minorHAnsi"/>
          <w:color w:val="000000"/>
          <w:lang w:eastAsia="pt-BR"/>
        </w:rPr>
        <w:br/>
        <w:t>sessão pública será automaticamente aberta pelo sistema para o envio de lances</w:t>
      </w:r>
      <w:r w:rsidRPr="005D78AD">
        <w:rPr>
          <w:rFonts w:eastAsia="Times New Roman" w:cstheme="minorHAnsi"/>
          <w:lang w:eastAsia="pt-BR"/>
        </w:rPr>
        <w:t xml:space="preserve"> </w:t>
      </w:r>
      <w:r w:rsidRPr="005D78AD">
        <w:rPr>
          <w:rFonts w:eastAsia="Times New Roman" w:cstheme="minorHAnsi"/>
          <w:color w:val="000000"/>
          <w:lang w:eastAsia="pt-BR"/>
        </w:rPr>
        <w:t>públicos</w:t>
      </w:r>
      <w:r w:rsidR="00DA1CB3" w:rsidRPr="005D78AD">
        <w:rPr>
          <w:rFonts w:eastAsia="Times New Roman" w:cstheme="minorHAnsi"/>
          <w:color w:val="000000"/>
          <w:lang w:eastAsia="pt-BR"/>
        </w:rPr>
        <w:t xml:space="preserve"> </w:t>
      </w:r>
      <w:r w:rsidRPr="005D78AD">
        <w:rPr>
          <w:rFonts w:eastAsia="Times New Roman" w:cstheme="minorHAnsi"/>
          <w:color w:val="000000"/>
          <w:lang w:eastAsia="pt-BR"/>
        </w:rPr>
        <w:t>e sucessivos, exclusivamente por meio do sistema eletrônico, sendo</w:t>
      </w:r>
      <w:r w:rsidR="00DA1CB3" w:rsidRPr="005D78AD">
        <w:rPr>
          <w:rFonts w:eastAsia="Times New Roman" w:cstheme="minorHAnsi"/>
          <w:color w:val="000000"/>
          <w:lang w:eastAsia="pt-BR"/>
        </w:rPr>
        <w:t xml:space="preserve"> </w:t>
      </w:r>
      <w:r w:rsidRPr="005D78AD">
        <w:rPr>
          <w:rFonts w:eastAsia="Times New Roman" w:cstheme="minorHAnsi"/>
          <w:color w:val="000000"/>
          <w:lang w:eastAsia="pt-BR"/>
        </w:rPr>
        <w:t>encerrado no horário de finalização de lances também já previsto neste aviso.</w:t>
      </w:r>
    </w:p>
    <w:p w14:paraId="15CCE1E7" w14:textId="77777777" w:rsidR="00AB395C" w:rsidRPr="005D78AD" w:rsidRDefault="00AB395C" w:rsidP="008C245B">
      <w:pPr>
        <w:pStyle w:val="PargrafodaLista"/>
        <w:numPr>
          <w:ilvl w:val="1"/>
          <w:numId w:val="19"/>
        </w:numPr>
        <w:spacing w:after="0" w:line="240" w:lineRule="auto"/>
        <w:ind w:left="567" w:hanging="578"/>
        <w:jc w:val="both"/>
        <w:rPr>
          <w:rFonts w:eastAsia="Times New Roman" w:cstheme="minorHAnsi"/>
          <w:color w:val="000000"/>
          <w:lang w:eastAsia="pt-BR"/>
        </w:rPr>
      </w:pPr>
      <w:r w:rsidRPr="005D78AD">
        <w:rPr>
          <w:rFonts w:eastAsia="Times New Roman" w:cstheme="minorHAnsi"/>
          <w:color w:val="000000"/>
          <w:lang w:eastAsia="pt-BR"/>
        </w:rPr>
        <w:t>Iniciada a etapa competitiva, os fornecedores deverão encaminhar lances</w:t>
      </w:r>
      <w:r w:rsidRPr="005D78AD">
        <w:rPr>
          <w:rFonts w:cstheme="minorHAnsi"/>
          <w:color w:val="000000"/>
        </w:rPr>
        <w:t xml:space="preserve"> e</w:t>
      </w:r>
      <w:r w:rsidRPr="005D78AD">
        <w:rPr>
          <w:rFonts w:eastAsia="Times New Roman" w:cstheme="minorHAnsi"/>
          <w:color w:val="000000"/>
          <w:lang w:eastAsia="pt-BR"/>
        </w:rPr>
        <w:t>xclusivamente por meio do sistema eletrônico, sendo imediatamente informados do seu recebimento e do valor consignado no registro.</w:t>
      </w:r>
    </w:p>
    <w:p w14:paraId="429F0F98" w14:textId="77777777" w:rsidR="00FE1F27" w:rsidRPr="005D78AD" w:rsidRDefault="00FE1F27" w:rsidP="008C245B">
      <w:pPr>
        <w:pStyle w:val="PargrafodaLista"/>
        <w:numPr>
          <w:ilvl w:val="1"/>
          <w:numId w:val="19"/>
        </w:numPr>
        <w:spacing w:after="0" w:line="240" w:lineRule="auto"/>
        <w:ind w:left="567" w:hanging="567"/>
        <w:rPr>
          <w:rFonts w:eastAsia="Times New Roman" w:cstheme="minorHAnsi"/>
          <w:lang w:eastAsia="pt-BR"/>
        </w:rPr>
      </w:pPr>
      <w:r w:rsidRPr="005D78AD">
        <w:rPr>
          <w:rFonts w:cstheme="minorHAnsi"/>
          <w:color w:val="000000"/>
        </w:rPr>
        <w:t>O fornecedor somente poderá oferecer valor inferior ou maior percentual de desconto em relação ao último lance por ele ofertado e registrado pelo sistema, observado o intervalo mínimo de diferença de valores ou de percentuais entre os lances, que incidirá tanto em relação aos lances intermediários quanto em relação ao lance que cobrir a melhor oferta.</w:t>
      </w:r>
      <w:r w:rsidRPr="005D78AD">
        <w:rPr>
          <w:rFonts w:cstheme="minorHAnsi"/>
        </w:rPr>
        <w:t xml:space="preserve"> </w:t>
      </w:r>
    </w:p>
    <w:p w14:paraId="6B260A9D" w14:textId="77777777" w:rsidR="00784F19" w:rsidRPr="005D78AD" w:rsidRDefault="00784F19" w:rsidP="008C245B">
      <w:pPr>
        <w:pStyle w:val="PargrafodaLista"/>
        <w:numPr>
          <w:ilvl w:val="2"/>
          <w:numId w:val="19"/>
        </w:numPr>
        <w:spacing w:after="0" w:line="240" w:lineRule="auto"/>
        <w:ind w:left="709" w:hanging="709"/>
        <w:jc w:val="both"/>
        <w:rPr>
          <w:rFonts w:cstheme="minorHAnsi"/>
          <w:color w:val="000000"/>
        </w:rPr>
      </w:pPr>
      <w:r w:rsidRPr="005D78AD">
        <w:rPr>
          <w:rFonts w:eastAsia="Times New Roman" w:cstheme="minorHAnsi"/>
          <w:color w:val="000000"/>
          <w:lang w:eastAsia="pt-BR"/>
        </w:rPr>
        <w:t>Havendo lances iguais ao menor já ofertado, prevalecerá aquele que for recebido</w:t>
      </w:r>
      <w:r w:rsidRPr="005D78AD">
        <w:rPr>
          <w:rFonts w:eastAsia="Times New Roman" w:cstheme="minorHAnsi"/>
          <w:color w:val="000000"/>
          <w:lang w:eastAsia="pt-BR"/>
        </w:rPr>
        <w:br/>
        <w:t>e registrado primeiro no sistema</w:t>
      </w:r>
      <w:r w:rsidRPr="005D78AD">
        <w:rPr>
          <w:rFonts w:cstheme="minorHAnsi"/>
          <w:color w:val="000000"/>
        </w:rPr>
        <w:t>.</w:t>
      </w:r>
    </w:p>
    <w:p w14:paraId="2D72256B" w14:textId="77777777" w:rsidR="00784F19" w:rsidRPr="005D78AD" w:rsidRDefault="00784F19" w:rsidP="008C245B">
      <w:pPr>
        <w:pStyle w:val="PargrafodaLista"/>
        <w:numPr>
          <w:ilvl w:val="2"/>
          <w:numId w:val="19"/>
        </w:numPr>
        <w:spacing w:after="0" w:line="240" w:lineRule="auto"/>
        <w:ind w:left="709" w:hanging="709"/>
        <w:jc w:val="both"/>
        <w:rPr>
          <w:rFonts w:cstheme="minorHAnsi"/>
          <w:color w:val="000000"/>
        </w:rPr>
      </w:pPr>
      <w:r w:rsidRPr="005D78AD">
        <w:rPr>
          <w:rFonts w:cstheme="minorHAnsi"/>
          <w:color w:val="000000"/>
        </w:rPr>
        <w:t>O fornecedor poderá oferecer lances sucessivos, desde que inferior ao último por ele ofertado e registrado pelo sistema.</w:t>
      </w:r>
      <w:r w:rsidRPr="005D78AD">
        <w:rPr>
          <w:rFonts w:cstheme="minorHAnsi"/>
        </w:rPr>
        <w:t xml:space="preserve"> </w:t>
      </w:r>
    </w:p>
    <w:p w14:paraId="0F12416E" w14:textId="77777777" w:rsidR="00784F19" w:rsidRPr="005D78AD" w:rsidRDefault="00784F19" w:rsidP="008C245B">
      <w:pPr>
        <w:pStyle w:val="PargrafodaLista"/>
        <w:numPr>
          <w:ilvl w:val="1"/>
          <w:numId w:val="19"/>
        </w:numPr>
        <w:spacing w:after="0" w:line="240" w:lineRule="auto"/>
        <w:ind w:left="567" w:hanging="578"/>
        <w:jc w:val="both"/>
        <w:rPr>
          <w:rFonts w:eastAsia="Times New Roman" w:cstheme="minorHAnsi"/>
          <w:lang w:eastAsia="pt-BR"/>
        </w:rPr>
      </w:pPr>
      <w:r w:rsidRPr="005D78AD">
        <w:rPr>
          <w:rFonts w:cstheme="minorHAnsi"/>
          <w:color w:val="000000"/>
        </w:rPr>
        <w:t>Durante o procedimento, os fornecedores serão informados, em tempo real, do valor do menor lance registrado, vedada a identificação do fornecedor.</w:t>
      </w:r>
    </w:p>
    <w:p w14:paraId="4A64DE58" w14:textId="77777777" w:rsidR="00784F19" w:rsidRPr="005D78AD" w:rsidRDefault="00784F19" w:rsidP="008C245B">
      <w:pPr>
        <w:pStyle w:val="PargrafodaLista"/>
        <w:numPr>
          <w:ilvl w:val="1"/>
          <w:numId w:val="19"/>
        </w:numPr>
        <w:spacing w:after="0" w:line="240" w:lineRule="auto"/>
        <w:ind w:left="567" w:hanging="578"/>
        <w:jc w:val="both"/>
        <w:rPr>
          <w:rFonts w:eastAsia="Times New Roman" w:cstheme="minorHAnsi"/>
          <w:lang w:eastAsia="pt-BR"/>
        </w:rPr>
      </w:pPr>
      <w:r w:rsidRPr="005D78AD">
        <w:rPr>
          <w:rFonts w:cstheme="minorHAnsi"/>
          <w:color w:val="000000"/>
        </w:rPr>
        <w:t>O fornecedor será imediatamente informado pelo sistema do recebimento de seu lance.</w:t>
      </w:r>
      <w:r w:rsidRPr="005D78AD">
        <w:rPr>
          <w:rFonts w:cstheme="minorHAnsi"/>
        </w:rPr>
        <w:t xml:space="preserve"> </w:t>
      </w:r>
    </w:p>
    <w:p w14:paraId="1AB2B774" w14:textId="501376E7" w:rsidR="00AB395C" w:rsidRPr="005D78AD" w:rsidRDefault="00AB395C" w:rsidP="008C245B">
      <w:pPr>
        <w:pStyle w:val="PargrafodaLista"/>
        <w:numPr>
          <w:ilvl w:val="1"/>
          <w:numId w:val="19"/>
        </w:numPr>
        <w:spacing w:after="0" w:line="240" w:lineRule="auto"/>
        <w:ind w:left="567" w:hanging="578"/>
        <w:jc w:val="both"/>
        <w:rPr>
          <w:rFonts w:eastAsia="Times New Roman" w:cstheme="minorHAnsi"/>
          <w:lang w:eastAsia="pt-BR"/>
        </w:rPr>
      </w:pPr>
      <w:r w:rsidRPr="005D78AD">
        <w:rPr>
          <w:rFonts w:eastAsia="Times New Roman" w:cstheme="minorHAnsi"/>
          <w:color w:val="000000"/>
          <w:lang w:eastAsia="pt-BR"/>
        </w:rPr>
        <w:t>Caso o interessado não apresente lances, concorrerá com o valor de sua</w:t>
      </w:r>
      <w:r w:rsidR="00C45A90">
        <w:rPr>
          <w:rFonts w:eastAsia="Times New Roman" w:cstheme="minorHAnsi"/>
          <w:color w:val="000000"/>
          <w:lang w:eastAsia="pt-BR"/>
        </w:rPr>
        <w:t xml:space="preserve"> </w:t>
      </w:r>
      <w:r w:rsidRPr="005D78AD">
        <w:rPr>
          <w:rFonts w:eastAsia="Times New Roman" w:cstheme="minorHAnsi"/>
          <w:color w:val="000000"/>
          <w:lang w:eastAsia="pt-BR"/>
        </w:rPr>
        <w:t>proposta.</w:t>
      </w:r>
    </w:p>
    <w:p w14:paraId="55349CAE" w14:textId="750314B8" w:rsidR="00AB395C" w:rsidRPr="005D78AD" w:rsidRDefault="00AB395C" w:rsidP="008C245B">
      <w:pPr>
        <w:pStyle w:val="PargrafodaLista"/>
        <w:numPr>
          <w:ilvl w:val="1"/>
          <w:numId w:val="19"/>
        </w:numPr>
        <w:spacing w:after="0" w:line="240" w:lineRule="auto"/>
        <w:ind w:left="567" w:hanging="578"/>
        <w:jc w:val="both"/>
        <w:rPr>
          <w:rFonts w:cstheme="minorHAnsi"/>
          <w:color w:val="000000"/>
        </w:rPr>
      </w:pPr>
      <w:r w:rsidRPr="005D78AD">
        <w:rPr>
          <w:rFonts w:cstheme="minorHAnsi"/>
          <w:color w:val="000000"/>
        </w:rPr>
        <w:t>Imediatamente após o término do prazo estabelecido para a fase de lances,</w:t>
      </w:r>
      <w:r w:rsidR="00C45A90">
        <w:rPr>
          <w:rFonts w:cstheme="minorHAnsi"/>
          <w:color w:val="000000"/>
        </w:rPr>
        <w:t xml:space="preserve"> </w:t>
      </w:r>
      <w:r w:rsidRPr="005D78AD">
        <w:rPr>
          <w:rFonts w:cstheme="minorHAnsi"/>
          <w:color w:val="000000"/>
        </w:rPr>
        <w:t>haverá o seu encerramento, com o ordenamento e divulgação dos lances, pelo</w:t>
      </w:r>
      <w:r w:rsidR="00C45A90">
        <w:rPr>
          <w:rFonts w:cstheme="minorHAnsi"/>
          <w:color w:val="000000"/>
        </w:rPr>
        <w:t xml:space="preserve"> </w:t>
      </w:r>
      <w:r w:rsidRPr="005D78AD">
        <w:rPr>
          <w:rFonts w:cstheme="minorHAnsi"/>
          <w:color w:val="000000"/>
        </w:rPr>
        <w:t>sistema, em ordem crescente de classificação.</w:t>
      </w:r>
    </w:p>
    <w:p w14:paraId="5E6B9A3F" w14:textId="24339907" w:rsidR="00AB395C" w:rsidRPr="005D78AD" w:rsidRDefault="00AB395C" w:rsidP="008C245B">
      <w:pPr>
        <w:pStyle w:val="PargrafodaLista"/>
        <w:numPr>
          <w:ilvl w:val="1"/>
          <w:numId w:val="19"/>
        </w:numPr>
        <w:spacing w:after="0" w:line="240" w:lineRule="auto"/>
        <w:ind w:left="567" w:hanging="578"/>
        <w:jc w:val="both"/>
        <w:rPr>
          <w:rFonts w:cstheme="minorHAnsi"/>
          <w:color w:val="000000"/>
        </w:rPr>
      </w:pPr>
      <w:r w:rsidRPr="005D78AD">
        <w:rPr>
          <w:rFonts w:cstheme="minorHAnsi"/>
          <w:color w:val="000000"/>
        </w:rPr>
        <w:t>O encerramento da fase de lances ocorrerá de forma automática pontualmente no</w:t>
      </w:r>
      <w:r w:rsidR="00C45A90">
        <w:rPr>
          <w:rFonts w:cstheme="minorHAnsi"/>
          <w:color w:val="000000"/>
        </w:rPr>
        <w:t xml:space="preserve"> </w:t>
      </w:r>
      <w:r w:rsidRPr="005D78AD">
        <w:rPr>
          <w:rFonts w:cstheme="minorHAnsi"/>
          <w:color w:val="000000"/>
        </w:rPr>
        <w:t>horário indicado,</w:t>
      </w:r>
      <w:r w:rsidR="00C45A90">
        <w:rPr>
          <w:rFonts w:cstheme="minorHAnsi"/>
          <w:color w:val="000000"/>
        </w:rPr>
        <w:t xml:space="preserve"> </w:t>
      </w:r>
      <w:r w:rsidRPr="005D78AD">
        <w:rPr>
          <w:rFonts w:cstheme="minorHAnsi"/>
          <w:color w:val="000000"/>
        </w:rPr>
        <w:t>sem qualquer possibilidade de prorrogação e não havendo</w:t>
      </w:r>
      <w:r w:rsidR="00C45A90">
        <w:rPr>
          <w:rFonts w:cstheme="minorHAnsi"/>
          <w:color w:val="000000"/>
        </w:rPr>
        <w:t xml:space="preserve"> </w:t>
      </w:r>
      <w:r w:rsidRPr="005D78AD">
        <w:rPr>
          <w:rFonts w:cstheme="minorHAnsi"/>
          <w:color w:val="000000"/>
        </w:rPr>
        <w:t>tempo aleatório ou mecanismo similar.</w:t>
      </w:r>
    </w:p>
    <w:p w14:paraId="61095753" w14:textId="77777777" w:rsidR="00AB395C" w:rsidRPr="005D78AD" w:rsidRDefault="00AB395C" w:rsidP="008C245B">
      <w:pPr>
        <w:pStyle w:val="PargrafodaLista"/>
        <w:numPr>
          <w:ilvl w:val="0"/>
          <w:numId w:val="19"/>
        </w:num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BFBFBF" w:themeFill="background1" w:themeFillShade="BF"/>
        <w:spacing w:after="0" w:line="240" w:lineRule="auto"/>
        <w:ind w:left="284" w:hanging="295"/>
        <w:jc w:val="both"/>
        <w:rPr>
          <w:rFonts w:cstheme="minorHAnsi"/>
        </w:rPr>
      </w:pPr>
      <w:r w:rsidRPr="005D78AD">
        <w:rPr>
          <w:rFonts w:cstheme="minorHAnsi"/>
          <w:b/>
          <w:bCs/>
        </w:rPr>
        <w:t>DO JULGAMENTO DAS PROPOSTAS DE PREÇO</w:t>
      </w:r>
    </w:p>
    <w:p w14:paraId="3A9C6BBA" w14:textId="03BF1E1A" w:rsidR="00C45A90" w:rsidRPr="00C45A90" w:rsidRDefault="00AB395C" w:rsidP="008C245B">
      <w:pPr>
        <w:pStyle w:val="PargrafodaLista"/>
        <w:numPr>
          <w:ilvl w:val="1"/>
          <w:numId w:val="19"/>
        </w:numPr>
        <w:spacing w:after="0" w:line="240" w:lineRule="auto"/>
        <w:ind w:left="567" w:hanging="567"/>
        <w:jc w:val="both"/>
        <w:rPr>
          <w:rFonts w:eastAsia="Times New Roman" w:cstheme="minorHAnsi"/>
          <w:color w:val="000000"/>
          <w:lang w:eastAsia="pt-BR"/>
        </w:rPr>
      </w:pPr>
      <w:r w:rsidRPr="005D78AD">
        <w:rPr>
          <w:rFonts w:eastAsia="Times New Roman" w:cstheme="minorHAnsi"/>
          <w:color w:val="000000"/>
          <w:lang w:eastAsia="pt-BR"/>
        </w:rPr>
        <w:lastRenderedPageBreak/>
        <w:t xml:space="preserve">Encerrada </w:t>
      </w:r>
      <w:r w:rsidR="00784F19" w:rsidRPr="005D78AD">
        <w:rPr>
          <w:rFonts w:eastAsia="Times New Roman" w:cstheme="minorHAnsi"/>
          <w:color w:val="000000"/>
          <w:lang w:eastAsia="pt-BR"/>
        </w:rPr>
        <w:t xml:space="preserve">o procedimento de envio de lances, </w:t>
      </w:r>
      <w:r w:rsidRPr="005D78AD">
        <w:rPr>
          <w:rFonts w:eastAsia="Times New Roman" w:cstheme="minorHAnsi"/>
          <w:color w:val="000000"/>
          <w:lang w:eastAsia="pt-BR"/>
        </w:rPr>
        <w:t>será verificada a conformidade da proposta</w:t>
      </w:r>
      <w:r w:rsidRPr="005D78AD">
        <w:rPr>
          <w:rFonts w:eastAsia="Times New Roman" w:cstheme="minorHAnsi"/>
          <w:color w:val="000000"/>
          <w:lang w:eastAsia="pt-BR"/>
        </w:rPr>
        <w:br/>
        <w:t>classificada em primeiro lugar quanto à adequação do objeto e à compatibilidade</w:t>
      </w:r>
      <w:r w:rsidRPr="005D78AD">
        <w:rPr>
          <w:rFonts w:cstheme="minorHAnsi"/>
          <w:color w:val="000000"/>
        </w:rPr>
        <w:t xml:space="preserve"> </w:t>
      </w:r>
      <w:r w:rsidRPr="005D78AD">
        <w:rPr>
          <w:rFonts w:eastAsia="Times New Roman" w:cstheme="minorHAnsi"/>
          <w:color w:val="000000"/>
          <w:lang w:eastAsia="pt-BR"/>
        </w:rPr>
        <w:t>do preço em relação ao estipulado para a contratação, conforme o Termo de</w:t>
      </w:r>
      <w:r w:rsidR="00C45A90">
        <w:rPr>
          <w:rFonts w:eastAsia="Times New Roman" w:cstheme="minorHAnsi"/>
          <w:color w:val="000000"/>
          <w:lang w:eastAsia="pt-BR"/>
        </w:rPr>
        <w:t xml:space="preserve"> </w:t>
      </w:r>
      <w:r w:rsidRPr="005D78AD">
        <w:rPr>
          <w:rFonts w:eastAsia="Times New Roman" w:cstheme="minorHAnsi"/>
          <w:color w:val="000000"/>
          <w:lang w:eastAsia="pt-BR"/>
        </w:rPr>
        <w:t>Referência em anexo.</w:t>
      </w:r>
    </w:p>
    <w:p w14:paraId="34556419" w14:textId="12B44A2D" w:rsidR="00AB395C" w:rsidRPr="005D78AD" w:rsidRDefault="003C518D" w:rsidP="008C245B">
      <w:pPr>
        <w:pStyle w:val="PargrafodaLista"/>
        <w:numPr>
          <w:ilvl w:val="1"/>
          <w:numId w:val="19"/>
        </w:numPr>
        <w:spacing w:after="0" w:line="240" w:lineRule="auto"/>
        <w:ind w:left="567" w:hanging="567"/>
        <w:jc w:val="both"/>
        <w:rPr>
          <w:rFonts w:eastAsia="Times New Roman" w:cstheme="minorHAnsi"/>
          <w:lang w:eastAsia="pt-BR"/>
        </w:rPr>
      </w:pPr>
      <w:r>
        <w:t xml:space="preserve">Definido o resultado do julgamento, quando a proposta do primeiro colocado permanecer acima do preço máximo definido para a contratação, o órgão ou a entidade </w:t>
      </w:r>
      <w:r w:rsidR="00AB395C" w:rsidRPr="005D78AD">
        <w:rPr>
          <w:rFonts w:eastAsia="Times New Roman" w:cstheme="minorHAnsi"/>
          <w:color w:val="000000"/>
          <w:lang w:eastAsia="pt-BR"/>
        </w:rPr>
        <w:t>poderá haver a negociação de condições mais vantajosas.</w:t>
      </w:r>
    </w:p>
    <w:p w14:paraId="5185DDBC" w14:textId="1798459F" w:rsidR="003C518D" w:rsidRPr="003C518D" w:rsidRDefault="00AB395C" w:rsidP="008C245B">
      <w:pPr>
        <w:pStyle w:val="PargrafodaLista"/>
        <w:numPr>
          <w:ilvl w:val="2"/>
          <w:numId w:val="19"/>
        </w:numPr>
        <w:spacing w:after="0" w:line="240" w:lineRule="auto"/>
        <w:ind w:left="567" w:hanging="567"/>
        <w:jc w:val="both"/>
        <w:rPr>
          <w:rFonts w:cstheme="minorHAnsi"/>
          <w:color w:val="000000"/>
        </w:rPr>
      </w:pPr>
      <w:r w:rsidRPr="005D78AD">
        <w:rPr>
          <w:rFonts w:cstheme="minorHAnsi"/>
          <w:color w:val="000000"/>
        </w:rPr>
        <w:t xml:space="preserve">Neste caso, </w:t>
      </w:r>
      <w:r w:rsidR="003C518D">
        <w:t>de a estimativa de preços ser realizada concomitantemente à seleção da proposta economicamente mais vantajosa, a verificação quanto à compatibilidade de preços será formal e deverá considerar, no mínimo, o número de concorrentes no procedimento e os valores por eles ofertados.</w:t>
      </w:r>
    </w:p>
    <w:p w14:paraId="47B3B3D0" w14:textId="4E2B52F6" w:rsidR="003C518D" w:rsidRPr="003C518D" w:rsidRDefault="003C518D" w:rsidP="008C245B">
      <w:pPr>
        <w:pStyle w:val="PargrafodaLista"/>
        <w:numPr>
          <w:ilvl w:val="2"/>
          <w:numId w:val="19"/>
        </w:numPr>
        <w:spacing w:after="0" w:line="240" w:lineRule="auto"/>
        <w:ind w:left="567" w:hanging="567"/>
        <w:jc w:val="both"/>
        <w:rPr>
          <w:rFonts w:cstheme="minorHAnsi"/>
          <w:color w:val="000000"/>
        </w:rPr>
      </w:pPr>
      <w:r>
        <w:t>Concluída a negociação, se houver, o resultado será registrado na ata do procedimento, devendo esta ser anexada aos autos do processo de contratação.</w:t>
      </w:r>
    </w:p>
    <w:p w14:paraId="53D5DA7A" w14:textId="24D5A2BD" w:rsidR="003C518D" w:rsidRDefault="008C245B" w:rsidP="008C245B">
      <w:pPr>
        <w:pStyle w:val="PargrafodaLista"/>
        <w:numPr>
          <w:ilvl w:val="1"/>
          <w:numId w:val="19"/>
        </w:numPr>
        <w:spacing w:after="0" w:line="240" w:lineRule="auto"/>
        <w:ind w:left="567" w:hanging="567"/>
        <w:jc w:val="both"/>
      </w:pPr>
      <w:r>
        <w:t xml:space="preserve">  </w:t>
      </w:r>
      <w:r w:rsidR="003C518D">
        <w:t>A negociação poderá ser feita com os demais fornecedores classificados, exclusivamente por meio do sistema, respeitada a ordem de classificação, quando o primeiro colocado, mesmo após a negociação, for desclassificado em razão de sua proposta permanecer acima do preço máximo definido para a contratação.</w:t>
      </w:r>
    </w:p>
    <w:p w14:paraId="2AEEE5FD" w14:textId="1701B90A" w:rsidR="003C518D" w:rsidRPr="003C518D" w:rsidRDefault="008C245B" w:rsidP="008C245B">
      <w:pPr>
        <w:pStyle w:val="PargrafodaLista"/>
        <w:numPr>
          <w:ilvl w:val="1"/>
          <w:numId w:val="19"/>
        </w:numPr>
        <w:spacing w:after="0" w:line="240" w:lineRule="auto"/>
        <w:ind w:left="567" w:hanging="567"/>
        <w:jc w:val="both"/>
        <w:rPr>
          <w:rFonts w:cstheme="minorHAnsi"/>
          <w:color w:val="000000"/>
        </w:rPr>
      </w:pPr>
      <w:r>
        <w:t xml:space="preserve"> </w:t>
      </w:r>
      <w:r w:rsidR="003C518D">
        <w:t>Definida a proposta vencedora, a Câmara Municipal deverá solicitar, por meio do sistema, o envio da proposta e, se necessário, dos documentos complementares, adequada ao último lance ofertado pelo vencedor.</w:t>
      </w:r>
    </w:p>
    <w:p w14:paraId="530C5419" w14:textId="49B73890" w:rsidR="0056651D" w:rsidRPr="005D78AD" w:rsidRDefault="003C518D" w:rsidP="008C245B">
      <w:pPr>
        <w:pStyle w:val="PargrafodaLista"/>
        <w:numPr>
          <w:ilvl w:val="2"/>
          <w:numId w:val="19"/>
        </w:numPr>
        <w:spacing w:after="0" w:line="240" w:lineRule="auto"/>
        <w:ind w:left="567" w:hanging="567"/>
        <w:jc w:val="both"/>
        <w:rPr>
          <w:rFonts w:eastAsia="Times New Roman" w:cstheme="minorHAnsi"/>
          <w:color w:val="000000"/>
          <w:lang w:eastAsia="pt-BR"/>
        </w:rPr>
      </w:pPr>
      <w:r>
        <w:t xml:space="preserve"> No caso de contratação em que o procedimento exija apresentação de planilhas com indicação dos quantitativos e dos custos unitários ou de custos e formação de preços, </w:t>
      </w:r>
      <w:r w:rsidR="006F2C30">
        <w:t>está</w:t>
      </w:r>
      <w:r>
        <w:t xml:space="preserve"> deverá ser encaminhada pelo sistema com os respectivos valores readequados à proposta vencedora.</w:t>
      </w:r>
    </w:p>
    <w:p w14:paraId="1B031641" w14:textId="77777777" w:rsidR="00805A6F" w:rsidRPr="005D78AD" w:rsidRDefault="00E355AB" w:rsidP="008C245B">
      <w:pPr>
        <w:pStyle w:val="PargrafodaLista"/>
        <w:numPr>
          <w:ilvl w:val="0"/>
          <w:numId w:val="19"/>
        </w:num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BFBFBF" w:themeFill="background1" w:themeFillShade="BF"/>
        <w:spacing w:after="0" w:line="240" w:lineRule="auto"/>
        <w:ind w:left="284" w:hanging="295"/>
        <w:jc w:val="both"/>
        <w:rPr>
          <w:rFonts w:cstheme="minorHAnsi"/>
        </w:rPr>
      </w:pPr>
      <w:r w:rsidRPr="005D78AD">
        <w:rPr>
          <w:rFonts w:cstheme="minorHAnsi"/>
          <w:b/>
          <w:bCs/>
        </w:rPr>
        <w:t>HABILITAÇÃO</w:t>
      </w:r>
    </w:p>
    <w:p w14:paraId="607986EA" w14:textId="77777777" w:rsidR="00685AE2" w:rsidRPr="005D78AD" w:rsidRDefault="00685AE2" w:rsidP="008C245B">
      <w:pPr>
        <w:pStyle w:val="PargrafodaLista"/>
        <w:numPr>
          <w:ilvl w:val="1"/>
          <w:numId w:val="19"/>
        </w:numPr>
        <w:spacing w:after="0" w:line="240" w:lineRule="auto"/>
        <w:ind w:left="567" w:hanging="567"/>
        <w:jc w:val="both"/>
        <w:rPr>
          <w:rFonts w:cstheme="minorHAnsi"/>
          <w:color w:val="000000"/>
        </w:rPr>
      </w:pPr>
      <w:r w:rsidRPr="005D78AD">
        <w:rPr>
          <w:rFonts w:cstheme="minorHAnsi"/>
          <w:color w:val="000000"/>
        </w:rPr>
        <w:t>Para a habilitação do fornecedor mais bem classificado serão exigidas, exclusivamente, as condições de que dispõe a Lei nº 14.133, de 2021.</w:t>
      </w:r>
    </w:p>
    <w:p w14:paraId="3139ADE7" w14:textId="1CE3A1FC" w:rsidR="00685AE2" w:rsidRDefault="00685AE2" w:rsidP="008C245B">
      <w:pPr>
        <w:pStyle w:val="PargrafodaLista"/>
        <w:numPr>
          <w:ilvl w:val="2"/>
          <w:numId w:val="19"/>
        </w:numPr>
        <w:spacing w:after="0" w:line="240" w:lineRule="auto"/>
        <w:jc w:val="both"/>
        <w:rPr>
          <w:rFonts w:cstheme="minorHAnsi"/>
          <w:color w:val="000000"/>
        </w:rPr>
      </w:pPr>
      <w:r w:rsidRPr="005D78AD">
        <w:rPr>
          <w:rFonts w:cstheme="minorHAnsi"/>
          <w:color w:val="000000"/>
        </w:rPr>
        <w:t xml:space="preserve">A verificação dos documentos de que trata o caput será realizada no sistema de cadastramento mantido pela Câmara Municipal, quando o procedimento for realizado em sistemas próprios ou outros sistemas disponíveis no mercado, assegurado aos demais participantes o direito de acesso aos dados constantes dos sistemas. </w:t>
      </w:r>
    </w:p>
    <w:p w14:paraId="63CA0208" w14:textId="38DFD74C" w:rsidR="003C518D" w:rsidRPr="003C518D" w:rsidRDefault="003C518D" w:rsidP="008C245B">
      <w:pPr>
        <w:pStyle w:val="PargrafodaLista"/>
        <w:numPr>
          <w:ilvl w:val="2"/>
          <w:numId w:val="19"/>
        </w:numPr>
        <w:spacing w:after="0" w:line="240" w:lineRule="auto"/>
        <w:jc w:val="both"/>
        <w:rPr>
          <w:rFonts w:cstheme="minorHAnsi"/>
          <w:color w:val="000000"/>
        </w:rPr>
      </w:pPr>
      <w:r>
        <w:t>O disposto do 6.1.1 deve constar expressamente do aviso de contratação direta.</w:t>
      </w:r>
    </w:p>
    <w:p w14:paraId="7E53584C" w14:textId="7B312C1D" w:rsidR="003C518D" w:rsidRPr="005D78AD" w:rsidRDefault="003C518D" w:rsidP="008C245B">
      <w:pPr>
        <w:pStyle w:val="PargrafodaLista"/>
        <w:numPr>
          <w:ilvl w:val="2"/>
          <w:numId w:val="19"/>
        </w:numPr>
        <w:spacing w:after="0" w:line="240" w:lineRule="auto"/>
        <w:jc w:val="both"/>
        <w:rPr>
          <w:rFonts w:cstheme="minorHAnsi"/>
          <w:color w:val="000000"/>
        </w:rPr>
      </w:pPr>
      <w:r>
        <w:t>Na hipótese de necessidade de envio de documentos complementares aos já apresentados para a habilitação, na forma estabelecida no 6.1.1, ou de documentos não constantes do sistema de cadastramento, o órgão ou entidade deverá solicitar ao vencedor, no prazo definido no edital, o envio desses por meio do sistema.</w:t>
      </w:r>
    </w:p>
    <w:p w14:paraId="36C18588" w14:textId="640B0825" w:rsidR="003C518D" w:rsidRPr="003C518D" w:rsidRDefault="003C518D" w:rsidP="008C245B">
      <w:pPr>
        <w:pStyle w:val="PargrafodaLista"/>
        <w:numPr>
          <w:ilvl w:val="1"/>
          <w:numId w:val="19"/>
        </w:numPr>
        <w:spacing w:after="0" w:line="240" w:lineRule="auto"/>
        <w:ind w:left="426" w:hanging="426"/>
        <w:jc w:val="both"/>
        <w:rPr>
          <w:rFonts w:cstheme="minorHAnsi"/>
          <w:color w:val="000000"/>
        </w:rPr>
      </w:pPr>
      <w:r>
        <w:t xml:space="preserve">No caso de contratações para entrega imediata, considerada aquela com prazo de entrega de até 30 (trinta) dias da ordem de fornecimento, e nas contratações com valores inferiores a 1/4 (um quarto) do limite para dispensa de licitação para compras em geral e nas contratações de produto para pesquisa e desenvolvimento de que trata a alínea "c" do inciso IV do art. 75 da Lei nº14.133, de 2021, somente será exigida das pessoas jurídicas a comprovação da regularidade fiscal federal, estadual, municipal, social e trabalhista e, das pessoas físicas, a quitação com a Fazenda Federal, Estadual e Municipal. </w:t>
      </w:r>
    </w:p>
    <w:p w14:paraId="16444E08" w14:textId="3C45F783" w:rsidR="003C518D" w:rsidRPr="003C518D" w:rsidRDefault="003C518D" w:rsidP="008C245B">
      <w:pPr>
        <w:pStyle w:val="PargrafodaLista"/>
        <w:numPr>
          <w:ilvl w:val="1"/>
          <w:numId w:val="19"/>
        </w:numPr>
        <w:spacing w:after="0" w:line="240" w:lineRule="auto"/>
        <w:ind w:left="426" w:hanging="426"/>
        <w:jc w:val="both"/>
        <w:rPr>
          <w:rFonts w:cstheme="minorHAnsi"/>
          <w:color w:val="000000"/>
        </w:rPr>
      </w:pPr>
      <w:r>
        <w:t>Constatado o atendimento às exigências estabelecidas no item 3.2, o fornecedor será habilitado.</w:t>
      </w:r>
    </w:p>
    <w:p w14:paraId="0CD14A2B" w14:textId="6955D4D5" w:rsidR="00685AE2" w:rsidRPr="005D78AD" w:rsidRDefault="00685AE2" w:rsidP="008C245B">
      <w:pPr>
        <w:pStyle w:val="PargrafodaLista"/>
        <w:numPr>
          <w:ilvl w:val="1"/>
          <w:numId w:val="19"/>
        </w:numPr>
        <w:spacing w:after="0" w:line="240" w:lineRule="auto"/>
        <w:ind w:left="426" w:hanging="426"/>
        <w:jc w:val="both"/>
        <w:rPr>
          <w:rFonts w:cstheme="minorHAnsi"/>
          <w:color w:val="000000"/>
        </w:rPr>
      </w:pPr>
      <w:r w:rsidRPr="005D78AD">
        <w:rPr>
          <w:rFonts w:cstheme="minorHAnsi"/>
          <w:color w:val="000000"/>
        </w:rPr>
        <w:t xml:space="preserve">Na hipótese </w:t>
      </w:r>
      <w:r w:rsidR="005A78D8">
        <w:t>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573E648B" w14:textId="7128A25E" w:rsidR="005A78D8" w:rsidRPr="005A78D8" w:rsidRDefault="005A78D8" w:rsidP="008C245B">
      <w:pPr>
        <w:pStyle w:val="PargrafodaLista"/>
        <w:numPr>
          <w:ilvl w:val="0"/>
          <w:numId w:val="19"/>
        </w:num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BFBFBF" w:themeFill="background1" w:themeFillShade="BF"/>
        <w:spacing w:after="0" w:line="240" w:lineRule="auto"/>
        <w:jc w:val="both"/>
        <w:rPr>
          <w:rFonts w:cstheme="minorHAnsi"/>
        </w:rPr>
      </w:pPr>
      <w:r>
        <w:rPr>
          <w:rFonts w:cstheme="minorHAnsi"/>
          <w:b/>
          <w:bCs/>
        </w:rPr>
        <w:t>PROCEDIMENTO FRACASSADO OU DESERTO</w:t>
      </w:r>
    </w:p>
    <w:p w14:paraId="1CEFDD74" w14:textId="373873A0" w:rsidR="005A78D8" w:rsidRDefault="008C245B" w:rsidP="008C245B">
      <w:pPr>
        <w:pStyle w:val="PargrafodaLista"/>
        <w:numPr>
          <w:ilvl w:val="1"/>
          <w:numId w:val="19"/>
        </w:numPr>
        <w:spacing w:after="0" w:line="240" w:lineRule="auto"/>
        <w:jc w:val="both"/>
      </w:pPr>
      <w:r>
        <w:t xml:space="preserve"> </w:t>
      </w:r>
      <w:r w:rsidR="005A78D8">
        <w:t xml:space="preserve">No caso </w:t>
      </w:r>
      <w:r>
        <w:t>de o</w:t>
      </w:r>
      <w:r w:rsidR="005A78D8">
        <w:t xml:space="preserve"> procedimento restar fracassado, o órgão ou entidade poderá: </w:t>
      </w:r>
    </w:p>
    <w:p w14:paraId="2CE01FC2" w14:textId="76138D47" w:rsidR="005A78D8" w:rsidRPr="005A78D8" w:rsidRDefault="005A78D8" w:rsidP="008C245B">
      <w:pPr>
        <w:pStyle w:val="PargrafodaLista"/>
        <w:numPr>
          <w:ilvl w:val="2"/>
          <w:numId w:val="19"/>
        </w:numPr>
        <w:spacing w:after="0" w:line="240" w:lineRule="auto"/>
        <w:jc w:val="both"/>
        <w:rPr>
          <w:rFonts w:cstheme="minorHAnsi"/>
        </w:rPr>
      </w:pPr>
      <w:r>
        <w:t xml:space="preserve"> Republicar o procedimento; </w:t>
      </w:r>
    </w:p>
    <w:p w14:paraId="64E16E01" w14:textId="77777777" w:rsidR="005A78D8" w:rsidRPr="005A78D8" w:rsidRDefault="005A78D8" w:rsidP="008C245B">
      <w:pPr>
        <w:pStyle w:val="PargrafodaLista"/>
        <w:numPr>
          <w:ilvl w:val="2"/>
          <w:numId w:val="19"/>
        </w:numPr>
        <w:spacing w:after="0" w:line="240" w:lineRule="auto"/>
        <w:jc w:val="both"/>
        <w:rPr>
          <w:rFonts w:cstheme="minorHAnsi"/>
        </w:rPr>
      </w:pPr>
      <w:r>
        <w:lastRenderedPageBreak/>
        <w:t xml:space="preserve"> Rixar prazo para que os fornecedores interessados possam adequar as suas propostas ou sua situação no que se refere à habilitação; ou </w:t>
      </w:r>
    </w:p>
    <w:p w14:paraId="2305CD8C" w14:textId="38E7C741" w:rsidR="00E355AB" w:rsidRPr="005D78AD" w:rsidRDefault="005A78D8" w:rsidP="008C245B">
      <w:pPr>
        <w:pStyle w:val="PargrafodaLista"/>
        <w:numPr>
          <w:ilvl w:val="2"/>
          <w:numId w:val="19"/>
        </w:numPr>
        <w:spacing w:after="0" w:line="240" w:lineRule="auto"/>
        <w:jc w:val="both"/>
        <w:rPr>
          <w:rFonts w:cstheme="minorHAnsi"/>
        </w:rPr>
      </w:pPr>
      <w:r>
        <w:t>Valer-se, para a contratação, de proposta obtida na pesquisa de preços que serviu de base ao procedimento, se houver, privilegiando-se os menores preços, sempre que possível, e desde que atendidas às condições de habilitação exigidas. Parágrafo único. O disposto nos ITENS 7.1.1 e 7.1.3 poderá ser utilizado nas hipóteses de o procedimento restar deserto.</w:t>
      </w:r>
    </w:p>
    <w:p w14:paraId="30AB429C" w14:textId="77777777" w:rsidR="007645C1" w:rsidRPr="005D78AD" w:rsidRDefault="008B637F" w:rsidP="008C245B">
      <w:pPr>
        <w:pStyle w:val="PargrafodaLista"/>
        <w:numPr>
          <w:ilvl w:val="0"/>
          <w:numId w:val="19"/>
        </w:num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BFBFBF" w:themeFill="background1" w:themeFillShade="BF"/>
        <w:spacing w:after="0" w:line="240" w:lineRule="auto"/>
        <w:ind w:left="426" w:hanging="426"/>
        <w:jc w:val="both"/>
        <w:rPr>
          <w:rFonts w:cstheme="minorHAnsi"/>
        </w:rPr>
      </w:pPr>
      <w:r w:rsidRPr="005D78AD">
        <w:rPr>
          <w:rFonts w:cstheme="minorHAnsi"/>
          <w:b/>
          <w:bCs/>
        </w:rPr>
        <w:t>DOCUMENTOS PARA HABILITAÇÃO</w:t>
      </w:r>
    </w:p>
    <w:p w14:paraId="352730D7" w14:textId="77777777" w:rsidR="00B6296E" w:rsidRPr="005D78AD" w:rsidRDefault="00B6296E" w:rsidP="008C245B">
      <w:pPr>
        <w:pStyle w:val="PargrafodaLista"/>
        <w:numPr>
          <w:ilvl w:val="1"/>
          <w:numId w:val="19"/>
        </w:numPr>
        <w:spacing w:after="0" w:line="240" w:lineRule="auto"/>
        <w:ind w:left="426" w:hanging="426"/>
        <w:jc w:val="both"/>
        <w:rPr>
          <w:rFonts w:cstheme="minorHAnsi"/>
          <w:color w:val="000000"/>
        </w:rPr>
      </w:pPr>
      <w:r w:rsidRPr="005D78AD">
        <w:rPr>
          <w:rFonts w:cstheme="minorHAnsi"/>
          <w:color w:val="000000"/>
        </w:rPr>
        <w:t>Regularidade fiscal, social e trabalhista:</w:t>
      </w:r>
    </w:p>
    <w:p w14:paraId="3B897D99" w14:textId="77777777" w:rsidR="00B6296E" w:rsidRPr="005D78AD" w:rsidRDefault="00B6296E" w:rsidP="008C245B">
      <w:pPr>
        <w:pStyle w:val="PargrafodaLista"/>
        <w:numPr>
          <w:ilvl w:val="1"/>
          <w:numId w:val="19"/>
        </w:numPr>
        <w:spacing w:after="0" w:line="240" w:lineRule="auto"/>
        <w:ind w:left="426" w:hanging="426"/>
        <w:jc w:val="both"/>
        <w:rPr>
          <w:rFonts w:cstheme="minorHAnsi"/>
          <w:color w:val="000000"/>
        </w:rPr>
      </w:pPr>
      <w:r w:rsidRPr="005D78AD">
        <w:rPr>
          <w:rFonts w:cstheme="minorHAnsi"/>
          <w:color w:val="000000"/>
        </w:rPr>
        <w:t>Prova de inscrição no Cadastro Nacional de Pessoas Jurídicas ou no Cadastro de Pessoas Físicas, conforme o caso.</w:t>
      </w:r>
    </w:p>
    <w:p w14:paraId="24A43A17" w14:textId="77777777" w:rsidR="00B6296E" w:rsidRPr="005D78AD" w:rsidRDefault="00B6296E" w:rsidP="008C245B">
      <w:pPr>
        <w:pStyle w:val="PargrafodaLista"/>
        <w:numPr>
          <w:ilvl w:val="1"/>
          <w:numId w:val="19"/>
        </w:numPr>
        <w:spacing w:after="0" w:line="240" w:lineRule="auto"/>
        <w:ind w:left="426" w:hanging="426"/>
        <w:jc w:val="both"/>
        <w:rPr>
          <w:rFonts w:cstheme="minorHAnsi"/>
          <w:color w:val="000000"/>
        </w:rPr>
      </w:pPr>
      <w:r w:rsidRPr="005D78AD">
        <w:rPr>
          <w:rFonts w:cstheme="minorHAnsi"/>
          <w:color w:val="000000"/>
        </w:rPr>
        <w:t>Prova de regularidade fiscal perante a Fazenda Nacional, mediante apresentação de certidão expedida pela Secretaria da Receita Federal do Brasil (RFB).</w:t>
      </w:r>
    </w:p>
    <w:p w14:paraId="4B554039" w14:textId="77777777" w:rsidR="00B6296E" w:rsidRPr="005D78AD" w:rsidRDefault="00B6296E" w:rsidP="008C245B">
      <w:pPr>
        <w:pStyle w:val="PargrafodaLista"/>
        <w:numPr>
          <w:ilvl w:val="1"/>
          <w:numId w:val="19"/>
        </w:numPr>
        <w:spacing w:after="0" w:line="240" w:lineRule="auto"/>
        <w:ind w:left="426" w:hanging="426"/>
        <w:jc w:val="both"/>
        <w:rPr>
          <w:rFonts w:cstheme="minorHAnsi"/>
          <w:color w:val="000000"/>
        </w:rPr>
      </w:pPr>
      <w:r w:rsidRPr="005D78AD">
        <w:rPr>
          <w:rFonts w:cstheme="minorHAnsi"/>
          <w:color w:val="000000"/>
        </w:rPr>
        <w:t>Prova de regularidade com o Fundo de Garantia do Tempo de Serviço (FGTS).</w:t>
      </w:r>
    </w:p>
    <w:p w14:paraId="208DA992" w14:textId="77777777" w:rsidR="00B6296E" w:rsidRPr="005D78AD" w:rsidRDefault="00B6296E" w:rsidP="008C245B">
      <w:pPr>
        <w:pStyle w:val="PargrafodaLista"/>
        <w:numPr>
          <w:ilvl w:val="1"/>
          <w:numId w:val="19"/>
        </w:numPr>
        <w:spacing w:after="0" w:line="240" w:lineRule="auto"/>
        <w:ind w:left="426" w:hanging="426"/>
        <w:jc w:val="both"/>
        <w:rPr>
          <w:rFonts w:cstheme="minorHAnsi"/>
          <w:color w:val="000000"/>
        </w:rPr>
      </w:pPr>
      <w:r w:rsidRPr="005D78AD">
        <w:rPr>
          <w:rFonts w:cstheme="minorHAnsi"/>
          <w:color w:val="000000"/>
        </w:rPr>
        <w:t>Prova de inexistência de débitos inadimplidos perante a Justiça do Trabalho, mediante a apresentação de certidão negativa ou positiva com efeito de negativa.</w:t>
      </w:r>
    </w:p>
    <w:p w14:paraId="75AEF7DD" w14:textId="77777777" w:rsidR="00B6296E" w:rsidRPr="005D78AD" w:rsidRDefault="00B6296E" w:rsidP="008C245B">
      <w:pPr>
        <w:pStyle w:val="PargrafodaLista"/>
        <w:numPr>
          <w:ilvl w:val="1"/>
          <w:numId w:val="19"/>
        </w:numPr>
        <w:spacing w:after="0" w:line="240" w:lineRule="auto"/>
        <w:ind w:left="426" w:hanging="426"/>
        <w:jc w:val="both"/>
        <w:rPr>
          <w:rFonts w:cstheme="minorHAnsi"/>
          <w:color w:val="000000"/>
        </w:rPr>
      </w:pPr>
      <w:r w:rsidRPr="005D78AD">
        <w:rPr>
          <w:rFonts w:cstheme="minorHAnsi"/>
          <w:color w:val="000000"/>
        </w:rPr>
        <w:t>Prova de inscrição no cadastro de contribuintes estadual e/ou municipal, relativo ao domicílio ou sede do fornecedor, pertinente ao seu ramo de atividade e compatível com o objeto contratual.</w:t>
      </w:r>
    </w:p>
    <w:p w14:paraId="5467D178" w14:textId="77777777" w:rsidR="00B6296E" w:rsidRPr="005D78AD" w:rsidRDefault="00B6296E" w:rsidP="008C245B">
      <w:pPr>
        <w:pStyle w:val="PargrafodaLista"/>
        <w:numPr>
          <w:ilvl w:val="1"/>
          <w:numId w:val="19"/>
        </w:numPr>
        <w:spacing w:after="0" w:line="240" w:lineRule="auto"/>
        <w:ind w:left="426" w:hanging="426"/>
        <w:jc w:val="both"/>
        <w:rPr>
          <w:rFonts w:cstheme="minorHAnsi"/>
          <w:color w:val="000000"/>
        </w:rPr>
      </w:pPr>
      <w:r w:rsidRPr="005D78AD">
        <w:rPr>
          <w:rFonts w:cstheme="minorHAnsi"/>
          <w:color w:val="000000"/>
        </w:rPr>
        <w:t>Prova de regularidade com a Fazenda Estadual e Municipal do domicílio ou sede do fornecedor, relativa à atividade em cujo exercício contrata ou concorre.</w:t>
      </w:r>
    </w:p>
    <w:p w14:paraId="2DDBCFEC" w14:textId="77777777" w:rsidR="00B6296E" w:rsidRPr="005D78AD" w:rsidRDefault="00B6296E" w:rsidP="008C245B">
      <w:pPr>
        <w:pStyle w:val="PargrafodaLista"/>
        <w:numPr>
          <w:ilvl w:val="1"/>
          <w:numId w:val="19"/>
        </w:numPr>
        <w:spacing w:after="0" w:line="240" w:lineRule="auto"/>
        <w:ind w:left="426" w:hanging="426"/>
        <w:jc w:val="both"/>
        <w:rPr>
          <w:rFonts w:cstheme="minorHAnsi"/>
          <w:color w:val="000000"/>
        </w:rPr>
      </w:pPr>
      <w:r w:rsidRPr="005D78AD">
        <w:rPr>
          <w:rFonts w:cstheme="minorHAnsi"/>
          <w:color w:val="000000"/>
        </w:rPr>
        <w:t xml:space="preserve"> Caso o fornecedor seja considerado isento dos tributos estaduais ou municipais</w:t>
      </w:r>
      <w:r w:rsidRPr="005D78AD">
        <w:rPr>
          <w:rFonts w:cstheme="minorHAnsi"/>
          <w:color w:val="000000"/>
        </w:rPr>
        <w:br/>
        <w:t>relacionados ao objeto contratual, deverá comprovar tal condição mediante apresentação de declaração da Fazenda respectiva do seu domicílio ou sede, ou outra equivalente, na forma da lei.</w:t>
      </w:r>
    </w:p>
    <w:p w14:paraId="32842444" w14:textId="77777777" w:rsidR="006315B9" w:rsidRPr="005D78AD" w:rsidRDefault="006315B9" w:rsidP="008C245B">
      <w:pPr>
        <w:pStyle w:val="PargrafodaLista"/>
        <w:numPr>
          <w:ilvl w:val="0"/>
          <w:numId w:val="19"/>
        </w:num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BFBFBF" w:themeFill="background1" w:themeFillShade="BF"/>
        <w:spacing w:after="0" w:line="240" w:lineRule="auto"/>
        <w:ind w:left="426" w:hanging="426"/>
        <w:jc w:val="both"/>
        <w:rPr>
          <w:rFonts w:cstheme="minorHAnsi"/>
          <w:b/>
          <w:bCs/>
        </w:rPr>
      </w:pPr>
      <w:r w:rsidRPr="005D78AD">
        <w:rPr>
          <w:rFonts w:cstheme="minorHAnsi"/>
          <w:b/>
          <w:bCs/>
          <w:color w:val="000000"/>
        </w:rPr>
        <w:t>DA ADJUDICAÇÃO E DA HOMOLOGAÇÃO</w:t>
      </w:r>
      <w:r w:rsidRPr="005D78AD">
        <w:rPr>
          <w:rFonts w:cstheme="minorHAnsi"/>
          <w:b/>
          <w:bCs/>
        </w:rPr>
        <w:t xml:space="preserve"> </w:t>
      </w:r>
    </w:p>
    <w:p w14:paraId="127022BE" w14:textId="77777777" w:rsidR="006315B9" w:rsidRPr="005D78AD" w:rsidRDefault="006315B9" w:rsidP="008C245B">
      <w:pPr>
        <w:pStyle w:val="PargrafodaLista"/>
        <w:numPr>
          <w:ilvl w:val="1"/>
          <w:numId w:val="19"/>
        </w:numPr>
        <w:spacing w:after="0" w:line="240" w:lineRule="auto"/>
        <w:ind w:left="426" w:hanging="426"/>
        <w:jc w:val="both"/>
        <w:rPr>
          <w:rFonts w:cstheme="minorHAnsi"/>
          <w:color w:val="000000"/>
        </w:rPr>
      </w:pPr>
      <w:r w:rsidRPr="005D78AD">
        <w:rPr>
          <w:rFonts w:cstheme="minorHAnsi"/>
          <w:color w:val="000000"/>
        </w:rPr>
        <w:t>Encerradas a etapa de julgamento e de habilitação, o processo será encaminhado à autoridade superior para adjudicação do objeto e homologação do procedimento, observado, no que couber, o disposto no art. 71 da Lei nº 14.133, de 2021.</w:t>
      </w:r>
    </w:p>
    <w:p w14:paraId="01CDE984" w14:textId="400BFC62" w:rsidR="00953B03" w:rsidRPr="005D78AD" w:rsidRDefault="00953B03" w:rsidP="008C245B">
      <w:pPr>
        <w:pStyle w:val="PargrafodaLista"/>
        <w:numPr>
          <w:ilvl w:val="0"/>
          <w:numId w:val="19"/>
        </w:num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BFBFBF" w:themeFill="background1" w:themeFillShade="BF"/>
        <w:spacing w:after="0" w:line="240" w:lineRule="auto"/>
        <w:ind w:left="426" w:hanging="426"/>
        <w:jc w:val="both"/>
        <w:rPr>
          <w:rFonts w:cstheme="minorHAnsi"/>
          <w:b/>
          <w:bCs/>
        </w:rPr>
      </w:pPr>
      <w:r>
        <w:rPr>
          <w:rFonts w:cstheme="minorHAnsi"/>
          <w:b/>
          <w:bCs/>
          <w:color w:val="000000"/>
        </w:rPr>
        <w:t>SANÇÕES</w:t>
      </w:r>
    </w:p>
    <w:p w14:paraId="72F184EC" w14:textId="723B71F5" w:rsidR="00FC3111" w:rsidRDefault="00AF7472" w:rsidP="008C245B">
      <w:pPr>
        <w:pStyle w:val="PargrafodaLista"/>
        <w:numPr>
          <w:ilvl w:val="1"/>
          <w:numId w:val="19"/>
        </w:numPr>
        <w:spacing w:after="0" w:line="240" w:lineRule="auto"/>
        <w:ind w:left="567" w:hanging="567"/>
        <w:jc w:val="both"/>
      </w:pPr>
      <w:r>
        <w:t>O fornecedor estará sujeito às sanções administrativas previstas na Lei nº 14.133, de 2021, Resolução nº 01, de 27 de março de 2023</w:t>
      </w:r>
      <w:r w:rsidR="006C2AF7">
        <w:t xml:space="preserve"> da Câmara Municipal de Ibaiti</w:t>
      </w:r>
      <w:r>
        <w:t>, e em outras legislações aplicáveis, sem prejuízo da eventual anulação da nota de empenho de despesa ou da rescisão do instrumento contratual.</w:t>
      </w:r>
    </w:p>
    <w:p w14:paraId="2C2985AF" w14:textId="77777777" w:rsidR="00AF7472" w:rsidRPr="00AF7472" w:rsidRDefault="00AF7472" w:rsidP="008C245B">
      <w:pPr>
        <w:pStyle w:val="PargrafodaLista"/>
        <w:spacing w:after="0" w:line="240" w:lineRule="auto"/>
        <w:ind w:left="360"/>
        <w:jc w:val="both"/>
        <w:rPr>
          <w:rFonts w:cstheme="minorHAnsi"/>
          <w:color w:val="000000"/>
        </w:rPr>
      </w:pPr>
    </w:p>
    <w:p w14:paraId="337CF7BF" w14:textId="69E71963" w:rsidR="00FC3111" w:rsidRDefault="00FC3111" w:rsidP="008C245B">
      <w:pPr>
        <w:spacing w:after="0" w:line="240" w:lineRule="auto"/>
        <w:jc w:val="both"/>
        <w:rPr>
          <w:rFonts w:cstheme="minorHAnsi"/>
          <w:color w:val="000000"/>
        </w:rPr>
      </w:pPr>
      <w:r w:rsidRPr="005D78AD">
        <w:rPr>
          <w:rFonts w:cstheme="minorHAnsi"/>
          <w:color w:val="000000"/>
        </w:rPr>
        <w:t>ANEXO 1 – TERMO DE REFERÊNCIA</w:t>
      </w:r>
    </w:p>
    <w:p w14:paraId="68B31A21" w14:textId="55DF44E7" w:rsidR="000E17B7" w:rsidRDefault="00E46384" w:rsidP="008C245B">
      <w:pPr>
        <w:spacing w:after="0" w:line="240" w:lineRule="auto"/>
        <w:jc w:val="both"/>
        <w:rPr>
          <w:rFonts w:cstheme="minorHAnsi"/>
          <w:color w:val="000000"/>
        </w:rPr>
      </w:pPr>
      <w:r>
        <w:rPr>
          <w:rFonts w:cstheme="minorHAnsi"/>
          <w:color w:val="000000"/>
        </w:rPr>
        <w:t xml:space="preserve">ANEXO </w:t>
      </w:r>
      <w:r w:rsidR="006C2AF7">
        <w:rPr>
          <w:rFonts w:cstheme="minorHAnsi"/>
          <w:color w:val="000000"/>
        </w:rPr>
        <w:t xml:space="preserve">2 </w:t>
      </w:r>
      <w:proofErr w:type="gramStart"/>
      <w:r>
        <w:rPr>
          <w:rFonts w:cstheme="minorHAnsi"/>
          <w:color w:val="000000"/>
        </w:rPr>
        <w:t xml:space="preserve">– </w:t>
      </w:r>
      <w:r w:rsidR="000E17B7">
        <w:rPr>
          <w:rFonts w:cstheme="minorHAnsi"/>
          <w:color w:val="000000"/>
        </w:rPr>
        <w:t xml:space="preserve"> MODELO</w:t>
      </w:r>
      <w:proofErr w:type="gramEnd"/>
      <w:r w:rsidR="000E17B7">
        <w:rPr>
          <w:rFonts w:cstheme="minorHAnsi"/>
          <w:color w:val="000000"/>
        </w:rPr>
        <w:t xml:space="preserve"> PROPOSTA</w:t>
      </w:r>
    </w:p>
    <w:p w14:paraId="61C5CAD5" w14:textId="4434E78C" w:rsidR="00E46384" w:rsidRPr="005D78AD" w:rsidRDefault="000E17B7" w:rsidP="008C245B">
      <w:pPr>
        <w:spacing w:after="0" w:line="240" w:lineRule="auto"/>
        <w:jc w:val="both"/>
        <w:rPr>
          <w:rFonts w:cstheme="minorHAnsi"/>
          <w:color w:val="000000"/>
        </w:rPr>
      </w:pPr>
      <w:r>
        <w:rPr>
          <w:rFonts w:cstheme="minorHAnsi"/>
          <w:color w:val="000000"/>
        </w:rPr>
        <w:t xml:space="preserve">ANEXO 3 - </w:t>
      </w:r>
      <w:r w:rsidR="00E46384">
        <w:rPr>
          <w:rFonts w:cstheme="minorHAnsi"/>
          <w:color w:val="000000"/>
        </w:rPr>
        <w:t>CONTRATO ADMINISTRATIVO</w:t>
      </w:r>
    </w:p>
    <w:p w14:paraId="5C3927B6" w14:textId="1B0A50F6" w:rsidR="00FC3111" w:rsidRPr="005D78AD" w:rsidRDefault="00FC3111" w:rsidP="008C245B">
      <w:pPr>
        <w:spacing w:after="0" w:line="240" w:lineRule="auto"/>
        <w:jc w:val="both"/>
        <w:rPr>
          <w:rFonts w:cstheme="minorHAnsi"/>
          <w:color w:val="000000"/>
        </w:rPr>
      </w:pPr>
      <w:r w:rsidRPr="005D78AD">
        <w:rPr>
          <w:rFonts w:cstheme="minorHAnsi"/>
          <w:color w:val="000000"/>
        </w:rPr>
        <w:t xml:space="preserve">ANEXO </w:t>
      </w:r>
      <w:r w:rsidR="000E17B7">
        <w:rPr>
          <w:rFonts w:cstheme="minorHAnsi"/>
          <w:color w:val="000000"/>
        </w:rPr>
        <w:t xml:space="preserve">4 </w:t>
      </w:r>
      <w:r w:rsidRPr="005D78AD">
        <w:rPr>
          <w:rFonts w:cstheme="minorHAnsi"/>
          <w:color w:val="000000"/>
        </w:rPr>
        <w:t>– DECLARAÇÃO UNIFICADA</w:t>
      </w:r>
    </w:p>
    <w:p w14:paraId="23A44CAD" w14:textId="77777777" w:rsidR="00FA188F" w:rsidRPr="005D78AD" w:rsidRDefault="00FA188F" w:rsidP="008C245B">
      <w:pPr>
        <w:spacing w:after="0" w:line="240" w:lineRule="auto"/>
        <w:jc w:val="both"/>
        <w:rPr>
          <w:rFonts w:cstheme="minorHAnsi"/>
        </w:rPr>
      </w:pPr>
    </w:p>
    <w:p w14:paraId="25415448" w14:textId="77777777" w:rsidR="005232B1" w:rsidRDefault="005232B1" w:rsidP="005232B1">
      <w:pPr>
        <w:pStyle w:val="ParagraphStyle"/>
        <w:widowControl/>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ANDRE ZANINETI DE MATOS</w:t>
      </w:r>
    </w:p>
    <w:p w14:paraId="564B084D" w14:textId="77777777" w:rsidR="005232B1" w:rsidRPr="005D78AD" w:rsidRDefault="005232B1" w:rsidP="005232B1">
      <w:pPr>
        <w:pStyle w:val="ParagraphStyle"/>
        <w:widowControl/>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PRESIDENTE DA CÂMARA</w:t>
      </w:r>
    </w:p>
    <w:p w14:paraId="3F624153" w14:textId="5AE48AEA" w:rsidR="005F57D4" w:rsidRDefault="005F57D4" w:rsidP="008C245B">
      <w:pPr>
        <w:pStyle w:val="ParagraphStyle"/>
        <w:widowControl/>
        <w:jc w:val="both"/>
        <w:rPr>
          <w:rFonts w:asciiTheme="minorHAnsi" w:hAnsiTheme="minorHAnsi" w:cstheme="minorHAnsi"/>
          <w:b/>
          <w:bCs/>
          <w:color w:val="000000"/>
          <w:sz w:val="22"/>
          <w:szCs w:val="22"/>
        </w:rPr>
      </w:pPr>
    </w:p>
    <w:p w14:paraId="0CB227E6" w14:textId="29B163D2" w:rsidR="002C3231" w:rsidRDefault="002C3231" w:rsidP="008C245B">
      <w:pPr>
        <w:pStyle w:val="ParagraphStyle"/>
        <w:widowControl/>
        <w:jc w:val="both"/>
        <w:rPr>
          <w:rFonts w:asciiTheme="minorHAnsi" w:hAnsiTheme="minorHAnsi" w:cstheme="minorHAnsi"/>
          <w:b/>
          <w:bCs/>
          <w:color w:val="000000"/>
          <w:sz w:val="22"/>
          <w:szCs w:val="22"/>
        </w:rPr>
      </w:pPr>
    </w:p>
    <w:p w14:paraId="154F2AC9" w14:textId="19291D0A" w:rsidR="002C3231" w:rsidRDefault="002C3231" w:rsidP="008C245B">
      <w:pPr>
        <w:pStyle w:val="ParagraphStyle"/>
        <w:widowControl/>
        <w:jc w:val="both"/>
        <w:rPr>
          <w:rFonts w:asciiTheme="minorHAnsi" w:hAnsiTheme="minorHAnsi" w:cstheme="minorHAnsi"/>
          <w:b/>
          <w:bCs/>
          <w:color w:val="000000"/>
          <w:sz w:val="22"/>
          <w:szCs w:val="22"/>
        </w:rPr>
      </w:pPr>
    </w:p>
    <w:p w14:paraId="594BCF10" w14:textId="4C538F20" w:rsidR="002C3231" w:rsidRDefault="002C3231" w:rsidP="008C245B">
      <w:pPr>
        <w:pStyle w:val="ParagraphStyle"/>
        <w:widowControl/>
        <w:jc w:val="both"/>
        <w:rPr>
          <w:rFonts w:asciiTheme="minorHAnsi" w:hAnsiTheme="minorHAnsi" w:cstheme="minorHAnsi"/>
          <w:b/>
          <w:bCs/>
          <w:color w:val="000000"/>
          <w:sz w:val="22"/>
          <w:szCs w:val="22"/>
        </w:rPr>
      </w:pPr>
    </w:p>
    <w:p w14:paraId="3CA69132" w14:textId="5D1D0B72" w:rsidR="002C3231" w:rsidRDefault="002C3231" w:rsidP="008C245B">
      <w:pPr>
        <w:pStyle w:val="ParagraphStyle"/>
        <w:widowControl/>
        <w:jc w:val="both"/>
        <w:rPr>
          <w:rFonts w:asciiTheme="minorHAnsi" w:hAnsiTheme="minorHAnsi" w:cstheme="minorHAnsi"/>
          <w:b/>
          <w:bCs/>
          <w:color w:val="000000"/>
          <w:sz w:val="22"/>
          <w:szCs w:val="22"/>
        </w:rPr>
      </w:pPr>
    </w:p>
    <w:p w14:paraId="3E4CFDEA" w14:textId="2AB5CA42" w:rsidR="002C3231" w:rsidRDefault="002C3231" w:rsidP="008C245B">
      <w:pPr>
        <w:pStyle w:val="ParagraphStyle"/>
        <w:widowControl/>
        <w:jc w:val="both"/>
        <w:rPr>
          <w:rFonts w:asciiTheme="minorHAnsi" w:hAnsiTheme="minorHAnsi" w:cstheme="minorHAnsi"/>
          <w:b/>
          <w:bCs/>
          <w:color w:val="000000"/>
          <w:sz w:val="22"/>
          <w:szCs w:val="22"/>
        </w:rPr>
      </w:pPr>
    </w:p>
    <w:p w14:paraId="1B1D0E0F" w14:textId="44B1253F" w:rsidR="002C3231" w:rsidRDefault="002C3231" w:rsidP="008C245B">
      <w:pPr>
        <w:pStyle w:val="ParagraphStyle"/>
        <w:widowControl/>
        <w:jc w:val="both"/>
        <w:rPr>
          <w:rFonts w:asciiTheme="minorHAnsi" w:hAnsiTheme="minorHAnsi" w:cstheme="minorHAnsi"/>
          <w:b/>
          <w:bCs/>
          <w:color w:val="000000"/>
          <w:sz w:val="22"/>
          <w:szCs w:val="22"/>
        </w:rPr>
      </w:pPr>
    </w:p>
    <w:p w14:paraId="5AEECCE2" w14:textId="1636E2A1" w:rsidR="002C3231" w:rsidRDefault="002C3231" w:rsidP="008C245B">
      <w:pPr>
        <w:pStyle w:val="ParagraphStyle"/>
        <w:widowControl/>
        <w:jc w:val="both"/>
        <w:rPr>
          <w:rFonts w:asciiTheme="minorHAnsi" w:hAnsiTheme="minorHAnsi" w:cstheme="minorHAnsi"/>
          <w:b/>
          <w:bCs/>
          <w:color w:val="000000"/>
          <w:sz w:val="22"/>
          <w:szCs w:val="22"/>
        </w:rPr>
      </w:pPr>
    </w:p>
    <w:p w14:paraId="52A0FCE0" w14:textId="0511F4AC" w:rsidR="002C3231" w:rsidRDefault="002C3231" w:rsidP="008C245B">
      <w:pPr>
        <w:pStyle w:val="ParagraphStyle"/>
        <w:widowControl/>
        <w:jc w:val="both"/>
        <w:rPr>
          <w:rFonts w:asciiTheme="minorHAnsi" w:hAnsiTheme="minorHAnsi" w:cstheme="minorHAnsi"/>
          <w:b/>
          <w:bCs/>
          <w:color w:val="000000"/>
          <w:sz w:val="22"/>
          <w:szCs w:val="22"/>
        </w:rPr>
      </w:pPr>
    </w:p>
    <w:p w14:paraId="1CE40F0D" w14:textId="742231C6" w:rsidR="002C3231" w:rsidRDefault="002C3231" w:rsidP="008C245B">
      <w:pPr>
        <w:pStyle w:val="ParagraphStyle"/>
        <w:widowControl/>
        <w:jc w:val="both"/>
        <w:rPr>
          <w:rFonts w:asciiTheme="minorHAnsi" w:hAnsiTheme="minorHAnsi" w:cstheme="minorHAnsi"/>
          <w:b/>
          <w:bCs/>
          <w:color w:val="000000"/>
          <w:sz w:val="22"/>
          <w:szCs w:val="22"/>
        </w:rPr>
      </w:pPr>
    </w:p>
    <w:tbl>
      <w:tblPr>
        <w:tblStyle w:val="Tabelacomgrade"/>
        <w:tblW w:w="9918" w:type="dxa"/>
        <w:jc w:val="center"/>
        <w:shd w:val="clear" w:color="auto" w:fill="BFBFBF" w:themeFill="background1" w:themeFillShade="BF"/>
        <w:tblLook w:val="04A0" w:firstRow="1" w:lastRow="0" w:firstColumn="1" w:lastColumn="0" w:noHBand="0" w:noVBand="1"/>
      </w:tblPr>
      <w:tblGrid>
        <w:gridCol w:w="9918"/>
      </w:tblGrid>
      <w:tr w:rsidR="002C5F4B" w:rsidRPr="003D0E16" w14:paraId="2747117D" w14:textId="77777777" w:rsidTr="006C2AF7">
        <w:trPr>
          <w:jc w:val="center"/>
        </w:trPr>
        <w:tc>
          <w:tcPr>
            <w:tcW w:w="9918" w:type="dxa"/>
            <w:shd w:val="clear" w:color="auto" w:fill="BFBFBF" w:themeFill="background1" w:themeFillShade="BF"/>
            <w:vAlign w:val="center"/>
          </w:tcPr>
          <w:p w14:paraId="7E0880ED" w14:textId="77777777" w:rsidR="002C5F4B" w:rsidRPr="003D0E16" w:rsidRDefault="002C5F4B" w:rsidP="008C245B">
            <w:pPr>
              <w:jc w:val="center"/>
              <w:rPr>
                <w:rFonts w:cstheme="minorHAnsi"/>
              </w:rPr>
            </w:pPr>
            <w:r>
              <w:rPr>
                <w:rFonts w:cstheme="minorHAnsi"/>
                <w:b/>
                <w:bCs/>
              </w:rPr>
              <w:t>ANEXO 1 -</w:t>
            </w:r>
            <w:r w:rsidRPr="003D0E16">
              <w:rPr>
                <w:rFonts w:cstheme="minorHAnsi"/>
                <w:b/>
                <w:bCs/>
              </w:rPr>
              <w:t>TERMO DE REFERÊNCIA</w:t>
            </w:r>
          </w:p>
        </w:tc>
      </w:tr>
    </w:tbl>
    <w:p w14:paraId="29498120" w14:textId="77777777" w:rsidR="008C245B" w:rsidRPr="003D0E16" w:rsidRDefault="008C245B" w:rsidP="008C245B">
      <w:pPr>
        <w:pStyle w:val="PargrafodaLista"/>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clear" w:pos="795"/>
          <w:tab w:val="num" w:pos="709"/>
        </w:tabs>
        <w:spacing w:before="120" w:after="120" w:line="240" w:lineRule="auto"/>
        <w:ind w:left="0" w:firstLine="0"/>
        <w:jc w:val="both"/>
        <w:rPr>
          <w:rFonts w:cstheme="minorHAnsi"/>
          <w:b/>
          <w:bCs/>
        </w:rPr>
      </w:pPr>
      <w:bookmarkStart w:id="4" w:name="_Hlk143176114"/>
      <w:r w:rsidRPr="003D0E16">
        <w:rPr>
          <w:rFonts w:cstheme="minorHAnsi"/>
          <w:b/>
          <w:bCs/>
        </w:rPr>
        <w:t xml:space="preserve">OBJETO </w:t>
      </w:r>
    </w:p>
    <w:p w14:paraId="095C8A37" w14:textId="77777777" w:rsidR="00FB32BE" w:rsidRPr="00AA2BCE" w:rsidRDefault="008C245B" w:rsidP="00FB32BE">
      <w:pPr>
        <w:pStyle w:val="PargrafodaLista"/>
        <w:numPr>
          <w:ilvl w:val="1"/>
          <w:numId w:val="43"/>
        </w:numPr>
        <w:spacing w:after="0" w:line="240" w:lineRule="auto"/>
        <w:ind w:left="567" w:hanging="567"/>
        <w:jc w:val="both"/>
        <w:rPr>
          <w:rFonts w:cstheme="minorHAnsi"/>
        </w:rPr>
      </w:pPr>
      <w:bookmarkStart w:id="5" w:name="_Hlk124423686"/>
      <w:r>
        <w:rPr>
          <w:rFonts w:cstheme="minorHAnsi"/>
        </w:rPr>
        <w:t xml:space="preserve"> </w:t>
      </w:r>
      <w:bookmarkEnd w:id="5"/>
      <w:r w:rsidRPr="005D78AD">
        <w:rPr>
          <w:rFonts w:cstheme="minorHAnsi"/>
          <w:shd w:val="clear" w:color="auto" w:fill="FFFFFF"/>
        </w:rPr>
        <w:t xml:space="preserve">O objeto da presente Dispensa é </w:t>
      </w:r>
      <w:bookmarkStart w:id="6" w:name="_Hlk165617744"/>
      <w:r w:rsidR="00FB32BE" w:rsidRPr="00684111">
        <w:rPr>
          <w:rFonts w:cstheme="minorHAnsi"/>
          <w:bCs/>
        </w:rPr>
        <w:t xml:space="preserve">Aquisição de </w:t>
      </w:r>
      <w:r w:rsidR="00FB32BE">
        <w:rPr>
          <w:rFonts w:cstheme="minorHAnsi"/>
          <w:bCs/>
        </w:rPr>
        <w:t>toner e tinta</w:t>
      </w:r>
      <w:r w:rsidR="00FB32BE" w:rsidRPr="00684111">
        <w:rPr>
          <w:rFonts w:cstheme="minorHAnsi"/>
          <w:bCs/>
        </w:rPr>
        <w:t>. Entrega parcelada, conforme requisição</w:t>
      </w:r>
      <w:r w:rsidR="00FB32BE" w:rsidRPr="00684111">
        <w:rPr>
          <w:rFonts w:cstheme="minorHAnsi"/>
        </w:rPr>
        <w:t>, conforme especificações e quantitativo especificado n</w:t>
      </w:r>
      <w:r w:rsidR="00FB32BE">
        <w:rPr>
          <w:rFonts w:cstheme="minorHAnsi"/>
        </w:rPr>
        <w:t>este</w:t>
      </w:r>
      <w:r w:rsidR="00FB32BE" w:rsidRPr="00684111">
        <w:rPr>
          <w:rFonts w:cstheme="minorHAnsi"/>
        </w:rPr>
        <w:t xml:space="preserve"> Termo de Referência</w:t>
      </w:r>
      <w:r w:rsidR="00FB32BE" w:rsidRPr="00AA2BCE">
        <w:rPr>
          <w:rFonts w:cstheme="minorHAnsi"/>
        </w:rPr>
        <w:t>.</w:t>
      </w:r>
    </w:p>
    <w:tbl>
      <w:tblPr>
        <w:tblStyle w:val="Tabelacomgrade"/>
        <w:tblpPr w:leftFromText="141" w:rightFromText="141" w:vertAnchor="text" w:horzAnchor="margin" w:tblpY="47"/>
        <w:tblW w:w="5000" w:type="pc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4A0" w:firstRow="1" w:lastRow="0" w:firstColumn="1" w:lastColumn="0" w:noHBand="0" w:noVBand="1"/>
      </w:tblPr>
      <w:tblGrid>
        <w:gridCol w:w="783"/>
        <w:gridCol w:w="948"/>
        <w:gridCol w:w="632"/>
        <w:gridCol w:w="4738"/>
        <w:gridCol w:w="1105"/>
        <w:gridCol w:w="1422"/>
      </w:tblGrid>
      <w:tr w:rsidR="00313B68" w:rsidRPr="00B229D3" w14:paraId="27CA9E68" w14:textId="77777777" w:rsidTr="00A61F02">
        <w:tc>
          <w:tcPr>
            <w:tcW w:w="8642" w:type="dxa"/>
            <w:gridSpan w:val="6"/>
            <w:tcBorders>
              <w:top w:val="single" w:sz="4" w:space="0" w:color="auto"/>
              <w:left w:val="single" w:sz="4" w:space="0" w:color="auto"/>
              <w:bottom w:val="single" w:sz="4" w:space="0" w:color="auto"/>
              <w:right w:val="single" w:sz="4" w:space="0" w:color="auto"/>
            </w:tcBorders>
          </w:tcPr>
          <w:bookmarkEnd w:id="6"/>
          <w:p w14:paraId="48094C8D" w14:textId="77777777" w:rsidR="00313B68" w:rsidRPr="00B229D3" w:rsidRDefault="00313B68" w:rsidP="00A61F02">
            <w:pPr>
              <w:jc w:val="both"/>
              <w:rPr>
                <w:rFonts w:cstheme="minorHAnsi"/>
                <w:b/>
                <w:bCs/>
                <w:sz w:val="20"/>
                <w:szCs w:val="20"/>
              </w:rPr>
            </w:pPr>
            <w:r w:rsidRPr="00B229D3">
              <w:rPr>
                <w:rFonts w:cstheme="minorHAnsi"/>
                <w:b/>
                <w:bCs/>
                <w:sz w:val="20"/>
                <w:szCs w:val="20"/>
              </w:rPr>
              <w:t>Lote 1</w:t>
            </w:r>
          </w:p>
        </w:tc>
      </w:tr>
      <w:tr w:rsidR="00313B68" w:rsidRPr="00B229D3" w14:paraId="762CB441" w14:textId="77777777" w:rsidTr="00A61F02">
        <w:tc>
          <w:tcPr>
            <w:tcW w:w="703" w:type="dxa"/>
            <w:tcBorders>
              <w:top w:val="single" w:sz="4" w:space="0" w:color="auto"/>
              <w:left w:val="single" w:sz="4" w:space="0" w:color="auto"/>
              <w:bottom w:val="single" w:sz="4" w:space="0" w:color="auto"/>
              <w:right w:val="single" w:sz="4" w:space="0" w:color="auto"/>
            </w:tcBorders>
          </w:tcPr>
          <w:p w14:paraId="232BC5D0" w14:textId="77777777" w:rsidR="00313B68" w:rsidRPr="00B229D3" w:rsidRDefault="00313B68" w:rsidP="00A61F02">
            <w:pPr>
              <w:jc w:val="center"/>
              <w:rPr>
                <w:rFonts w:cstheme="minorHAnsi"/>
                <w:sz w:val="20"/>
                <w:szCs w:val="20"/>
              </w:rPr>
            </w:pPr>
            <w:r w:rsidRPr="00B229D3">
              <w:rPr>
                <w:rFonts w:cstheme="minorHAnsi"/>
                <w:sz w:val="20"/>
                <w:szCs w:val="20"/>
              </w:rPr>
              <w:t>Item</w:t>
            </w:r>
          </w:p>
        </w:tc>
        <w:tc>
          <w:tcPr>
            <w:tcW w:w="851" w:type="dxa"/>
            <w:tcBorders>
              <w:top w:val="single" w:sz="4" w:space="0" w:color="auto"/>
              <w:left w:val="single" w:sz="4" w:space="0" w:color="auto"/>
              <w:bottom w:val="single" w:sz="4" w:space="0" w:color="auto"/>
              <w:right w:val="single" w:sz="4" w:space="0" w:color="auto"/>
            </w:tcBorders>
          </w:tcPr>
          <w:p w14:paraId="615081B8" w14:textId="77777777" w:rsidR="00313B68" w:rsidRPr="00B229D3" w:rsidRDefault="00313B68" w:rsidP="00A61F02">
            <w:pPr>
              <w:jc w:val="center"/>
              <w:rPr>
                <w:rFonts w:cstheme="minorHAnsi"/>
                <w:sz w:val="20"/>
                <w:szCs w:val="20"/>
              </w:rPr>
            </w:pPr>
            <w:r w:rsidRPr="00B229D3">
              <w:rPr>
                <w:rFonts w:cstheme="minorHAnsi"/>
                <w:sz w:val="20"/>
                <w:szCs w:val="20"/>
              </w:rPr>
              <w:t>código</w:t>
            </w:r>
          </w:p>
        </w:tc>
        <w:tc>
          <w:tcPr>
            <w:tcW w:w="567" w:type="dxa"/>
            <w:tcBorders>
              <w:top w:val="single" w:sz="4" w:space="0" w:color="auto"/>
              <w:left w:val="single" w:sz="4" w:space="0" w:color="auto"/>
              <w:bottom w:val="single" w:sz="4" w:space="0" w:color="auto"/>
              <w:right w:val="single" w:sz="4" w:space="0" w:color="auto"/>
            </w:tcBorders>
          </w:tcPr>
          <w:p w14:paraId="688D62C8" w14:textId="77777777" w:rsidR="00313B68" w:rsidRPr="00B229D3" w:rsidRDefault="00313B68" w:rsidP="00A61F02">
            <w:pPr>
              <w:jc w:val="center"/>
              <w:rPr>
                <w:rFonts w:cstheme="minorHAnsi"/>
                <w:sz w:val="20"/>
                <w:szCs w:val="20"/>
              </w:rPr>
            </w:pPr>
            <w:r w:rsidRPr="00B229D3">
              <w:rPr>
                <w:rFonts w:cstheme="minorHAnsi"/>
                <w:sz w:val="20"/>
                <w:szCs w:val="20"/>
              </w:rPr>
              <w:t>QT</w:t>
            </w:r>
          </w:p>
        </w:tc>
        <w:tc>
          <w:tcPr>
            <w:tcW w:w="4253" w:type="dxa"/>
            <w:tcBorders>
              <w:top w:val="single" w:sz="4" w:space="0" w:color="auto"/>
              <w:left w:val="single" w:sz="4" w:space="0" w:color="auto"/>
              <w:bottom w:val="single" w:sz="4" w:space="0" w:color="auto"/>
              <w:right w:val="single" w:sz="4" w:space="0" w:color="auto"/>
            </w:tcBorders>
          </w:tcPr>
          <w:p w14:paraId="131384ED" w14:textId="77777777" w:rsidR="00313B68" w:rsidRPr="00B229D3" w:rsidRDefault="00313B68" w:rsidP="00A61F02">
            <w:pPr>
              <w:jc w:val="center"/>
              <w:rPr>
                <w:rFonts w:cstheme="minorHAnsi"/>
                <w:sz w:val="20"/>
                <w:szCs w:val="20"/>
              </w:rPr>
            </w:pPr>
            <w:r w:rsidRPr="00B229D3">
              <w:rPr>
                <w:rFonts w:cstheme="minorHAnsi"/>
                <w:sz w:val="20"/>
                <w:szCs w:val="20"/>
              </w:rPr>
              <w:t>Descrição do Objeto</w:t>
            </w:r>
          </w:p>
        </w:tc>
        <w:tc>
          <w:tcPr>
            <w:tcW w:w="992" w:type="dxa"/>
            <w:tcBorders>
              <w:top w:val="single" w:sz="4" w:space="0" w:color="auto"/>
              <w:left w:val="single" w:sz="4" w:space="0" w:color="auto"/>
              <w:bottom w:val="single" w:sz="4" w:space="0" w:color="auto"/>
              <w:right w:val="single" w:sz="4" w:space="0" w:color="auto"/>
            </w:tcBorders>
          </w:tcPr>
          <w:p w14:paraId="6EDF2BA5" w14:textId="77777777" w:rsidR="00313B68" w:rsidRPr="00B229D3" w:rsidRDefault="00313B68" w:rsidP="00A61F02">
            <w:pPr>
              <w:jc w:val="center"/>
              <w:rPr>
                <w:rFonts w:cstheme="minorHAnsi"/>
                <w:sz w:val="20"/>
                <w:szCs w:val="20"/>
              </w:rPr>
            </w:pPr>
            <w:r w:rsidRPr="00B229D3">
              <w:rPr>
                <w:rFonts w:cstheme="minorHAnsi"/>
                <w:sz w:val="20"/>
                <w:szCs w:val="20"/>
              </w:rPr>
              <w:t>Valor Unit.</w:t>
            </w:r>
          </w:p>
        </w:tc>
        <w:tc>
          <w:tcPr>
            <w:tcW w:w="1276" w:type="dxa"/>
            <w:tcBorders>
              <w:top w:val="single" w:sz="4" w:space="0" w:color="auto"/>
              <w:left w:val="single" w:sz="4" w:space="0" w:color="auto"/>
              <w:bottom w:val="single" w:sz="4" w:space="0" w:color="auto"/>
              <w:right w:val="single" w:sz="4" w:space="0" w:color="auto"/>
            </w:tcBorders>
          </w:tcPr>
          <w:p w14:paraId="029A57F3" w14:textId="77777777" w:rsidR="00313B68" w:rsidRPr="00B229D3" w:rsidRDefault="00313B68" w:rsidP="00A61F02">
            <w:pPr>
              <w:jc w:val="center"/>
              <w:rPr>
                <w:rFonts w:cstheme="minorHAnsi"/>
                <w:sz w:val="20"/>
                <w:szCs w:val="20"/>
              </w:rPr>
            </w:pPr>
            <w:r w:rsidRPr="00B229D3">
              <w:rPr>
                <w:rFonts w:cstheme="minorHAnsi"/>
                <w:sz w:val="20"/>
                <w:szCs w:val="20"/>
              </w:rPr>
              <w:t>Valor total</w:t>
            </w:r>
          </w:p>
        </w:tc>
      </w:tr>
      <w:tr w:rsidR="00313B68" w:rsidRPr="00B229D3" w14:paraId="257ADC0A" w14:textId="77777777" w:rsidTr="00A61F02">
        <w:tc>
          <w:tcPr>
            <w:tcW w:w="703" w:type="dxa"/>
            <w:tcBorders>
              <w:top w:val="single" w:sz="4" w:space="0" w:color="auto"/>
              <w:left w:val="single" w:sz="4" w:space="0" w:color="auto"/>
              <w:bottom w:val="single" w:sz="4" w:space="0" w:color="auto"/>
              <w:right w:val="single" w:sz="4" w:space="0" w:color="auto"/>
            </w:tcBorders>
          </w:tcPr>
          <w:p w14:paraId="2C0C1D8C" w14:textId="77777777" w:rsidR="00313B68" w:rsidRPr="00B229D3" w:rsidRDefault="00313B68" w:rsidP="00A61F02">
            <w:pPr>
              <w:jc w:val="center"/>
              <w:rPr>
                <w:rFonts w:cstheme="minorHAnsi"/>
                <w:sz w:val="20"/>
                <w:szCs w:val="20"/>
              </w:rPr>
            </w:pPr>
            <w:r w:rsidRPr="00B229D3">
              <w:rPr>
                <w:rFonts w:cstheme="minorHAnsi"/>
                <w:bCs/>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67D65F0C" w14:textId="77777777" w:rsidR="00313B68" w:rsidRPr="00B229D3" w:rsidRDefault="00313B68" w:rsidP="00A61F02">
            <w:pPr>
              <w:jc w:val="center"/>
              <w:rPr>
                <w:rFonts w:cstheme="minorHAnsi"/>
                <w:sz w:val="20"/>
                <w:szCs w:val="20"/>
              </w:rPr>
            </w:pPr>
            <w:r w:rsidRPr="00B229D3">
              <w:rPr>
                <w:rFonts w:cstheme="minorHAnsi"/>
                <w:sz w:val="20"/>
                <w:szCs w:val="20"/>
              </w:rPr>
              <w:t>11126</w:t>
            </w:r>
          </w:p>
        </w:tc>
        <w:tc>
          <w:tcPr>
            <w:tcW w:w="567" w:type="dxa"/>
            <w:tcBorders>
              <w:top w:val="single" w:sz="4" w:space="0" w:color="auto"/>
              <w:left w:val="single" w:sz="4" w:space="0" w:color="auto"/>
              <w:bottom w:val="single" w:sz="4" w:space="0" w:color="auto"/>
              <w:right w:val="single" w:sz="4" w:space="0" w:color="auto"/>
            </w:tcBorders>
          </w:tcPr>
          <w:p w14:paraId="26092B60" w14:textId="77777777" w:rsidR="00313B68" w:rsidRPr="00B229D3" w:rsidRDefault="00313B68" w:rsidP="00A61F02">
            <w:pPr>
              <w:jc w:val="center"/>
              <w:rPr>
                <w:rFonts w:cstheme="minorHAnsi"/>
                <w:sz w:val="20"/>
                <w:szCs w:val="20"/>
              </w:rPr>
            </w:pPr>
            <w:r w:rsidRPr="00B229D3">
              <w:rPr>
                <w:rFonts w:cstheme="minorHAnsi"/>
                <w:bCs/>
                <w:sz w:val="20"/>
                <w:szCs w:val="20"/>
              </w:rPr>
              <w:t>3</w:t>
            </w:r>
          </w:p>
        </w:tc>
        <w:tc>
          <w:tcPr>
            <w:tcW w:w="4253" w:type="dxa"/>
            <w:tcBorders>
              <w:top w:val="single" w:sz="4" w:space="0" w:color="auto"/>
              <w:left w:val="single" w:sz="4" w:space="0" w:color="auto"/>
              <w:bottom w:val="single" w:sz="4" w:space="0" w:color="auto"/>
              <w:right w:val="single" w:sz="4" w:space="0" w:color="auto"/>
            </w:tcBorders>
          </w:tcPr>
          <w:p w14:paraId="48D1B773" w14:textId="77777777" w:rsidR="00313B68" w:rsidRPr="00B229D3" w:rsidRDefault="00313B68" w:rsidP="00A61F02">
            <w:pPr>
              <w:jc w:val="both"/>
              <w:rPr>
                <w:rFonts w:cstheme="minorHAnsi"/>
                <w:sz w:val="20"/>
                <w:szCs w:val="20"/>
              </w:rPr>
            </w:pPr>
            <w:r w:rsidRPr="00B229D3">
              <w:rPr>
                <w:rFonts w:cstheme="minorHAnsi"/>
                <w:bCs/>
                <w:sz w:val="20"/>
                <w:szCs w:val="20"/>
              </w:rPr>
              <w:t>CARTUCHO BROTHER DCP 8080DN.</w:t>
            </w:r>
          </w:p>
        </w:tc>
        <w:tc>
          <w:tcPr>
            <w:tcW w:w="992" w:type="dxa"/>
            <w:tcBorders>
              <w:top w:val="single" w:sz="4" w:space="0" w:color="auto"/>
              <w:left w:val="single" w:sz="4" w:space="0" w:color="auto"/>
              <w:bottom w:val="single" w:sz="4" w:space="0" w:color="auto"/>
              <w:right w:val="single" w:sz="4" w:space="0" w:color="auto"/>
            </w:tcBorders>
            <w:vAlign w:val="center"/>
          </w:tcPr>
          <w:p w14:paraId="30778BBF" w14:textId="77777777" w:rsidR="00313B68" w:rsidRPr="00B229D3" w:rsidRDefault="00313B68" w:rsidP="00A61F02">
            <w:pPr>
              <w:jc w:val="center"/>
              <w:rPr>
                <w:rFonts w:cstheme="minorHAnsi"/>
                <w:sz w:val="20"/>
                <w:szCs w:val="20"/>
              </w:rPr>
            </w:pPr>
            <w:r w:rsidRPr="00B229D3">
              <w:rPr>
                <w:rFonts w:cstheme="minorHAnsi"/>
                <w:b/>
                <w:sz w:val="20"/>
                <w:szCs w:val="20"/>
              </w:rPr>
              <w:t>55,66</w:t>
            </w:r>
          </w:p>
        </w:tc>
        <w:tc>
          <w:tcPr>
            <w:tcW w:w="1276" w:type="dxa"/>
            <w:tcBorders>
              <w:top w:val="single" w:sz="4" w:space="0" w:color="auto"/>
              <w:left w:val="single" w:sz="4" w:space="0" w:color="auto"/>
              <w:bottom w:val="single" w:sz="4" w:space="0" w:color="auto"/>
              <w:right w:val="single" w:sz="4" w:space="0" w:color="auto"/>
            </w:tcBorders>
            <w:vAlign w:val="center"/>
          </w:tcPr>
          <w:p w14:paraId="7538F779" w14:textId="77777777" w:rsidR="00313B68" w:rsidRPr="00B229D3" w:rsidRDefault="00313B68" w:rsidP="00A61F02">
            <w:pPr>
              <w:jc w:val="center"/>
              <w:rPr>
                <w:rFonts w:cstheme="minorHAnsi"/>
                <w:sz w:val="20"/>
                <w:szCs w:val="20"/>
              </w:rPr>
            </w:pPr>
            <w:r w:rsidRPr="00B229D3">
              <w:rPr>
                <w:rFonts w:cstheme="minorHAnsi"/>
                <w:b/>
                <w:sz w:val="20"/>
                <w:szCs w:val="20"/>
              </w:rPr>
              <w:t>166,98</w:t>
            </w:r>
          </w:p>
        </w:tc>
      </w:tr>
      <w:tr w:rsidR="00313B68" w:rsidRPr="00B229D3" w14:paraId="241A85AA" w14:textId="77777777" w:rsidTr="00A61F02">
        <w:tc>
          <w:tcPr>
            <w:tcW w:w="703" w:type="dxa"/>
            <w:tcBorders>
              <w:top w:val="single" w:sz="4" w:space="0" w:color="auto"/>
              <w:left w:val="single" w:sz="4" w:space="0" w:color="auto"/>
              <w:bottom w:val="single" w:sz="4" w:space="0" w:color="auto"/>
              <w:right w:val="single" w:sz="4" w:space="0" w:color="auto"/>
            </w:tcBorders>
          </w:tcPr>
          <w:p w14:paraId="75582181" w14:textId="77777777" w:rsidR="00313B68" w:rsidRPr="00B229D3" w:rsidRDefault="00313B68" w:rsidP="00A61F02">
            <w:pPr>
              <w:jc w:val="center"/>
              <w:rPr>
                <w:rFonts w:cstheme="minorHAnsi"/>
                <w:sz w:val="20"/>
                <w:szCs w:val="20"/>
              </w:rPr>
            </w:pPr>
            <w:r w:rsidRPr="00B229D3">
              <w:rPr>
                <w:rFonts w:cstheme="minorHAnsi"/>
                <w:bCs/>
                <w:sz w:val="20"/>
                <w:szCs w:val="20"/>
              </w:rPr>
              <w:t>2.</w:t>
            </w:r>
          </w:p>
        </w:tc>
        <w:tc>
          <w:tcPr>
            <w:tcW w:w="851" w:type="dxa"/>
            <w:tcBorders>
              <w:top w:val="single" w:sz="4" w:space="0" w:color="auto"/>
              <w:left w:val="single" w:sz="4" w:space="0" w:color="auto"/>
              <w:bottom w:val="single" w:sz="4" w:space="0" w:color="auto"/>
              <w:right w:val="single" w:sz="4" w:space="0" w:color="auto"/>
            </w:tcBorders>
          </w:tcPr>
          <w:p w14:paraId="510A42B4" w14:textId="77777777" w:rsidR="00313B68" w:rsidRPr="00B229D3" w:rsidRDefault="00313B68" w:rsidP="00A61F02">
            <w:pPr>
              <w:jc w:val="center"/>
              <w:rPr>
                <w:rFonts w:cstheme="minorHAnsi"/>
                <w:sz w:val="20"/>
                <w:szCs w:val="20"/>
              </w:rPr>
            </w:pPr>
            <w:r w:rsidRPr="00B229D3">
              <w:rPr>
                <w:rFonts w:cstheme="minorHAnsi"/>
                <w:sz w:val="20"/>
                <w:szCs w:val="20"/>
              </w:rPr>
              <w:t>39096</w:t>
            </w:r>
          </w:p>
        </w:tc>
        <w:tc>
          <w:tcPr>
            <w:tcW w:w="567" w:type="dxa"/>
            <w:tcBorders>
              <w:top w:val="single" w:sz="4" w:space="0" w:color="auto"/>
              <w:left w:val="single" w:sz="4" w:space="0" w:color="auto"/>
              <w:bottom w:val="single" w:sz="4" w:space="0" w:color="auto"/>
              <w:right w:val="single" w:sz="4" w:space="0" w:color="auto"/>
            </w:tcBorders>
          </w:tcPr>
          <w:p w14:paraId="11ADE283" w14:textId="77777777" w:rsidR="00313B68" w:rsidRPr="00B229D3" w:rsidRDefault="00313B68" w:rsidP="00A61F02">
            <w:pPr>
              <w:jc w:val="center"/>
              <w:rPr>
                <w:rFonts w:cstheme="minorHAnsi"/>
                <w:sz w:val="20"/>
                <w:szCs w:val="20"/>
              </w:rPr>
            </w:pPr>
            <w:r w:rsidRPr="00B229D3">
              <w:rPr>
                <w:rFonts w:cstheme="minorHAnsi"/>
                <w:bCs/>
                <w:sz w:val="20"/>
                <w:szCs w:val="20"/>
              </w:rPr>
              <w:t>2</w:t>
            </w:r>
          </w:p>
        </w:tc>
        <w:tc>
          <w:tcPr>
            <w:tcW w:w="4253" w:type="dxa"/>
            <w:tcBorders>
              <w:top w:val="single" w:sz="4" w:space="0" w:color="auto"/>
              <w:left w:val="single" w:sz="4" w:space="0" w:color="auto"/>
              <w:bottom w:val="single" w:sz="4" w:space="0" w:color="auto"/>
              <w:right w:val="single" w:sz="4" w:space="0" w:color="auto"/>
            </w:tcBorders>
          </w:tcPr>
          <w:p w14:paraId="56D77D60" w14:textId="77777777" w:rsidR="00313B68" w:rsidRPr="00B229D3" w:rsidRDefault="00313B68" w:rsidP="00A61F02">
            <w:pPr>
              <w:jc w:val="both"/>
              <w:rPr>
                <w:rFonts w:cstheme="minorHAnsi"/>
                <w:sz w:val="20"/>
                <w:szCs w:val="20"/>
              </w:rPr>
            </w:pPr>
            <w:r w:rsidRPr="00B229D3">
              <w:rPr>
                <w:rFonts w:cstheme="minorHAnsi"/>
                <w:bCs/>
                <w:sz w:val="20"/>
                <w:szCs w:val="20"/>
                <w:lang w:val="en-US"/>
              </w:rPr>
              <w:t xml:space="preserve">CARTUCHO </w:t>
            </w:r>
            <w:r w:rsidRPr="00B229D3">
              <w:rPr>
                <w:rFonts w:cstheme="minorHAnsi"/>
                <w:bCs/>
                <w:sz w:val="20"/>
                <w:szCs w:val="20"/>
              </w:rPr>
              <w:t>DE TONER COMPATÍVEL PARA IMPRESSORA</w:t>
            </w:r>
            <w:r w:rsidRPr="00B229D3">
              <w:rPr>
                <w:rFonts w:cstheme="minorHAnsi"/>
                <w:bCs/>
                <w:sz w:val="20"/>
                <w:szCs w:val="20"/>
                <w:lang w:val="en-US"/>
              </w:rPr>
              <w:t xml:space="preserve"> HP COLOR LASERJET PRO MFP M176N – PRETO.</w:t>
            </w:r>
          </w:p>
        </w:tc>
        <w:tc>
          <w:tcPr>
            <w:tcW w:w="992" w:type="dxa"/>
            <w:tcBorders>
              <w:top w:val="single" w:sz="4" w:space="0" w:color="auto"/>
              <w:left w:val="single" w:sz="4" w:space="0" w:color="auto"/>
              <w:bottom w:val="single" w:sz="4" w:space="0" w:color="auto"/>
              <w:right w:val="single" w:sz="4" w:space="0" w:color="auto"/>
            </w:tcBorders>
            <w:vAlign w:val="center"/>
          </w:tcPr>
          <w:p w14:paraId="23F1B826" w14:textId="77777777" w:rsidR="00313B68" w:rsidRPr="00B229D3" w:rsidRDefault="00313B68" w:rsidP="00A61F02">
            <w:pPr>
              <w:jc w:val="center"/>
              <w:rPr>
                <w:rFonts w:cstheme="minorHAnsi"/>
                <w:sz w:val="20"/>
                <w:szCs w:val="20"/>
              </w:rPr>
            </w:pPr>
            <w:r w:rsidRPr="00B229D3">
              <w:rPr>
                <w:rFonts w:cstheme="minorHAnsi"/>
                <w:b/>
                <w:sz w:val="20"/>
                <w:szCs w:val="20"/>
              </w:rPr>
              <w:t>46,13</w:t>
            </w:r>
          </w:p>
        </w:tc>
        <w:tc>
          <w:tcPr>
            <w:tcW w:w="1276" w:type="dxa"/>
            <w:tcBorders>
              <w:top w:val="single" w:sz="4" w:space="0" w:color="auto"/>
              <w:left w:val="single" w:sz="4" w:space="0" w:color="auto"/>
              <w:bottom w:val="single" w:sz="4" w:space="0" w:color="auto"/>
              <w:right w:val="single" w:sz="4" w:space="0" w:color="auto"/>
            </w:tcBorders>
            <w:vAlign w:val="center"/>
          </w:tcPr>
          <w:p w14:paraId="0B324F57" w14:textId="77777777" w:rsidR="00313B68" w:rsidRPr="00B229D3" w:rsidRDefault="00313B68" w:rsidP="00A61F02">
            <w:pPr>
              <w:jc w:val="center"/>
              <w:rPr>
                <w:rFonts w:cstheme="minorHAnsi"/>
                <w:sz w:val="20"/>
                <w:szCs w:val="20"/>
              </w:rPr>
            </w:pPr>
            <w:r w:rsidRPr="00B229D3">
              <w:rPr>
                <w:rFonts w:cstheme="minorHAnsi"/>
                <w:b/>
                <w:sz w:val="20"/>
                <w:szCs w:val="20"/>
              </w:rPr>
              <w:t>92,26</w:t>
            </w:r>
          </w:p>
        </w:tc>
      </w:tr>
      <w:tr w:rsidR="00313B68" w:rsidRPr="00B229D3" w14:paraId="51D463FB" w14:textId="77777777" w:rsidTr="00A61F02">
        <w:tc>
          <w:tcPr>
            <w:tcW w:w="703" w:type="dxa"/>
            <w:tcBorders>
              <w:top w:val="single" w:sz="4" w:space="0" w:color="auto"/>
              <w:left w:val="single" w:sz="4" w:space="0" w:color="auto"/>
              <w:bottom w:val="single" w:sz="4" w:space="0" w:color="auto"/>
              <w:right w:val="single" w:sz="4" w:space="0" w:color="auto"/>
            </w:tcBorders>
          </w:tcPr>
          <w:p w14:paraId="2886820F" w14:textId="77777777" w:rsidR="00313B68" w:rsidRPr="00B229D3" w:rsidRDefault="00313B68" w:rsidP="00A61F02">
            <w:pPr>
              <w:jc w:val="center"/>
              <w:rPr>
                <w:rFonts w:cstheme="minorHAnsi"/>
                <w:sz w:val="20"/>
                <w:szCs w:val="20"/>
              </w:rPr>
            </w:pPr>
            <w:r w:rsidRPr="00B229D3">
              <w:rPr>
                <w:rFonts w:cstheme="minorHAnsi"/>
                <w:bCs/>
                <w:sz w:val="20"/>
                <w:szCs w:val="20"/>
              </w:rPr>
              <w:t>3.</w:t>
            </w:r>
          </w:p>
        </w:tc>
        <w:tc>
          <w:tcPr>
            <w:tcW w:w="851" w:type="dxa"/>
            <w:tcBorders>
              <w:top w:val="single" w:sz="4" w:space="0" w:color="auto"/>
              <w:left w:val="single" w:sz="4" w:space="0" w:color="auto"/>
              <w:bottom w:val="single" w:sz="4" w:space="0" w:color="auto"/>
              <w:right w:val="single" w:sz="4" w:space="0" w:color="auto"/>
            </w:tcBorders>
          </w:tcPr>
          <w:p w14:paraId="4B382EDF" w14:textId="77777777" w:rsidR="00313B68" w:rsidRPr="00B229D3" w:rsidRDefault="00313B68" w:rsidP="00A61F02">
            <w:pPr>
              <w:jc w:val="center"/>
              <w:rPr>
                <w:rFonts w:cstheme="minorHAnsi"/>
                <w:sz w:val="20"/>
                <w:szCs w:val="20"/>
              </w:rPr>
            </w:pPr>
            <w:r w:rsidRPr="00B229D3">
              <w:rPr>
                <w:rFonts w:cstheme="minorHAnsi"/>
                <w:sz w:val="20"/>
                <w:szCs w:val="20"/>
              </w:rPr>
              <w:t>39097</w:t>
            </w:r>
          </w:p>
        </w:tc>
        <w:tc>
          <w:tcPr>
            <w:tcW w:w="567" w:type="dxa"/>
            <w:tcBorders>
              <w:top w:val="single" w:sz="4" w:space="0" w:color="auto"/>
              <w:left w:val="single" w:sz="4" w:space="0" w:color="auto"/>
              <w:bottom w:val="single" w:sz="4" w:space="0" w:color="auto"/>
              <w:right w:val="single" w:sz="4" w:space="0" w:color="auto"/>
            </w:tcBorders>
          </w:tcPr>
          <w:p w14:paraId="456B0E68" w14:textId="77777777" w:rsidR="00313B68" w:rsidRPr="00B229D3" w:rsidRDefault="00313B68" w:rsidP="00A61F02">
            <w:pPr>
              <w:jc w:val="center"/>
              <w:rPr>
                <w:rFonts w:cstheme="minorHAnsi"/>
                <w:sz w:val="20"/>
                <w:szCs w:val="20"/>
              </w:rPr>
            </w:pPr>
            <w:r w:rsidRPr="00B229D3">
              <w:rPr>
                <w:rFonts w:cstheme="minorHAnsi"/>
                <w:bCs/>
                <w:sz w:val="20"/>
                <w:szCs w:val="20"/>
              </w:rPr>
              <w:t>2</w:t>
            </w:r>
          </w:p>
        </w:tc>
        <w:tc>
          <w:tcPr>
            <w:tcW w:w="4253" w:type="dxa"/>
            <w:tcBorders>
              <w:top w:val="single" w:sz="4" w:space="0" w:color="auto"/>
              <w:left w:val="single" w:sz="4" w:space="0" w:color="auto"/>
              <w:bottom w:val="single" w:sz="4" w:space="0" w:color="auto"/>
              <w:right w:val="single" w:sz="4" w:space="0" w:color="auto"/>
            </w:tcBorders>
          </w:tcPr>
          <w:p w14:paraId="37148D1D" w14:textId="77777777" w:rsidR="00313B68" w:rsidRPr="00B229D3" w:rsidRDefault="00313B68" w:rsidP="00A61F02">
            <w:pPr>
              <w:jc w:val="both"/>
              <w:rPr>
                <w:rFonts w:cstheme="minorHAnsi"/>
                <w:sz w:val="20"/>
                <w:szCs w:val="20"/>
              </w:rPr>
            </w:pPr>
            <w:r w:rsidRPr="00B229D3">
              <w:rPr>
                <w:rFonts w:cstheme="minorHAnsi"/>
                <w:bCs/>
                <w:sz w:val="20"/>
                <w:szCs w:val="20"/>
                <w:lang w:val="en-US"/>
              </w:rPr>
              <w:t xml:space="preserve">CARTUCHO </w:t>
            </w:r>
            <w:r w:rsidRPr="00B229D3">
              <w:rPr>
                <w:rFonts w:cstheme="minorHAnsi"/>
                <w:bCs/>
                <w:sz w:val="20"/>
                <w:szCs w:val="20"/>
              </w:rPr>
              <w:t>DE TONER COMPATÍVEL PARA IMPRESSORA</w:t>
            </w:r>
            <w:r w:rsidRPr="00B229D3">
              <w:rPr>
                <w:rFonts w:cstheme="minorHAnsi"/>
                <w:bCs/>
                <w:sz w:val="20"/>
                <w:szCs w:val="20"/>
                <w:lang w:val="en-US"/>
              </w:rPr>
              <w:t xml:space="preserve"> HP COLOR LASERJET PRO MFP M176N – MAGENTA.</w:t>
            </w:r>
          </w:p>
        </w:tc>
        <w:tc>
          <w:tcPr>
            <w:tcW w:w="992" w:type="dxa"/>
            <w:tcBorders>
              <w:top w:val="single" w:sz="4" w:space="0" w:color="auto"/>
              <w:left w:val="single" w:sz="4" w:space="0" w:color="auto"/>
              <w:bottom w:val="single" w:sz="4" w:space="0" w:color="auto"/>
              <w:right w:val="single" w:sz="4" w:space="0" w:color="auto"/>
            </w:tcBorders>
            <w:vAlign w:val="center"/>
          </w:tcPr>
          <w:p w14:paraId="2A766981" w14:textId="77777777" w:rsidR="00313B68" w:rsidRPr="00B229D3" w:rsidRDefault="00313B68" w:rsidP="00A61F02">
            <w:pPr>
              <w:jc w:val="center"/>
              <w:rPr>
                <w:rFonts w:cstheme="minorHAnsi"/>
                <w:sz w:val="20"/>
                <w:szCs w:val="20"/>
              </w:rPr>
            </w:pPr>
            <w:r w:rsidRPr="00B229D3">
              <w:rPr>
                <w:rFonts w:cstheme="minorHAnsi"/>
                <w:b/>
                <w:sz w:val="20"/>
                <w:szCs w:val="20"/>
              </w:rPr>
              <w:t>46,13</w:t>
            </w:r>
          </w:p>
        </w:tc>
        <w:tc>
          <w:tcPr>
            <w:tcW w:w="1276" w:type="dxa"/>
            <w:tcBorders>
              <w:top w:val="single" w:sz="4" w:space="0" w:color="auto"/>
              <w:left w:val="single" w:sz="4" w:space="0" w:color="auto"/>
              <w:bottom w:val="single" w:sz="4" w:space="0" w:color="auto"/>
              <w:right w:val="single" w:sz="4" w:space="0" w:color="auto"/>
            </w:tcBorders>
            <w:vAlign w:val="center"/>
          </w:tcPr>
          <w:p w14:paraId="1BBA36C8" w14:textId="77777777" w:rsidR="00313B68" w:rsidRPr="00B229D3" w:rsidRDefault="00313B68" w:rsidP="00A61F02">
            <w:pPr>
              <w:jc w:val="center"/>
              <w:rPr>
                <w:rFonts w:cstheme="minorHAnsi"/>
                <w:sz w:val="20"/>
                <w:szCs w:val="20"/>
              </w:rPr>
            </w:pPr>
            <w:r w:rsidRPr="00B229D3">
              <w:rPr>
                <w:rFonts w:cstheme="minorHAnsi"/>
                <w:b/>
                <w:sz w:val="20"/>
                <w:szCs w:val="20"/>
              </w:rPr>
              <w:t>92,26</w:t>
            </w:r>
          </w:p>
        </w:tc>
      </w:tr>
      <w:tr w:rsidR="00313B68" w:rsidRPr="00B229D3" w14:paraId="3E5ACAAA" w14:textId="77777777" w:rsidTr="00A61F02">
        <w:tc>
          <w:tcPr>
            <w:tcW w:w="703" w:type="dxa"/>
            <w:tcBorders>
              <w:top w:val="single" w:sz="4" w:space="0" w:color="auto"/>
              <w:left w:val="single" w:sz="4" w:space="0" w:color="auto"/>
              <w:bottom w:val="single" w:sz="4" w:space="0" w:color="auto"/>
              <w:right w:val="single" w:sz="4" w:space="0" w:color="auto"/>
            </w:tcBorders>
          </w:tcPr>
          <w:p w14:paraId="5C0C7F68" w14:textId="77777777" w:rsidR="00313B68" w:rsidRPr="00B229D3" w:rsidRDefault="00313B68" w:rsidP="00A61F02">
            <w:pPr>
              <w:jc w:val="center"/>
              <w:rPr>
                <w:rFonts w:cstheme="minorHAnsi"/>
                <w:sz w:val="20"/>
                <w:szCs w:val="20"/>
              </w:rPr>
            </w:pPr>
            <w:r w:rsidRPr="00B229D3">
              <w:rPr>
                <w:rFonts w:cstheme="minorHAnsi"/>
                <w:bCs/>
                <w:sz w:val="20"/>
                <w:szCs w:val="20"/>
              </w:rPr>
              <w:t>4.</w:t>
            </w:r>
          </w:p>
        </w:tc>
        <w:tc>
          <w:tcPr>
            <w:tcW w:w="851" w:type="dxa"/>
            <w:tcBorders>
              <w:top w:val="single" w:sz="4" w:space="0" w:color="auto"/>
              <w:left w:val="single" w:sz="4" w:space="0" w:color="auto"/>
              <w:bottom w:val="single" w:sz="4" w:space="0" w:color="auto"/>
              <w:right w:val="single" w:sz="4" w:space="0" w:color="auto"/>
            </w:tcBorders>
          </w:tcPr>
          <w:p w14:paraId="66808FD9" w14:textId="77777777" w:rsidR="00313B68" w:rsidRPr="00B229D3" w:rsidRDefault="00313B68" w:rsidP="00A61F02">
            <w:pPr>
              <w:jc w:val="center"/>
              <w:rPr>
                <w:rFonts w:cstheme="minorHAnsi"/>
                <w:sz w:val="20"/>
                <w:szCs w:val="20"/>
              </w:rPr>
            </w:pPr>
            <w:r w:rsidRPr="00B229D3">
              <w:rPr>
                <w:rFonts w:cstheme="minorHAnsi"/>
                <w:sz w:val="20"/>
                <w:szCs w:val="20"/>
              </w:rPr>
              <w:t>39098</w:t>
            </w:r>
          </w:p>
        </w:tc>
        <w:tc>
          <w:tcPr>
            <w:tcW w:w="567" w:type="dxa"/>
            <w:tcBorders>
              <w:top w:val="single" w:sz="4" w:space="0" w:color="auto"/>
              <w:left w:val="single" w:sz="4" w:space="0" w:color="auto"/>
              <w:bottom w:val="single" w:sz="4" w:space="0" w:color="auto"/>
              <w:right w:val="single" w:sz="4" w:space="0" w:color="auto"/>
            </w:tcBorders>
          </w:tcPr>
          <w:p w14:paraId="6D1B5437" w14:textId="77777777" w:rsidR="00313B68" w:rsidRPr="00B229D3" w:rsidRDefault="00313B68" w:rsidP="00A61F02">
            <w:pPr>
              <w:jc w:val="center"/>
              <w:rPr>
                <w:rFonts w:cstheme="minorHAnsi"/>
                <w:sz w:val="20"/>
                <w:szCs w:val="20"/>
              </w:rPr>
            </w:pPr>
            <w:r w:rsidRPr="00B229D3">
              <w:rPr>
                <w:rFonts w:cstheme="minorHAnsi"/>
                <w:bCs/>
                <w:sz w:val="20"/>
                <w:szCs w:val="20"/>
                <w:lang w:val="en-US"/>
              </w:rPr>
              <w:t>2</w:t>
            </w:r>
          </w:p>
        </w:tc>
        <w:tc>
          <w:tcPr>
            <w:tcW w:w="4253" w:type="dxa"/>
            <w:tcBorders>
              <w:top w:val="single" w:sz="4" w:space="0" w:color="auto"/>
              <w:left w:val="single" w:sz="4" w:space="0" w:color="auto"/>
              <w:bottom w:val="single" w:sz="4" w:space="0" w:color="auto"/>
              <w:right w:val="single" w:sz="4" w:space="0" w:color="auto"/>
            </w:tcBorders>
          </w:tcPr>
          <w:p w14:paraId="4C7AC0C2" w14:textId="77777777" w:rsidR="00313B68" w:rsidRPr="00B229D3" w:rsidRDefault="00313B68" w:rsidP="00A61F02">
            <w:pPr>
              <w:jc w:val="both"/>
              <w:rPr>
                <w:rFonts w:cstheme="minorHAnsi"/>
                <w:sz w:val="20"/>
                <w:szCs w:val="20"/>
              </w:rPr>
            </w:pPr>
            <w:r w:rsidRPr="00B229D3">
              <w:rPr>
                <w:rFonts w:cstheme="minorHAnsi"/>
                <w:bCs/>
                <w:sz w:val="20"/>
                <w:szCs w:val="20"/>
                <w:lang w:val="en-US"/>
              </w:rPr>
              <w:t xml:space="preserve">CARTUCHO </w:t>
            </w:r>
            <w:r w:rsidRPr="00B229D3">
              <w:rPr>
                <w:rFonts w:cstheme="minorHAnsi"/>
                <w:bCs/>
                <w:sz w:val="20"/>
                <w:szCs w:val="20"/>
              </w:rPr>
              <w:t>DE TONER COMPATÍVEL PARA IMPRESSORA</w:t>
            </w:r>
            <w:r w:rsidRPr="00B229D3">
              <w:rPr>
                <w:rFonts w:cstheme="minorHAnsi"/>
                <w:bCs/>
                <w:sz w:val="20"/>
                <w:szCs w:val="20"/>
                <w:lang w:val="en-US"/>
              </w:rPr>
              <w:t xml:space="preserve"> HP COLOR LASERJET PRO MFP M176N – CIANO.</w:t>
            </w:r>
          </w:p>
        </w:tc>
        <w:tc>
          <w:tcPr>
            <w:tcW w:w="992" w:type="dxa"/>
            <w:tcBorders>
              <w:top w:val="single" w:sz="4" w:space="0" w:color="auto"/>
              <w:left w:val="single" w:sz="4" w:space="0" w:color="auto"/>
              <w:bottom w:val="single" w:sz="4" w:space="0" w:color="auto"/>
              <w:right w:val="single" w:sz="4" w:space="0" w:color="auto"/>
            </w:tcBorders>
            <w:vAlign w:val="center"/>
          </w:tcPr>
          <w:p w14:paraId="1C41B935" w14:textId="77777777" w:rsidR="00313B68" w:rsidRPr="00B229D3" w:rsidRDefault="00313B68" w:rsidP="00A61F02">
            <w:pPr>
              <w:jc w:val="center"/>
              <w:rPr>
                <w:rFonts w:cstheme="minorHAnsi"/>
                <w:sz w:val="20"/>
                <w:szCs w:val="20"/>
              </w:rPr>
            </w:pPr>
            <w:r w:rsidRPr="00B229D3">
              <w:rPr>
                <w:rFonts w:cstheme="minorHAnsi"/>
                <w:b/>
                <w:sz w:val="20"/>
                <w:szCs w:val="20"/>
              </w:rPr>
              <w:t>46,13</w:t>
            </w:r>
          </w:p>
        </w:tc>
        <w:tc>
          <w:tcPr>
            <w:tcW w:w="1276" w:type="dxa"/>
            <w:tcBorders>
              <w:top w:val="single" w:sz="4" w:space="0" w:color="auto"/>
              <w:left w:val="single" w:sz="4" w:space="0" w:color="auto"/>
              <w:bottom w:val="single" w:sz="4" w:space="0" w:color="auto"/>
              <w:right w:val="single" w:sz="4" w:space="0" w:color="auto"/>
            </w:tcBorders>
            <w:vAlign w:val="center"/>
          </w:tcPr>
          <w:p w14:paraId="206ADADB" w14:textId="77777777" w:rsidR="00313B68" w:rsidRPr="00B229D3" w:rsidRDefault="00313B68" w:rsidP="00A61F02">
            <w:pPr>
              <w:jc w:val="center"/>
              <w:rPr>
                <w:rFonts w:cstheme="minorHAnsi"/>
                <w:sz w:val="20"/>
                <w:szCs w:val="20"/>
              </w:rPr>
            </w:pPr>
            <w:r w:rsidRPr="00B229D3">
              <w:rPr>
                <w:rFonts w:cstheme="minorHAnsi"/>
                <w:b/>
                <w:sz w:val="20"/>
                <w:szCs w:val="20"/>
              </w:rPr>
              <w:t>92,26</w:t>
            </w:r>
          </w:p>
        </w:tc>
      </w:tr>
      <w:tr w:rsidR="00313B68" w:rsidRPr="00B229D3" w14:paraId="57BE87FC" w14:textId="77777777" w:rsidTr="00A61F02">
        <w:tc>
          <w:tcPr>
            <w:tcW w:w="703" w:type="dxa"/>
            <w:tcBorders>
              <w:top w:val="single" w:sz="4" w:space="0" w:color="auto"/>
              <w:left w:val="single" w:sz="4" w:space="0" w:color="auto"/>
              <w:bottom w:val="single" w:sz="4" w:space="0" w:color="auto"/>
              <w:right w:val="single" w:sz="4" w:space="0" w:color="auto"/>
            </w:tcBorders>
          </w:tcPr>
          <w:p w14:paraId="3C1DC40F" w14:textId="77777777" w:rsidR="00313B68" w:rsidRPr="00B229D3" w:rsidRDefault="00313B68" w:rsidP="00A61F02">
            <w:pPr>
              <w:jc w:val="center"/>
              <w:rPr>
                <w:rFonts w:cstheme="minorHAnsi"/>
                <w:sz w:val="20"/>
                <w:szCs w:val="20"/>
              </w:rPr>
            </w:pPr>
            <w:r w:rsidRPr="00B229D3">
              <w:rPr>
                <w:rFonts w:cstheme="minorHAnsi"/>
                <w:bCs/>
                <w:sz w:val="20"/>
                <w:szCs w:val="20"/>
              </w:rPr>
              <w:t>5.</w:t>
            </w:r>
          </w:p>
        </w:tc>
        <w:tc>
          <w:tcPr>
            <w:tcW w:w="851" w:type="dxa"/>
            <w:tcBorders>
              <w:top w:val="single" w:sz="4" w:space="0" w:color="auto"/>
              <w:left w:val="single" w:sz="4" w:space="0" w:color="auto"/>
              <w:bottom w:val="single" w:sz="4" w:space="0" w:color="auto"/>
              <w:right w:val="single" w:sz="4" w:space="0" w:color="auto"/>
            </w:tcBorders>
          </w:tcPr>
          <w:p w14:paraId="5CF7474B" w14:textId="77777777" w:rsidR="00313B68" w:rsidRPr="00B229D3" w:rsidRDefault="00313B68" w:rsidP="00A61F02">
            <w:pPr>
              <w:jc w:val="center"/>
              <w:rPr>
                <w:rFonts w:cstheme="minorHAnsi"/>
                <w:sz w:val="20"/>
                <w:szCs w:val="20"/>
              </w:rPr>
            </w:pPr>
            <w:r w:rsidRPr="00B229D3">
              <w:rPr>
                <w:rFonts w:cstheme="minorHAnsi"/>
                <w:sz w:val="20"/>
                <w:szCs w:val="20"/>
              </w:rPr>
              <w:t>39099</w:t>
            </w:r>
          </w:p>
        </w:tc>
        <w:tc>
          <w:tcPr>
            <w:tcW w:w="567" w:type="dxa"/>
            <w:tcBorders>
              <w:top w:val="single" w:sz="4" w:space="0" w:color="auto"/>
              <w:left w:val="single" w:sz="4" w:space="0" w:color="auto"/>
              <w:bottom w:val="single" w:sz="4" w:space="0" w:color="auto"/>
              <w:right w:val="single" w:sz="4" w:space="0" w:color="auto"/>
            </w:tcBorders>
          </w:tcPr>
          <w:p w14:paraId="1576EBE7" w14:textId="77777777" w:rsidR="00313B68" w:rsidRPr="00B229D3" w:rsidRDefault="00313B68" w:rsidP="00A61F02">
            <w:pPr>
              <w:jc w:val="center"/>
              <w:rPr>
                <w:rFonts w:cstheme="minorHAnsi"/>
                <w:bCs/>
                <w:sz w:val="20"/>
                <w:szCs w:val="20"/>
              </w:rPr>
            </w:pPr>
            <w:r w:rsidRPr="00B229D3">
              <w:rPr>
                <w:rFonts w:cstheme="minorHAnsi"/>
                <w:bCs/>
                <w:sz w:val="20"/>
                <w:szCs w:val="20"/>
              </w:rPr>
              <w:t>2</w:t>
            </w:r>
          </w:p>
          <w:p w14:paraId="0E44C6BA" w14:textId="77777777" w:rsidR="00313B68" w:rsidRPr="00B229D3" w:rsidRDefault="00313B68" w:rsidP="00A61F02">
            <w:pPr>
              <w:jc w:val="center"/>
              <w:rPr>
                <w:rFonts w:cstheme="minorHAnsi"/>
                <w:sz w:val="20"/>
                <w:szCs w:val="20"/>
              </w:rPr>
            </w:pPr>
          </w:p>
        </w:tc>
        <w:tc>
          <w:tcPr>
            <w:tcW w:w="4253" w:type="dxa"/>
            <w:tcBorders>
              <w:top w:val="single" w:sz="4" w:space="0" w:color="auto"/>
              <w:left w:val="single" w:sz="4" w:space="0" w:color="auto"/>
              <w:bottom w:val="single" w:sz="4" w:space="0" w:color="auto"/>
              <w:right w:val="single" w:sz="4" w:space="0" w:color="auto"/>
            </w:tcBorders>
          </w:tcPr>
          <w:p w14:paraId="7F887DD2" w14:textId="77777777" w:rsidR="00313B68" w:rsidRPr="00B229D3" w:rsidRDefault="00313B68" w:rsidP="00A61F02">
            <w:pPr>
              <w:jc w:val="both"/>
              <w:rPr>
                <w:rFonts w:cstheme="minorHAnsi"/>
                <w:sz w:val="20"/>
                <w:szCs w:val="20"/>
              </w:rPr>
            </w:pPr>
            <w:r w:rsidRPr="00B229D3">
              <w:rPr>
                <w:rFonts w:cstheme="minorHAnsi"/>
                <w:bCs/>
                <w:sz w:val="20"/>
                <w:szCs w:val="20"/>
              </w:rPr>
              <w:t>CARTUCHO DE TONER COMPATÍVEL PARA IMPRESSORA HP COLOR LASERJET PRO MFP M176N – AMARELO.</w:t>
            </w:r>
          </w:p>
        </w:tc>
        <w:tc>
          <w:tcPr>
            <w:tcW w:w="992" w:type="dxa"/>
            <w:tcBorders>
              <w:top w:val="single" w:sz="4" w:space="0" w:color="auto"/>
              <w:left w:val="single" w:sz="4" w:space="0" w:color="auto"/>
              <w:bottom w:val="single" w:sz="4" w:space="0" w:color="auto"/>
              <w:right w:val="single" w:sz="4" w:space="0" w:color="auto"/>
            </w:tcBorders>
            <w:vAlign w:val="center"/>
          </w:tcPr>
          <w:p w14:paraId="324FE098" w14:textId="77777777" w:rsidR="00313B68" w:rsidRPr="00B229D3" w:rsidRDefault="00313B68" w:rsidP="00A61F02">
            <w:pPr>
              <w:jc w:val="center"/>
              <w:rPr>
                <w:rFonts w:cstheme="minorHAnsi"/>
                <w:sz w:val="20"/>
                <w:szCs w:val="20"/>
              </w:rPr>
            </w:pPr>
            <w:r w:rsidRPr="00B229D3">
              <w:rPr>
                <w:rFonts w:cstheme="minorHAnsi"/>
                <w:b/>
                <w:sz w:val="20"/>
                <w:szCs w:val="20"/>
              </w:rPr>
              <w:t>46,13</w:t>
            </w:r>
          </w:p>
        </w:tc>
        <w:tc>
          <w:tcPr>
            <w:tcW w:w="1276" w:type="dxa"/>
            <w:tcBorders>
              <w:top w:val="single" w:sz="4" w:space="0" w:color="auto"/>
              <w:left w:val="single" w:sz="4" w:space="0" w:color="auto"/>
              <w:bottom w:val="single" w:sz="4" w:space="0" w:color="auto"/>
              <w:right w:val="single" w:sz="4" w:space="0" w:color="auto"/>
            </w:tcBorders>
            <w:vAlign w:val="center"/>
          </w:tcPr>
          <w:p w14:paraId="3D67F213" w14:textId="77777777" w:rsidR="00313B68" w:rsidRPr="00B229D3" w:rsidRDefault="00313B68" w:rsidP="00A61F02">
            <w:pPr>
              <w:jc w:val="center"/>
              <w:rPr>
                <w:rFonts w:cstheme="minorHAnsi"/>
                <w:sz w:val="20"/>
                <w:szCs w:val="20"/>
              </w:rPr>
            </w:pPr>
            <w:r w:rsidRPr="00B229D3">
              <w:rPr>
                <w:rFonts w:cstheme="minorHAnsi"/>
                <w:b/>
                <w:sz w:val="20"/>
                <w:szCs w:val="20"/>
              </w:rPr>
              <w:t>92,26</w:t>
            </w:r>
          </w:p>
        </w:tc>
      </w:tr>
      <w:tr w:rsidR="00313B68" w:rsidRPr="00B229D3" w14:paraId="50886313" w14:textId="77777777" w:rsidTr="00A61F02">
        <w:tc>
          <w:tcPr>
            <w:tcW w:w="703" w:type="dxa"/>
            <w:tcBorders>
              <w:top w:val="single" w:sz="4" w:space="0" w:color="auto"/>
              <w:left w:val="single" w:sz="4" w:space="0" w:color="auto"/>
              <w:bottom w:val="single" w:sz="4" w:space="0" w:color="auto"/>
              <w:right w:val="single" w:sz="4" w:space="0" w:color="auto"/>
            </w:tcBorders>
          </w:tcPr>
          <w:p w14:paraId="4373BA85" w14:textId="77777777" w:rsidR="00313B68" w:rsidRPr="00B229D3" w:rsidRDefault="00313B68" w:rsidP="00A61F02">
            <w:pPr>
              <w:jc w:val="center"/>
              <w:rPr>
                <w:rFonts w:cstheme="minorHAnsi"/>
                <w:sz w:val="20"/>
                <w:szCs w:val="20"/>
              </w:rPr>
            </w:pPr>
            <w:r w:rsidRPr="00B229D3">
              <w:rPr>
                <w:rFonts w:cstheme="minorHAnsi"/>
                <w:bCs/>
                <w:sz w:val="20"/>
                <w:szCs w:val="20"/>
              </w:rPr>
              <w:t>6.</w:t>
            </w:r>
          </w:p>
        </w:tc>
        <w:tc>
          <w:tcPr>
            <w:tcW w:w="851" w:type="dxa"/>
            <w:tcBorders>
              <w:top w:val="single" w:sz="4" w:space="0" w:color="auto"/>
              <w:left w:val="single" w:sz="4" w:space="0" w:color="auto"/>
              <w:bottom w:val="single" w:sz="4" w:space="0" w:color="auto"/>
              <w:right w:val="single" w:sz="4" w:space="0" w:color="auto"/>
            </w:tcBorders>
          </w:tcPr>
          <w:p w14:paraId="49C75057" w14:textId="77777777" w:rsidR="00313B68" w:rsidRPr="00B229D3" w:rsidRDefault="00313B68" w:rsidP="00A61F02">
            <w:pPr>
              <w:jc w:val="center"/>
              <w:rPr>
                <w:rFonts w:cstheme="minorHAnsi"/>
                <w:sz w:val="20"/>
                <w:szCs w:val="20"/>
              </w:rPr>
            </w:pPr>
            <w:r w:rsidRPr="00B229D3">
              <w:rPr>
                <w:rFonts w:cstheme="minorHAnsi"/>
                <w:sz w:val="20"/>
                <w:szCs w:val="20"/>
              </w:rPr>
              <w:t>39167</w:t>
            </w:r>
          </w:p>
        </w:tc>
        <w:tc>
          <w:tcPr>
            <w:tcW w:w="567" w:type="dxa"/>
            <w:tcBorders>
              <w:top w:val="single" w:sz="4" w:space="0" w:color="auto"/>
              <w:left w:val="single" w:sz="4" w:space="0" w:color="auto"/>
              <w:bottom w:val="single" w:sz="4" w:space="0" w:color="auto"/>
              <w:right w:val="single" w:sz="4" w:space="0" w:color="auto"/>
            </w:tcBorders>
          </w:tcPr>
          <w:p w14:paraId="7E61F324" w14:textId="77777777" w:rsidR="00313B68" w:rsidRPr="00B229D3" w:rsidRDefault="00313B68" w:rsidP="00A61F02">
            <w:pPr>
              <w:jc w:val="center"/>
              <w:rPr>
                <w:rFonts w:cstheme="minorHAnsi"/>
                <w:sz w:val="20"/>
                <w:szCs w:val="20"/>
              </w:rPr>
            </w:pPr>
            <w:r w:rsidRPr="00B229D3">
              <w:rPr>
                <w:rFonts w:cstheme="minorHAnsi"/>
                <w:bCs/>
                <w:sz w:val="20"/>
                <w:szCs w:val="20"/>
              </w:rPr>
              <w:t>8</w:t>
            </w:r>
          </w:p>
        </w:tc>
        <w:tc>
          <w:tcPr>
            <w:tcW w:w="4253" w:type="dxa"/>
            <w:tcBorders>
              <w:top w:val="single" w:sz="4" w:space="0" w:color="auto"/>
              <w:left w:val="single" w:sz="4" w:space="0" w:color="auto"/>
              <w:bottom w:val="single" w:sz="4" w:space="0" w:color="auto"/>
              <w:right w:val="single" w:sz="4" w:space="0" w:color="auto"/>
            </w:tcBorders>
          </w:tcPr>
          <w:p w14:paraId="0EB9AE9B" w14:textId="77777777" w:rsidR="00313B68" w:rsidRPr="00B229D3" w:rsidRDefault="00313B68" w:rsidP="00A61F02">
            <w:pPr>
              <w:jc w:val="both"/>
              <w:rPr>
                <w:rFonts w:cstheme="minorHAnsi"/>
                <w:sz w:val="20"/>
                <w:szCs w:val="20"/>
              </w:rPr>
            </w:pPr>
            <w:r w:rsidRPr="00B229D3">
              <w:rPr>
                <w:rFonts w:cstheme="minorHAnsi"/>
                <w:bCs/>
                <w:sz w:val="20"/>
                <w:szCs w:val="20"/>
              </w:rPr>
              <w:t>CARTUCHO DE TONER COMPATÍVEL PARA IMPRESSORA MULTI FUNCIONAL BROTHER MFC – L 2700 DW</w:t>
            </w:r>
          </w:p>
        </w:tc>
        <w:tc>
          <w:tcPr>
            <w:tcW w:w="992" w:type="dxa"/>
            <w:tcBorders>
              <w:top w:val="single" w:sz="4" w:space="0" w:color="auto"/>
              <w:left w:val="single" w:sz="4" w:space="0" w:color="auto"/>
              <w:bottom w:val="single" w:sz="4" w:space="0" w:color="auto"/>
              <w:right w:val="single" w:sz="4" w:space="0" w:color="auto"/>
            </w:tcBorders>
            <w:vAlign w:val="center"/>
          </w:tcPr>
          <w:p w14:paraId="046C33F9" w14:textId="77777777" w:rsidR="00313B68" w:rsidRPr="00B229D3" w:rsidRDefault="00313B68" w:rsidP="00A61F02">
            <w:pPr>
              <w:jc w:val="center"/>
              <w:rPr>
                <w:rFonts w:cstheme="minorHAnsi"/>
                <w:sz w:val="20"/>
                <w:szCs w:val="20"/>
              </w:rPr>
            </w:pPr>
            <w:r w:rsidRPr="00B229D3">
              <w:rPr>
                <w:rFonts w:cstheme="minorHAnsi"/>
                <w:b/>
                <w:sz w:val="20"/>
                <w:szCs w:val="20"/>
              </w:rPr>
              <w:t>49,40</w:t>
            </w:r>
          </w:p>
        </w:tc>
        <w:tc>
          <w:tcPr>
            <w:tcW w:w="1276" w:type="dxa"/>
            <w:tcBorders>
              <w:top w:val="single" w:sz="4" w:space="0" w:color="auto"/>
              <w:left w:val="single" w:sz="4" w:space="0" w:color="auto"/>
              <w:bottom w:val="single" w:sz="4" w:space="0" w:color="auto"/>
              <w:right w:val="single" w:sz="4" w:space="0" w:color="auto"/>
            </w:tcBorders>
            <w:vAlign w:val="center"/>
          </w:tcPr>
          <w:p w14:paraId="46128BC2" w14:textId="77777777" w:rsidR="00313B68" w:rsidRPr="00B229D3" w:rsidRDefault="00313B68" w:rsidP="00A61F02">
            <w:pPr>
              <w:jc w:val="center"/>
              <w:rPr>
                <w:rFonts w:cstheme="minorHAnsi"/>
                <w:sz w:val="20"/>
                <w:szCs w:val="20"/>
              </w:rPr>
            </w:pPr>
            <w:r w:rsidRPr="00B229D3">
              <w:rPr>
                <w:rFonts w:cstheme="minorHAnsi"/>
                <w:b/>
                <w:sz w:val="20"/>
                <w:szCs w:val="20"/>
              </w:rPr>
              <w:t>395,20</w:t>
            </w:r>
          </w:p>
        </w:tc>
      </w:tr>
      <w:tr w:rsidR="00313B68" w:rsidRPr="00B229D3" w14:paraId="6F02AC82" w14:textId="77777777" w:rsidTr="00A61F02">
        <w:tc>
          <w:tcPr>
            <w:tcW w:w="703" w:type="dxa"/>
            <w:tcBorders>
              <w:top w:val="single" w:sz="4" w:space="0" w:color="auto"/>
              <w:left w:val="single" w:sz="4" w:space="0" w:color="auto"/>
              <w:bottom w:val="single" w:sz="4" w:space="0" w:color="auto"/>
              <w:right w:val="single" w:sz="4" w:space="0" w:color="auto"/>
            </w:tcBorders>
          </w:tcPr>
          <w:p w14:paraId="1B4DA253" w14:textId="77777777" w:rsidR="00313B68" w:rsidRPr="00B229D3" w:rsidRDefault="00313B68" w:rsidP="00A61F02">
            <w:pPr>
              <w:jc w:val="center"/>
              <w:rPr>
                <w:rFonts w:cstheme="minorHAnsi"/>
                <w:sz w:val="20"/>
                <w:szCs w:val="20"/>
              </w:rPr>
            </w:pPr>
            <w:r w:rsidRPr="00B229D3">
              <w:rPr>
                <w:rFonts w:cstheme="minorHAnsi"/>
                <w:bCs/>
                <w:sz w:val="20"/>
                <w:szCs w:val="20"/>
              </w:rPr>
              <w:t>7.</w:t>
            </w:r>
          </w:p>
        </w:tc>
        <w:tc>
          <w:tcPr>
            <w:tcW w:w="851" w:type="dxa"/>
            <w:tcBorders>
              <w:top w:val="single" w:sz="4" w:space="0" w:color="auto"/>
              <w:left w:val="single" w:sz="4" w:space="0" w:color="auto"/>
              <w:bottom w:val="single" w:sz="4" w:space="0" w:color="auto"/>
              <w:right w:val="single" w:sz="4" w:space="0" w:color="auto"/>
            </w:tcBorders>
          </w:tcPr>
          <w:p w14:paraId="0C591C81" w14:textId="77777777" w:rsidR="00313B68" w:rsidRPr="00B229D3" w:rsidRDefault="00313B68" w:rsidP="00A61F02">
            <w:pPr>
              <w:jc w:val="center"/>
              <w:rPr>
                <w:rFonts w:cstheme="minorHAnsi"/>
                <w:sz w:val="20"/>
                <w:szCs w:val="20"/>
              </w:rPr>
            </w:pPr>
            <w:r w:rsidRPr="00B229D3">
              <w:rPr>
                <w:rFonts w:cstheme="minorHAnsi"/>
                <w:sz w:val="20"/>
                <w:szCs w:val="20"/>
              </w:rPr>
              <w:t>39511</w:t>
            </w:r>
          </w:p>
        </w:tc>
        <w:tc>
          <w:tcPr>
            <w:tcW w:w="567" w:type="dxa"/>
            <w:tcBorders>
              <w:top w:val="single" w:sz="4" w:space="0" w:color="auto"/>
              <w:left w:val="single" w:sz="4" w:space="0" w:color="auto"/>
              <w:bottom w:val="single" w:sz="4" w:space="0" w:color="auto"/>
              <w:right w:val="single" w:sz="4" w:space="0" w:color="auto"/>
            </w:tcBorders>
          </w:tcPr>
          <w:p w14:paraId="51A725E1" w14:textId="77777777" w:rsidR="00313B68" w:rsidRPr="00B229D3" w:rsidRDefault="00313B68" w:rsidP="00A61F02">
            <w:pPr>
              <w:jc w:val="center"/>
              <w:rPr>
                <w:rFonts w:cstheme="minorHAnsi"/>
                <w:sz w:val="20"/>
                <w:szCs w:val="20"/>
              </w:rPr>
            </w:pPr>
            <w:r w:rsidRPr="00B229D3">
              <w:rPr>
                <w:rFonts w:cstheme="minorHAnsi"/>
                <w:bCs/>
                <w:sz w:val="20"/>
                <w:szCs w:val="20"/>
              </w:rPr>
              <w:t>14</w:t>
            </w:r>
          </w:p>
        </w:tc>
        <w:tc>
          <w:tcPr>
            <w:tcW w:w="4253" w:type="dxa"/>
            <w:tcBorders>
              <w:top w:val="single" w:sz="4" w:space="0" w:color="auto"/>
              <w:left w:val="single" w:sz="4" w:space="0" w:color="auto"/>
              <w:bottom w:val="single" w:sz="4" w:space="0" w:color="auto"/>
              <w:right w:val="single" w:sz="4" w:space="0" w:color="auto"/>
            </w:tcBorders>
          </w:tcPr>
          <w:p w14:paraId="1464F83D" w14:textId="77777777" w:rsidR="00313B68" w:rsidRPr="00B229D3" w:rsidRDefault="00313B68" w:rsidP="00A61F02">
            <w:pPr>
              <w:jc w:val="both"/>
              <w:rPr>
                <w:rFonts w:cstheme="minorHAnsi"/>
                <w:sz w:val="20"/>
                <w:szCs w:val="20"/>
              </w:rPr>
            </w:pPr>
            <w:r w:rsidRPr="00B229D3">
              <w:rPr>
                <w:rFonts w:cstheme="minorHAnsi"/>
                <w:bCs/>
                <w:sz w:val="20"/>
                <w:szCs w:val="20"/>
              </w:rPr>
              <w:t>CARTUCHO DE TONER COMPATÍVEL PARA IMPRESSORA MULTIFUNCIONAL LASER HP LASERJET PRO M428FDW MONO.</w:t>
            </w:r>
          </w:p>
        </w:tc>
        <w:tc>
          <w:tcPr>
            <w:tcW w:w="992" w:type="dxa"/>
            <w:tcBorders>
              <w:top w:val="single" w:sz="4" w:space="0" w:color="auto"/>
              <w:left w:val="single" w:sz="4" w:space="0" w:color="auto"/>
              <w:bottom w:val="single" w:sz="4" w:space="0" w:color="auto"/>
              <w:right w:val="single" w:sz="4" w:space="0" w:color="auto"/>
            </w:tcBorders>
            <w:vAlign w:val="center"/>
          </w:tcPr>
          <w:p w14:paraId="00940B4A" w14:textId="77777777" w:rsidR="00313B68" w:rsidRPr="00B229D3" w:rsidRDefault="00313B68" w:rsidP="00A61F02">
            <w:pPr>
              <w:jc w:val="center"/>
              <w:rPr>
                <w:rFonts w:cstheme="minorHAnsi"/>
                <w:sz w:val="20"/>
                <w:szCs w:val="20"/>
              </w:rPr>
            </w:pPr>
            <w:r w:rsidRPr="00B229D3">
              <w:rPr>
                <w:rFonts w:cstheme="minorHAnsi"/>
                <w:b/>
                <w:sz w:val="20"/>
                <w:szCs w:val="20"/>
              </w:rPr>
              <w:t>82,16</w:t>
            </w:r>
          </w:p>
        </w:tc>
        <w:tc>
          <w:tcPr>
            <w:tcW w:w="1276" w:type="dxa"/>
            <w:tcBorders>
              <w:top w:val="single" w:sz="4" w:space="0" w:color="auto"/>
              <w:left w:val="single" w:sz="4" w:space="0" w:color="auto"/>
              <w:bottom w:val="single" w:sz="4" w:space="0" w:color="auto"/>
              <w:right w:val="single" w:sz="4" w:space="0" w:color="auto"/>
            </w:tcBorders>
            <w:vAlign w:val="center"/>
          </w:tcPr>
          <w:p w14:paraId="4A81C22A" w14:textId="77777777" w:rsidR="00313B68" w:rsidRPr="00B229D3" w:rsidRDefault="00313B68" w:rsidP="00A61F02">
            <w:pPr>
              <w:jc w:val="center"/>
              <w:rPr>
                <w:rFonts w:cstheme="minorHAnsi"/>
                <w:sz w:val="20"/>
                <w:szCs w:val="20"/>
              </w:rPr>
            </w:pPr>
            <w:r w:rsidRPr="00B229D3">
              <w:rPr>
                <w:rFonts w:cstheme="minorHAnsi"/>
                <w:b/>
                <w:sz w:val="20"/>
                <w:szCs w:val="20"/>
              </w:rPr>
              <w:t>1.150,24</w:t>
            </w:r>
          </w:p>
        </w:tc>
      </w:tr>
      <w:tr w:rsidR="00313B68" w:rsidRPr="00B229D3" w14:paraId="6DE93822" w14:textId="77777777" w:rsidTr="00A61F02">
        <w:tc>
          <w:tcPr>
            <w:tcW w:w="703" w:type="dxa"/>
            <w:tcBorders>
              <w:top w:val="single" w:sz="4" w:space="0" w:color="auto"/>
              <w:left w:val="single" w:sz="4" w:space="0" w:color="auto"/>
              <w:bottom w:val="single" w:sz="4" w:space="0" w:color="auto"/>
              <w:right w:val="single" w:sz="4" w:space="0" w:color="auto"/>
            </w:tcBorders>
          </w:tcPr>
          <w:p w14:paraId="54A0E811" w14:textId="77777777" w:rsidR="00313B68" w:rsidRPr="00B229D3" w:rsidRDefault="00313B68" w:rsidP="00A61F02">
            <w:pPr>
              <w:jc w:val="center"/>
              <w:rPr>
                <w:rFonts w:cstheme="minorHAnsi"/>
                <w:sz w:val="20"/>
                <w:szCs w:val="20"/>
              </w:rPr>
            </w:pPr>
            <w:r w:rsidRPr="00B229D3">
              <w:rPr>
                <w:rFonts w:cstheme="minorHAnsi"/>
                <w:bCs/>
                <w:sz w:val="20"/>
                <w:szCs w:val="20"/>
              </w:rPr>
              <w:t>8.</w:t>
            </w:r>
          </w:p>
        </w:tc>
        <w:tc>
          <w:tcPr>
            <w:tcW w:w="851" w:type="dxa"/>
            <w:tcBorders>
              <w:top w:val="single" w:sz="4" w:space="0" w:color="auto"/>
              <w:left w:val="single" w:sz="4" w:space="0" w:color="auto"/>
              <w:bottom w:val="single" w:sz="4" w:space="0" w:color="auto"/>
              <w:right w:val="single" w:sz="4" w:space="0" w:color="auto"/>
            </w:tcBorders>
          </w:tcPr>
          <w:p w14:paraId="3BF3C34C" w14:textId="77777777" w:rsidR="00313B68" w:rsidRPr="00B229D3" w:rsidRDefault="00313B68" w:rsidP="00A61F02">
            <w:pPr>
              <w:jc w:val="center"/>
              <w:rPr>
                <w:rFonts w:cstheme="minorHAnsi"/>
                <w:sz w:val="20"/>
                <w:szCs w:val="20"/>
              </w:rPr>
            </w:pPr>
            <w:r w:rsidRPr="00B229D3">
              <w:rPr>
                <w:rFonts w:cstheme="minorHAnsi"/>
                <w:sz w:val="20"/>
                <w:szCs w:val="20"/>
              </w:rPr>
              <w:t>39512</w:t>
            </w:r>
          </w:p>
        </w:tc>
        <w:tc>
          <w:tcPr>
            <w:tcW w:w="567" w:type="dxa"/>
            <w:tcBorders>
              <w:top w:val="single" w:sz="4" w:space="0" w:color="auto"/>
              <w:left w:val="single" w:sz="4" w:space="0" w:color="auto"/>
              <w:bottom w:val="single" w:sz="4" w:space="0" w:color="auto"/>
              <w:right w:val="single" w:sz="4" w:space="0" w:color="auto"/>
            </w:tcBorders>
          </w:tcPr>
          <w:p w14:paraId="1197FC66" w14:textId="77777777" w:rsidR="00313B68" w:rsidRPr="00B229D3" w:rsidRDefault="00313B68" w:rsidP="00A61F02">
            <w:pPr>
              <w:jc w:val="center"/>
              <w:rPr>
                <w:rFonts w:cstheme="minorHAnsi"/>
                <w:sz w:val="20"/>
                <w:szCs w:val="20"/>
              </w:rPr>
            </w:pPr>
            <w:r w:rsidRPr="00B229D3">
              <w:rPr>
                <w:rFonts w:cstheme="minorHAnsi"/>
                <w:bCs/>
                <w:sz w:val="20"/>
                <w:szCs w:val="20"/>
              </w:rPr>
              <w:t>14</w:t>
            </w:r>
          </w:p>
        </w:tc>
        <w:tc>
          <w:tcPr>
            <w:tcW w:w="4253" w:type="dxa"/>
            <w:tcBorders>
              <w:top w:val="single" w:sz="4" w:space="0" w:color="auto"/>
              <w:left w:val="single" w:sz="4" w:space="0" w:color="auto"/>
              <w:bottom w:val="single" w:sz="4" w:space="0" w:color="auto"/>
              <w:right w:val="single" w:sz="4" w:space="0" w:color="auto"/>
            </w:tcBorders>
          </w:tcPr>
          <w:p w14:paraId="0EBA9AF7" w14:textId="77777777" w:rsidR="00313B68" w:rsidRPr="00B229D3" w:rsidRDefault="00313B68" w:rsidP="00A61F02">
            <w:pPr>
              <w:jc w:val="both"/>
              <w:rPr>
                <w:rFonts w:cstheme="minorHAnsi"/>
                <w:sz w:val="20"/>
                <w:szCs w:val="20"/>
              </w:rPr>
            </w:pPr>
            <w:r w:rsidRPr="00B229D3">
              <w:rPr>
                <w:rFonts w:cstheme="minorHAnsi"/>
                <w:bCs/>
                <w:color w:val="000000" w:themeColor="text1"/>
                <w:sz w:val="20"/>
                <w:szCs w:val="20"/>
              </w:rPr>
              <w:t>CARTUCHO DE TONER COMPATÍVEL PARA IMPRESSORA MULTIFUNCIONAL LASER ELGIN PANTUM M6550NW WI-FI USB 127V M6550NW</w:t>
            </w:r>
          </w:p>
        </w:tc>
        <w:tc>
          <w:tcPr>
            <w:tcW w:w="992" w:type="dxa"/>
            <w:tcBorders>
              <w:top w:val="single" w:sz="4" w:space="0" w:color="auto"/>
              <w:left w:val="single" w:sz="4" w:space="0" w:color="auto"/>
              <w:bottom w:val="single" w:sz="4" w:space="0" w:color="auto"/>
              <w:right w:val="single" w:sz="4" w:space="0" w:color="auto"/>
            </w:tcBorders>
            <w:vAlign w:val="center"/>
          </w:tcPr>
          <w:p w14:paraId="27D7BB44" w14:textId="77777777" w:rsidR="00313B68" w:rsidRPr="00B229D3" w:rsidRDefault="00313B68" w:rsidP="00A61F02">
            <w:pPr>
              <w:jc w:val="center"/>
              <w:rPr>
                <w:rFonts w:cstheme="minorHAnsi"/>
                <w:sz w:val="20"/>
                <w:szCs w:val="20"/>
              </w:rPr>
            </w:pPr>
            <w:r w:rsidRPr="00B229D3">
              <w:rPr>
                <w:rFonts w:cstheme="minorHAnsi"/>
                <w:b/>
                <w:sz w:val="20"/>
                <w:szCs w:val="20"/>
              </w:rPr>
              <w:t>82,00</w:t>
            </w:r>
          </w:p>
        </w:tc>
        <w:tc>
          <w:tcPr>
            <w:tcW w:w="1276" w:type="dxa"/>
            <w:tcBorders>
              <w:top w:val="single" w:sz="4" w:space="0" w:color="auto"/>
              <w:left w:val="single" w:sz="4" w:space="0" w:color="auto"/>
              <w:bottom w:val="single" w:sz="4" w:space="0" w:color="auto"/>
              <w:right w:val="single" w:sz="4" w:space="0" w:color="auto"/>
            </w:tcBorders>
            <w:vAlign w:val="center"/>
          </w:tcPr>
          <w:p w14:paraId="1A37E8C3" w14:textId="77777777" w:rsidR="00313B68" w:rsidRPr="00B229D3" w:rsidRDefault="00313B68" w:rsidP="00A61F02">
            <w:pPr>
              <w:jc w:val="center"/>
              <w:rPr>
                <w:rFonts w:cstheme="minorHAnsi"/>
                <w:sz w:val="20"/>
                <w:szCs w:val="20"/>
              </w:rPr>
            </w:pPr>
            <w:r w:rsidRPr="00B229D3">
              <w:rPr>
                <w:rFonts w:cstheme="minorHAnsi"/>
                <w:b/>
                <w:sz w:val="20"/>
                <w:szCs w:val="20"/>
              </w:rPr>
              <w:t>1.148,00</w:t>
            </w:r>
          </w:p>
        </w:tc>
      </w:tr>
      <w:tr w:rsidR="00313B68" w:rsidRPr="00B229D3" w14:paraId="333C2D1C" w14:textId="77777777" w:rsidTr="00A61F02">
        <w:tc>
          <w:tcPr>
            <w:tcW w:w="703" w:type="dxa"/>
            <w:tcBorders>
              <w:top w:val="single" w:sz="4" w:space="0" w:color="auto"/>
              <w:left w:val="single" w:sz="4" w:space="0" w:color="auto"/>
              <w:bottom w:val="single" w:sz="4" w:space="0" w:color="auto"/>
              <w:right w:val="single" w:sz="4" w:space="0" w:color="auto"/>
            </w:tcBorders>
          </w:tcPr>
          <w:p w14:paraId="271B7281" w14:textId="77777777" w:rsidR="00313B68" w:rsidRPr="00B229D3" w:rsidRDefault="00313B68" w:rsidP="00A61F02">
            <w:pPr>
              <w:jc w:val="center"/>
              <w:rPr>
                <w:rFonts w:cstheme="minorHAnsi"/>
                <w:sz w:val="20"/>
                <w:szCs w:val="20"/>
              </w:rPr>
            </w:pPr>
            <w:r w:rsidRPr="00B229D3">
              <w:rPr>
                <w:rFonts w:cstheme="minorHAnsi"/>
                <w:bCs/>
                <w:sz w:val="20"/>
                <w:szCs w:val="20"/>
              </w:rPr>
              <w:t>9.</w:t>
            </w:r>
          </w:p>
        </w:tc>
        <w:tc>
          <w:tcPr>
            <w:tcW w:w="851" w:type="dxa"/>
            <w:tcBorders>
              <w:top w:val="single" w:sz="4" w:space="0" w:color="auto"/>
              <w:left w:val="single" w:sz="4" w:space="0" w:color="auto"/>
              <w:bottom w:val="single" w:sz="4" w:space="0" w:color="auto"/>
              <w:right w:val="single" w:sz="4" w:space="0" w:color="auto"/>
            </w:tcBorders>
          </w:tcPr>
          <w:p w14:paraId="630485F8" w14:textId="77777777" w:rsidR="00313B68" w:rsidRPr="00B229D3" w:rsidRDefault="00313B68" w:rsidP="00A61F02">
            <w:pPr>
              <w:jc w:val="center"/>
              <w:rPr>
                <w:rFonts w:cstheme="minorHAnsi"/>
                <w:sz w:val="20"/>
                <w:szCs w:val="20"/>
              </w:rPr>
            </w:pPr>
            <w:r w:rsidRPr="00B229D3">
              <w:rPr>
                <w:rFonts w:cstheme="minorHAnsi"/>
                <w:sz w:val="20"/>
                <w:szCs w:val="20"/>
              </w:rPr>
              <w:t>39612</w:t>
            </w:r>
          </w:p>
        </w:tc>
        <w:tc>
          <w:tcPr>
            <w:tcW w:w="567" w:type="dxa"/>
            <w:tcBorders>
              <w:top w:val="single" w:sz="4" w:space="0" w:color="auto"/>
              <w:left w:val="single" w:sz="4" w:space="0" w:color="auto"/>
              <w:bottom w:val="single" w:sz="4" w:space="0" w:color="auto"/>
              <w:right w:val="single" w:sz="4" w:space="0" w:color="auto"/>
            </w:tcBorders>
          </w:tcPr>
          <w:p w14:paraId="3F946365" w14:textId="77777777" w:rsidR="00313B68" w:rsidRPr="00B229D3" w:rsidRDefault="00313B68" w:rsidP="00A61F02">
            <w:pPr>
              <w:jc w:val="center"/>
              <w:rPr>
                <w:rFonts w:cstheme="minorHAnsi"/>
                <w:sz w:val="20"/>
                <w:szCs w:val="20"/>
              </w:rPr>
            </w:pPr>
            <w:r w:rsidRPr="00B229D3">
              <w:rPr>
                <w:rFonts w:cstheme="minorHAnsi"/>
                <w:bCs/>
                <w:sz w:val="20"/>
                <w:szCs w:val="20"/>
              </w:rPr>
              <w:t>2</w:t>
            </w:r>
          </w:p>
        </w:tc>
        <w:tc>
          <w:tcPr>
            <w:tcW w:w="4253" w:type="dxa"/>
            <w:tcBorders>
              <w:top w:val="single" w:sz="4" w:space="0" w:color="auto"/>
              <w:left w:val="single" w:sz="4" w:space="0" w:color="auto"/>
              <w:bottom w:val="single" w:sz="4" w:space="0" w:color="auto"/>
              <w:right w:val="single" w:sz="4" w:space="0" w:color="auto"/>
            </w:tcBorders>
          </w:tcPr>
          <w:p w14:paraId="3AB5ED89" w14:textId="77777777" w:rsidR="00313B68" w:rsidRPr="00B229D3" w:rsidRDefault="00313B68" w:rsidP="00A61F02">
            <w:pPr>
              <w:jc w:val="both"/>
              <w:rPr>
                <w:rFonts w:cstheme="minorHAnsi"/>
                <w:sz w:val="20"/>
                <w:szCs w:val="20"/>
              </w:rPr>
            </w:pPr>
            <w:r w:rsidRPr="00B229D3">
              <w:rPr>
                <w:rFonts w:cstheme="minorHAnsi"/>
                <w:bCs/>
                <w:sz w:val="20"/>
                <w:szCs w:val="20"/>
              </w:rPr>
              <w:t>DRUM E CILINDRO COMPATÍVEL CARTUCHO MULTI FUNCIONAL BROTHER MFC – L 2700 DW</w:t>
            </w:r>
          </w:p>
        </w:tc>
        <w:tc>
          <w:tcPr>
            <w:tcW w:w="992" w:type="dxa"/>
            <w:tcBorders>
              <w:top w:val="single" w:sz="4" w:space="0" w:color="auto"/>
              <w:left w:val="single" w:sz="4" w:space="0" w:color="auto"/>
              <w:bottom w:val="single" w:sz="4" w:space="0" w:color="auto"/>
              <w:right w:val="single" w:sz="4" w:space="0" w:color="auto"/>
            </w:tcBorders>
            <w:vAlign w:val="center"/>
          </w:tcPr>
          <w:p w14:paraId="7066846C" w14:textId="77777777" w:rsidR="00313B68" w:rsidRPr="00B229D3" w:rsidRDefault="00313B68" w:rsidP="00A61F02">
            <w:pPr>
              <w:jc w:val="center"/>
              <w:rPr>
                <w:rFonts w:cstheme="minorHAnsi"/>
                <w:sz w:val="20"/>
                <w:szCs w:val="20"/>
              </w:rPr>
            </w:pPr>
            <w:r w:rsidRPr="00B229D3">
              <w:rPr>
                <w:rFonts w:cstheme="minorHAnsi"/>
                <w:b/>
                <w:sz w:val="20"/>
                <w:szCs w:val="20"/>
              </w:rPr>
              <w:t>67,00</w:t>
            </w:r>
          </w:p>
        </w:tc>
        <w:tc>
          <w:tcPr>
            <w:tcW w:w="1276" w:type="dxa"/>
            <w:tcBorders>
              <w:top w:val="single" w:sz="4" w:space="0" w:color="auto"/>
              <w:left w:val="single" w:sz="4" w:space="0" w:color="auto"/>
              <w:bottom w:val="single" w:sz="4" w:space="0" w:color="auto"/>
              <w:right w:val="single" w:sz="4" w:space="0" w:color="auto"/>
            </w:tcBorders>
            <w:vAlign w:val="center"/>
          </w:tcPr>
          <w:p w14:paraId="27F31367" w14:textId="77777777" w:rsidR="00313B68" w:rsidRPr="00B229D3" w:rsidRDefault="00313B68" w:rsidP="00A61F02">
            <w:pPr>
              <w:jc w:val="center"/>
              <w:rPr>
                <w:rFonts w:cstheme="minorHAnsi"/>
                <w:sz w:val="20"/>
                <w:szCs w:val="20"/>
              </w:rPr>
            </w:pPr>
            <w:r w:rsidRPr="00B229D3">
              <w:rPr>
                <w:rFonts w:cstheme="minorHAnsi"/>
                <w:b/>
                <w:sz w:val="20"/>
                <w:szCs w:val="20"/>
              </w:rPr>
              <w:t>134,00</w:t>
            </w:r>
          </w:p>
        </w:tc>
      </w:tr>
      <w:tr w:rsidR="00313B68" w:rsidRPr="00B229D3" w14:paraId="0332220E" w14:textId="77777777" w:rsidTr="00A61F02">
        <w:tc>
          <w:tcPr>
            <w:tcW w:w="703" w:type="dxa"/>
            <w:tcBorders>
              <w:top w:val="single" w:sz="4" w:space="0" w:color="auto"/>
              <w:left w:val="single" w:sz="4" w:space="0" w:color="auto"/>
              <w:bottom w:val="single" w:sz="4" w:space="0" w:color="auto"/>
              <w:right w:val="single" w:sz="4" w:space="0" w:color="auto"/>
            </w:tcBorders>
          </w:tcPr>
          <w:p w14:paraId="269B6B15" w14:textId="77777777" w:rsidR="00313B68" w:rsidRPr="00B229D3" w:rsidRDefault="00313B68" w:rsidP="00A61F02">
            <w:pPr>
              <w:jc w:val="center"/>
              <w:rPr>
                <w:rFonts w:cstheme="minorHAnsi"/>
                <w:sz w:val="20"/>
                <w:szCs w:val="20"/>
              </w:rPr>
            </w:pPr>
            <w:r w:rsidRPr="00B229D3">
              <w:rPr>
                <w:rFonts w:cstheme="minorHAnsi"/>
                <w:bCs/>
                <w:sz w:val="20"/>
                <w:szCs w:val="20"/>
              </w:rPr>
              <w:t>10.</w:t>
            </w:r>
          </w:p>
        </w:tc>
        <w:tc>
          <w:tcPr>
            <w:tcW w:w="851" w:type="dxa"/>
            <w:tcBorders>
              <w:top w:val="single" w:sz="4" w:space="0" w:color="auto"/>
              <w:left w:val="single" w:sz="4" w:space="0" w:color="auto"/>
              <w:bottom w:val="single" w:sz="4" w:space="0" w:color="auto"/>
              <w:right w:val="single" w:sz="4" w:space="0" w:color="auto"/>
            </w:tcBorders>
          </w:tcPr>
          <w:p w14:paraId="3367CB4A" w14:textId="77777777" w:rsidR="00313B68" w:rsidRPr="00B229D3" w:rsidRDefault="00313B68" w:rsidP="00A61F02">
            <w:pPr>
              <w:jc w:val="center"/>
              <w:rPr>
                <w:rFonts w:cstheme="minorHAnsi"/>
                <w:sz w:val="20"/>
                <w:szCs w:val="20"/>
              </w:rPr>
            </w:pPr>
            <w:r w:rsidRPr="00B229D3">
              <w:rPr>
                <w:rFonts w:cstheme="minorHAnsi"/>
                <w:sz w:val="20"/>
                <w:szCs w:val="20"/>
              </w:rPr>
              <w:t>39613</w:t>
            </w:r>
          </w:p>
        </w:tc>
        <w:tc>
          <w:tcPr>
            <w:tcW w:w="567" w:type="dxa"/>
            <w:tcBorders>
              <w:top w:val="single" w:sz="4" w:space="0" w:color="auto"/>
              <w:left w:val="single" w:sz="4" w:space="0" w:color="auto"/>
              <w:bottom w:val="single" w:sz="4" w:space="0" w:color="auto"/>
              <w:right w:val="single" w:sz="4" w:space="0" w:color="auto"/>
            </w:tcBorders>
          </w:tcPr>
          <w:p w14:paraId="2FEE9460" w14:textId="77777777" w:rsidR="00313B68" w:rsidRPr="00B229D3" w:rsidRDefault="00313B68" w:rsidP="00A61F02">
            <w:pPr>
              <w:jc w:val="center"/>
              <w:rPr>
                <w:rFonts w:cstheme="minorHAnsi"/>
                <w:sz w:val="20"/>
                <w:szCs w:val="20"/>
              </w:rPr>
            </w:pPr>
            <w:r w:rsidRPr="00B229D3">
              <w:rPr>
                <w:rFonts w:cstheme="minorHAnsi"/>
                <w:bCs/>
                <w:sz w:val="20"/>
                <w:szCs w:val="20"/>
              </w:rPr>
              <w:t>4</w:t>
            </w:r>
          </w:p>
        </w:tc>
        <w:tc>
          <w:tcPr>
            <w:tcW w:w="4253" w:type="dxa"/>
            <w:tcBorders>
              <w:top w:val="single" w:sz="4" w:space="0" w:color="auto"/>
              <w:left w:val="single" w:sz="4" w:space="0" w:color="auto"/>
              <w:bottom w:val="single" w:sz="4" w:space="0" w:color="auto"/>
              <w:right w:val="single" w:sz="4" w:space="0" w:color="auto"/>
            </w:tcBorders>
          </w:tcPr>
          <w:p w14:paraId="6EBEED15" w14:textId="77777777" w:rsidR="00313B68" w:rsidRPr="00B229D3" w:rsidRDefault="00313B68" w:rsidP="00A61F02">
            <w:pPr>
              <w:jc w:val="both"/>
              <w:rPr>
                <w:rFonts w:cstheme="minorHAnsi"/>
                <w:sz w:val="20"/>
                <w:szCs w:val="20"/>
              </w:rPr>
            </w:pPr>
            <w:r w:rsidRPr="00B229D3">
              <w:rPr>
                <w:rFonts w:cstheme="minorHAnsi"/>
                <w:bCs/>
                <w:sz w:val="20"/>
                <w:szCs w:val="20"/>
              </w:rPr>
              <w:t>DRUM E CILINDROS COMPATÍVEL BROTHER DCP 8080DN -TN HR DR 520/620</w:t>
            </w:r>
          </w:p>
        </w:tc>
        <w:tc>
          <w:tcPr>
            <w:tcW w:w="992" w:type="dxa"/>
            <w:tcBorders>
              <w:top w:val="single" w:sz="4" w:space="0" w:color="auto"/>
              <w:left w:val="single" w:sz="4" w:space="0" w:color="auto"/>
              <w:bottom w:val="single" w:sz="4" w:space="0" w:color="auto"/>
              <w:right w:val="single" w:sz="4" w:space="0" w:color="auto"/>
            </w:tcBorders>
            <w:vAlign w:val="center"/>
          </w:tcPr>
          <w:p w14:paraId="2D9A200A" w14:textId="77777777" w:rsidR="00313B68" w:rsidRPr="00B229D3" w:rsidRDefault="00313B68" w:rsidP="00A61F02">
            <w:pPr>
              <w:jc w:val="center"/>
              <w:rPr>
                <w:rFonts w:cstheme="minorHAnsi"/>
                <w:sz w:val="20"/>
                <w:szCs w:val="20"/>
              </w:rPr>
            </w:pPr>
            <w:r w:rsidRPr="00B229D3">
              <w:rPr>
                <w:rFonts w:cstheme="minorHAnsi"/>
                <w:b/>
                <w:sz w:val="20"/>
                <w:szCs w:val="20"/>
              </w:rPr>
              <w:t>72,33</w:t>
            </w:r>
          </w:p>
        </w:tc>
        <w:tc>
          <w:tcPr>
            <w:tcW w:w="1276" w:type="dxa"/>
            <w:tcBorders>
              <w:top w:val="single" w:sz="4" w:space="0" w:color="auto"/>
              <w:left w:val="single" w:sz="4" w:space="0" w:color="auto"/>
              <w:bottom w:val="single" w:sz="4" w:space="0" w:color="auto"/>
              <w:right w:val="single" w:sz="4" w:space="0" w:color="auto"/>
            </w:tcBorders>
            <w:vAlign w:val="center"/>
          </w:tcPr>
          <w:p w14:paraId="0CCBD835" w14:textId="77777777" w:rsidR="00313B68" w:rsidRPr="00B229D3" w:rsidRDefault="00313B68" w:rsidP="00A61F02">
            <w:pPr>
              <w:jc w:val="center"/>
              <w:rPr>
                <w:rFonts w:cstheme="minorHAnsi"/>
                <w:sz w:val="20"/>
                <w:szCs w:val="20"/>
              </w:rPr>
            </w:pPr>
            <w:r w:rsidRPr="00B229D3">
              <w:rPr>
                <w:rFonts w:cstheme="minorHAnsi"/>
                <w:b/>
                <w:sz w:val="20"/>
                <w:szCs w:val="20"/>
              </w:rPr>
              <w:t>289,32</w:t>
            </w:r>
          </w:p>
        </w:tc>
      </w:tr>
      <w:tr w:rsidR="00313B68" w:rsidRPr="00B229D3" w14:paraId="28A579A5" w14:textId="77777777" w:rsidTr="00A61F02">
        <w:tc>
          <w:tcPr>
            <w:tcW w:w="703" w:type="dxa"/>
            <w:tcBorders>
              <w:top w:val="single" w:sz="4" w:space="0" w:color="auto"/>
              <w:left w:val="single" w:sz="4" w:space="0" w:color="auto"/>
              <w:bottom w:val="single" w:sz="4" w:space="0" w:color="auto"/>
              <w:right w:val="single" w:sz="4" w:space="0" w:color="auto"/>
            </w:tcBorders>
          </w:tcPr>
          <w:p w14:paraId="35511A6D" w14:textId="77777777" w:rsidR="00313B68" w:rsidRPr="00B229D3" w:rsidRDefault="00313B68" w:rsidP="00A61F02">
            <w:pPr>
              <w:jc w:val="center"/>
              <w:rPr>
                <w:rFonts w:cstheme="minorHAnsi"/>
                <w:sz w:val="20"/>
                <w:szCs w:val="20"/>
              </w:rPr>
            </w:pPr>
            <w:r w:rsidRPr="00B229D3">
              <w:rPr>
                <w:rFonts w:cstheme="minorHAnsi"/>
                <w:bCs/>
                <w:sz w:val="20"/>
                <w:szCs w:val="20"/>
              </w:rPr>
              <w:t>11.</w:t>
            </w:r>
          </w:p>
        </w:tc>
        <w:tc>
          <w:tcPr>
            <w:tcW w:w="851" w:type="dxa"/>
            <w:tcBorders>
              <w:top w:val="single" w:sz="4" w:space="0" w:color="auto"/>
              <w:left w:val="single" w:sz="4" w:space="0" w:color="auto"/>
              <w:bottom w:val="single" w:sz="4" w:space="0" w:color="auto"/>
              <w:right w:val="single" w:sz="4" w:space="0" w:color="auto"/>
            </w:tcBorders>
          </w:tcPr>
          <w:p w14:paraId="036F88F1" w14:textId="77777777" w:rsidR="00313B68" w:rsidRPr="00B229D3" w:rsidRDefault="00313B68" w:rsidP="00A61F02">
            <w:pPr>
              <w:jc w:val="center"/>
              <w:rPr>
                <w:rFonts w:cstheme="minorHAnsi"/>
                <w:sz w:val="20"/>
                <w:szCs w:val="20"/>
              </w:rPr>
            </w:pPr>
            <w:r w:rsidRPr="00B229D3">
              <w:rPr>
                <w:rFonts w:cstheme="minorHAnsi"/>
                <w:sz w:val="20"/>
                <w:szCs w:val="20"/>
              </w:rPr>
              <w:t>39616</w:t>
            </w:r>
          </w:p>
        </w:tc>
        <w:tc>
          <w:tcPr>
            <w:tcW w:w="567" w:type="dxa"/>
            <w:tcBorders>
              <w:top w:val="single" w:sz="4" w:space="0" w:color="auto"/>
              <w:left w:val="single" w:sz="4" w:space="0" w:color="auto"/>
              <w:bottom w:val="single" w:sz="4" w:space="0" w:color="auto"/>
              <w:right w:val="single" w:sz="4" w:space="0" w:color="auto"/>
            </w:tcBorders>
          </w:tcPr>
          <w:p w14:paraId="68E538A6" w14:textId="77777777" w:rsidR="00313B68" w:rsidRPr="00B229D3" w:rsidRDefault="00313B68" w:rsidP="00A61F02">
            <w:pPr>
              <w:jc w:val="center"/>
              <w:rPr>
                <w:rFonts w:cstheme="minorHAnsi"/>
                <w:sz w:val="20"/>
                <w:szCs w:val="20"/>
              </w:rPr>
            </w:pPr>
            <w:r w:rsidRPr="00B229D3">
              <w:rPr>
                <w:rFonts w:cstheme="minorHAnsi"/>
                <w:bCs/>
                <w:sz w:val="20"/>
                <w:szCs w:val="20"/>
              </w:rPr>
              <w:t>4</w:t>
            </w:r>
          </w:p>
        </w:tc>
        <w:tc>
          <w:tcPr>
            <w:tcW w:w="4253" w:type="dxa"/>
            <w:tcBorders>
              <w:top w:val="single" w:sz="4" w:space="0" w:color="auto"/>
              <w:left w:val="single" w:sz="4" w:space="0" w:color="auto"/>
              <w:bottom w:val="single" w:sz="4" w:space="0" w:color="auto"/>
              <w:right w:val="single" w:sz="4" w:space="0" w:color="auto"/>
            </w:tcBorders>
          </w:tcPr>
          <w:p w14:paraId="3CBB33DD" w14:textId="77777777" w:rsidR="00313B68" w:rsidRPr="00B229D3" w:rsidRDefault="00313B68" w:rsidP="00A61F02">
            <w:pPr>
              <w:jc w:val="both"/>
              <w:rPr>
                <w:rFonts w:cstheme="minorHAnsi"/>
                <w:sz w:val="20"/>
                <w:szCs w:val="20"/>
              </w:rPr>
            </w:pPr>
            <w:r w:rsidRPr="00B229D3">
              <w:rPr>
                <w:rFonts w:cstheme="minorHAnsi"/>
                <w:bCs/>
                <w:color w:val="000000" w:themeColor="text1"/>
                <w:sz w:val="20"/>
                <w:szCs w:val="20"/>
              </w:rPr>
              <w:t>TAMBOR DE IMAGEM DA HP LASERJET PRO MFP M176N</w:t>
            </w:r>
          </w:p>
        </w:tc>
        <w:tc>
          <w:tcPr>
            <w:tcW w:w="992" w:type="dxa"/>
            <w:tcBorders>
              <w:top w:val="single" w:sz="4" w:space="0" w:color="auto"/>
              <w:left w:val="single" w:sz="4" w:space="0" w:color="auto"/>
              <w:bottom w:val="single" w:sz="4" w:space="0" w:color="auto"/>
              <w:right w:val="single" w:sz="4" w:space="0" w:color="auto"/>
            </w:tcBorders>
            <w:vAlign w:val="center"/>
          </w:tcPr>
          <w:p w14:paraId="74C16CEA" w14:textId="77777777" w:rsidR="00313B68" w:rsidRPr="00B229D3" w:rsidRDefault="00313B68" w:rsidP="00A61F02">
            <w:pPr>
              <w:jc w:val="center"/>
              <w:rPr>
                <w:rFonts w:cstheme="minorHAnsi"/>
                <w:sz w:val="20"/>
                <w:szCs w:val="20"/>
              </w:rPr>
            </w:pPr>
            <w:r w:rsidRPr="00B229D3">
              <w:rPr>
                <w:rFonts w:cstheme="minorHAnsi"/>
                <w:b/>
                <w:sz w:val="20"/>
                <w:szCs w:val="20"/>
              </w:rPr>
              <w:t>66,16</w:t>
            </w:r>
          </w:p>
        </w:tc>
        <w:tc>
          <w:tcPr>
            <w:tcW w:w="1276" w:type="dxa"/>
            <w:tcBorders>
              <w:top w:val="single" w:sz="4" w:space="0" w:color="auto"/>
              <w:left w:val="single" w:sz="4" w:space="0" w:color="auto"/>
              <w:bottom w:val="single" w:sz="4" w:space="0" w:color="auto"/>
              <w:right w:val="single" w:sz="4" w:space="0" w:color="auto"/>
            </w:tcBorders>
            <w:vAlign w:val="center"/>
          </w:tcPr>
          <w:p w14:paraId="3B7C3FB9" w14:textId="77777777" w:rsidR="00313B68" w:rsidRPr="00B229D3" w:rsidRDefault="00313B68" w:rsidP="00A61F02">
            <w:pPr>
              <w:jc w:val="center"/>
              <w:rPr>
                <w:rFonts w:cstheme="minorHAnsi"/>
                <w:sz w:val="20"/>
                <w:szCs w:val="20"/>
              </w:rPr>
            </w:pPr>
            <w:r w:rsidRPr="00B229D3">
              <w:rPr>
                <w:rFonts w:cstheme="minorHAnsi"/>
                <w:b/>
                <w:sz w:val="20"/>
                <w:szCs w:val="20"/>
              </w:rPr>
              <w:t>264,64</w:t>
            </w:r>
          </w:p>
        </w:tc>
      </w:tr>
      <w:tr w:rsidR="00313B68" w:rsidRPr="00B229D3" w14:paraId="4A81D411" w14:textId="77777777" w:rsidTr="00A61F02">
        <w:tc>
          <w:tcPr>
            <w:tcW w:w="703" w:type="dxa"/>
            <w:tcBorders>
              <w:top w:val="single" w:sz="4" w:space="0" w:color="auto"/>
              <w:left w:val="single" w:sz="4" w:space="0" w:color="auto"/>
              <w:bottom w:val="single" w:sz="4" w:space="0" w:color="auto"/>
              <w:right w:val="single" w:sz="4" w:space="0" w:color="auto"/>
            </w:tcBorders>
          </w:tcPr>
          <w:p w14:paraId="6F3875D2" w14:textId="77777777" w:rsidR="00313B68" w:rsidRPr="00B229D3" w:rsidRDefault="00313B68" w:rsidP="00A61F02">
            <w:pPr>
              <w:jc w:val="center"/>
              <w:rPr>
                <w:rFonts w:cstheme="minorHAnsi"/>
                <w:sz w:val="20"/>
                <w:szCs w:val="20"/>
              </w:rPr>
            </w:pPr>
            <w:r w:rsidRPr="00B229D3">
              <w:rPr>
                <w:rFonts w:cstheme="minorHAnsi"/>
                <w:bCs/>
                <w:sz w:val="20"/>
                <w:szCs w:val="20"/>
              </w:rPr>
              <w:t>12.</w:t>
            </w:r>
          </w:p>
        </w:tc>
        <w:tc>
          <w:tcPr>
            <w:tcW w:w="851" w:type="dxa"/>
            <w:tcBorders>
              <w:top w:val="single" w:sz="4" w:space="0" w:color="auto"/>
              <w:left w:val="single" w:sz="4" w:space="0" w:color="auto"/>
              <w:bottom w:val="single" w:sz="4" w:space="0" w:color="auto"/>
              <w:right w:val="single" w:sz="4" w:space="0" w:color="auto"/>
            </w:tcBorders>
          </w:tcPr>
          <w:p w14:paraId="640CF30C" w14:textId="77777777" w:rsidR="00313B68" w:rsidRPr="00B229D3" w:rsidRDefault="00313B68" w:rsidP="00A61F02">
            <w:pPr>
              <w:jc w:val="center"/>
              <w:rPr>
                <w:rFonts w:cstheme="minorHAnsi"/>
                <w:sz w:val="20"/>
                <w:szCs w:val="20"/>
              </w:rPr>
            </w:pPr>
            <w:r w:rsidRPr="00B229D3">
              <w:rPr>
                <w:rFonts w:cstheme="minorHAnsi"/>
                <w:sz w:val="20"/>
                <w:szCs w:val="20"/>
              </w:rPr>
              <w:t>39617</w:t>
            </w:r>
          </w:p>
        </w:tc>
        <w:tc>
          <w:tcPr>
            <w:tcW w:w="567" w:type="dxa"/>
            <w:tcBorders>
              <w:top w:val="single" w:sz="4" w:space="0" w:color="auto"/>
              <w:left w:val="single" w:sz="4" w:space="0" w:color="auto"/>
              <w:bottom w:val="single" w:sz="4" w:space="0" w:color="auto"/>
              <w:right w:val="single" w:sz="4" w:space="0" w:color="auto"/>
            </w:tcBorders>
          </w:tcPr>
          <w:p w14:paraId="5FD4F3A4" w14:textId="77777777" w:rsidR="00313B68" w:rsidRPr="00B229D3" w:rsidRDefault="00313B68" w:rsidP="00A61F02">
            <w:pPr>
              <w:jc w:val="center"/>
              <w:rPr>
                <w:rFonts w:cstheme="minorHAnsi"/>
                <w:sz w:val="20"/>
                <w:szCs w:val="20"/>
              </w:rPr>
            </w:pPr>
            <w:r w:rsidRPr="00B229D3">
              <w:rPr>
                <w:rFonts w:cstheme="minorHAnsi"/>
                <w:bCs/>
                <w:sz w:val="20"/>
                <w:szCs w:val="20"/>
              </w:rPr>
              <w:t>6</w:t>
            </w:r>
          </w:p>
        </w:tc>
        <w:tc>
          <w:tcPr>
            <w:tcW w:w="4253" w:type="dxa"/>
            <w:tcBorders>
              <w:top w:val="single" w:sz="4" w:space="0" w:color="auto"/>
              <w:left w:val="single" w:sz="4" w:space="0" w:color="auto"/>
              <w:bottom w:val="single" w:sz="4" w:space="0" w:color="auto"/>
              <w:right w:val="single" w:sz="4" w:space="0" w:color="auto"/>
            </w:tcBorders>
          </w:tcPr>
          <w:p w14:paraId="0793C415" w14:textId="77777777" w:rsidR="00313B68" w:rsidRPr="00B229D3" w:rsidRDefault="00313B68" w:rsidP="00A61F02">
            <w:pPr>
              <w:jc w:val="both"/>
              <w:rPr>
                <w:rFonts w:cstheme="minorHAnsi"/>
                <w:sz w:val="20"/>
                <w:szCs w:val="20"/>
              </w:rPr>
            </w:pPr>
            <w:r w:rsidRPr="00B229D3">
              <w:rPr>
                <w:rFonts w:cstheme="minorHAnsi"/>
                <w:bCs/>
                <w:sz w:val="20"/>
                <w:szCs w:val="20"/>
              </w:rPr>
              <w:t>TUBO DE TINTA PARA IMPRESSORA EPSON ECOTANK L 3210 – BK – PRETO 544 - 65 ML</w:t>
            </w:r>
          </w:p>
        </w:tc>
        <w:tc>
          <w:tcPr>
            <w:tcW w:w="992" w:type="dxa"/>
            <w:tcBorders>
              <w:top w:val="single" w:sz="4" w:space="0" w:color="auto"/>
              <w:left w:val="single" w:sz="4" w:space="0" w:color="auto"/>
              <w:bottom w:val="single" w:sz="4" w:space="0" w:color="auto"/>
              <w:right w:val="single" w:sz="4" w:space="0" w:color="auto"/>
            </w:tcBorders>
            <w:vAlign w:val="center"/>
          </w:tcPr>
          <w:p w14:paraId="4AD60383" w14:textId="77777777" w:rsidR="00313B68" w:rsidRPr="00B229D3" w:rsidRDefault="00313B68" w:rsidP="00A61F02">
            <w:pPr>
              <w:jc w:val="center"/>
              <w:rPr>
                <w:rFonts w:cstheme="minorHAnsi"/>
                <w:sz w:val="20"/>
                <w:szCs w:val="20"/>
              </w:rPr>
            </w:pPr>
            <w:r w:rsidRPr="00B229D3">
              <w:rPr>
                <w:rFonts w:cstheme="minorHAnsi"/>
                <w:b/>
                <w:sz w:val="20"/>
                <w:szCs w:val="20"/>
              </w:rPr>
              <w:t>38,33</w:t>
            </w:r>
          </w:p>
        </w:tc>
        <w:tc>
          <w:tcPr>
            <w:tcW w:w="1276" w:type="dxa"/>
            <w:tcBorders>
              <w:top w:val="single" w:sz="4" w:space="0" w:color="auto"/>
              <w:left w:val="single" w:sz="4" w:space="0" w:color="auto"/>
              <w:bottom w:val="single" w:sz="4" w:space="0" w:color="auto"/>
              <w:right w:val="single" w:sz="4" w:space="0" w:color="auto"/>
            </w:tcBorders>
            <w:vAlign w:val="center"/>
          </w:tcPr>
          <w:p w14:paraId="0F51A70A" w14:textId="77777777" w:rsidR="00313B68" w:rsidRPr="00B229D3" w:rsidRDefault="00313B68" w:rsidP="00A61F02">
            <w:pPr>
              <w:jc w:val="center"/>
              <w:rPr>
                <w:rFonts w:cstheme="minorHAnsi"/>
                <w:sz w:val="20"/>
                <w:szCs w:val="20"/>
              </w:rPr>
            </w:pPr>
            <w:r w:rsidRPr="00B229D3">
              <w:rPr>
                <w:rFonts w:cstheme="minorHAnsi"/>
                <w:b/>
                <w:sz w:val="20"/>
                <w:szCs w:val="20"/>
              </w:rPr>
              <w:t>229,98</w:t>
            </w:r>
          </w:p>
        </w:tc>
      </w:tr>
      <w:tr w:rsidR="00313B68" w:rsidRPr="00B229D3" w14:paraId="508E5D60" w14:textId="77777777" w:rsidTr="00A61F02">
        <w:tc>
          <w:tcPr>
            <w:tcW w:w="703" w:type="dxa"/>
            <w:tcBorders>
              <w:top w:val="single" w:sz="4" w:space="0" w:color="auto"/>
              <w:left w:val="single" w:sz="4" w:space="0" w:color="auto"/>
              <w:bottom w:val="single" w:sz="4" w:space="0" w:color="auto"/>
              <w:right w:val="single" w:sz="4" w:space="0" w:color="auto"/>
            </w:tcBorders>
          </w:tcPr>
          <w:p w14:paraId="71B17B2C" w14:textId="77777777" w:rsidR="00313B68" w:rsidRPr="00B229D3" w:rsidRDefault="00313B68" w:rsidP="00A61F02">
            <w:pPr>
              <w:jc w:val="center"/>
              <w:rPr>
                <w:rFonts w:cstheme="minorHAnsi"/>
                <w:sz w:val="20"/>
                <w:szCs w:val="20"/>
              </w:rPr>
            </w:pPr>
            <w:r w:rsidRPr="00B229D3">
              <w:rPr>
                <w:rFonts w:cstheme="minorHAnsi"/>
                <w:bCs/>
                <w:sz w:val="20"/>
                <w:szCs w:val="20"/>
              </w:rPr>
              <w:t>13.</w:t>
            </w:r>
          </w:p>
        </w:tc>
        <w:tc>
          <w:tcPr>
            <w:tcW w:w="851" w:type="dxa"/>
            <w:tcBorders>
              <w:top w:val="single" w:sz="4" w:space="0" w:color="auto"/>
              <w:left w:val="single" w:sz="4" w:space="0" w:color="auto"/>
              <w:bottom w:val="single" w:sz="4" w:space="0" w:color="auto"/>
              <w:right w:val="single" w:sz="4" w:space="0" w:color="auto"/>
            </w:tcBorders>
          </w:tcPr>
          <w:p w14:paraId="40CF2F82" w14:textId="77777777" w:rsidR="00313B68" w:rsidRPr="00B229D3" w:rsidRDefault="00313B68" w:rsidP="00A61F02">
            <w:pPr>
              <w:jc w:val="center"/>
              <w:rPr>
                <w:rFonts w:cstheme="minorHAnsi"/>
                <w:sz w:val="20"/>
                <w:szCs w:val="20"/>
              </w:rPr>
            </w:pPr>
            <w:r w:rsidRPr="00B229D3">
              <w:rPr>
                <w:rFonts w:cstheme="minorHAnsi"/>
                <w:sz w:val="20"/>
                <w:szCs w:val="20"/>
              </w:rPr>
              <w:t>39618</w:t>
            </w:r>
          </w:p>
        </w:tc>
        <w:tc>
          <w:tcPr>
            <w:tcW w:w="567" w:type="dxa"/>
            <w:tcBorders>
              <w:top w:val="single" w:sz="4" w:space="0" w:color="auto"/>
              <w:left w:val="single" w:sz="4" w:space="0" w:color="auto"/>
              <w:bottom w:val="single" w:sz="4" w:space="0" w:color="auto"/>
              <w:right w:val="single" w:sz="4" w:space="0" w:color="auto"/>
            </w:tcBorders>
          </w:tcPr>
          <w:p w14:paraId="675E770D" w14:textId="77777777" w:rsidR="00313B68" w:rsidRPr="00B229D3" w:rsidRDefault="00313B68" w:rsidP="00A61F02">
            <w:pPr>
              <w:jc w:val="center"/>
              <w:rPr>
                <w:rFonts w:cstheme="minorHAnsi"/>
                <w:sz w:val="20"/>
                <w:szCs w:val="20"/>
              </w:rPr>
            </w:pPr>
            <w:r w:rsidRPr="00B229D3">
              <w:rPr>
                <w:rFonts w:cstheme="minorHAnsi"/>
                <w:bCs/>
                <w:sz w:val="20"/>
                <w:szCs w:val="20"/>
              </w:rPr>
              <w:t>6</w:t>
            </w:r>
          </w:p>
        </w:tc>
        <w:tc>
          <w:tcPr>
            <w:tcW w:w="4253" w:type="dxa"/>
            <w:tcBorders>
              <w:top w:val="single" w:sz="4" w:space="0" w:color="auto"/>
              <w:left w:val="single" w:sz="4" w:space="0" w:color="auto"/>
              <w:bottom w:val="single" w:sz="4" w:space="0" w:color="auto"/>
              <w:right w:val="single" w:sz="4" w:space="0" w:color="auto"/>
            </w:tcBorders>
          </w:tcPr>
          <w:p w14:paraId="2E0A0BFC" w14:textId="77777777" w:rsidR="00313B68" w:rsidRPr="00B229D3" w:rsidRDefault="00313B68" w:rsidP="00A61F02">
            <w:pPr>
              <w:jc w:val="both"/>
              <w:rPr>
                <w:rFonts w:cstheme="minorHAnsi"/>
                <w:sz w:val="20"/>
                <w:szCs w:val="20"/>
              </w:rPr>
            </w:pPr>
            <w:r w:rsidRPr="00B229D3">
              <w:rPr>
                <w:rFonts w:cstheme="minorHAnsi"/>
                <w:bCs/>
                <w:sz w:val="20"/>
                <w:szCs w:val="20"/>
              </w:rPr>
              <w:t>TUBO DE TINTA PARA IMPRESSORA EPSON ECOTANK L 3210 – C – CIANO 544 - 65 ML</w:t>
            </w:r>
          </w:p>
        </w:tc>
        <w:tc>
          <w:tcPr>
            <w:tcW w:w="992" w:type="dxa"/>
            <w:tcBorders>
              <w:top w:val="single" w:sz="4" w:space="0" w:color="auto"/>
              <w:left w:val="single" w:sz="4" w:space="0" w:color="auto"/>
              <w:bottom w:val="single" w:sz="4" w:space="0" w:color="auto"/>
              <w:right w:val="single" w:sz="4" w:space="0" w:color="auto"/>
            </w:tcBorders>
            <w:vAlign w:val="center"/>
          </w:tcPr>
          <w:p w14:paraId="527A895A" w14:textId="77777777" w:rsidR="00313B68" w:rsidRPr="00B229D3" w:rsidRDefault="00313B68" w:rsidP="00A61F02">
            <w:pPr>
              <w:jc w:val="center"/>
              <w:rPr>
                <w:rFonts w:cstheme="minorHAnsi"/>
                <w:sz w:val="20"/>
                <w:szCs w:val="20"/>
              </w:rPr>
            </w:pPr>
            <w:r w:rsidRPr="00B229D3">
              <w:rPr>
                <w:rFonts w:cstheme="minorHAnsi"/>
                <w:b/>
                <w:sz w:val="20"/>
                <w:szCs w:val="20"/>
              </w:rPr>
              <w:t>38,33</w:t>
            </w:r>
          </w:p>
        </w:tc>
        <w:tc>
          <w:tcPr>
            <w:tcW w:w="1276" w:type="dxa"/>
            <w:tcBorders>
              <w:top w:val="single" w:sz="4" w:space="0" w:color="auto"/>
              <w:left w:val="single" w:sz="4" w:space="0" w:color="auto"/>
              <w:bottom w:val="single" w:sz="4" w:space="0" w:color="auto"/>
              <w:right w:val="single" w:sz="4" w:space="0" w:color="auto"/>
            </w:tcBorders>
            <w:vAlign w:val="center"/>
          </w:tcPr>
          <w:p w14:paraId="41F4347C" w14:textId="77777777" w:rsidR="00313B68" w:rsidRPr="00B229D3" w:rsidRDefault="00313B68" w:rsidP="00A61F02">
            <w:pPr>
              <w:jc w:val="center"/>
              <w:rPr>
                <w:rFonts w:cstheme="minorHAnsi"/>
                <w:sz w:val="20"/>
                <w:szCs w:val="20"/>
              </w:rPr>
            </w:pPr>
            <w:r w:rsidRPr="00B229D3">
              <w:rPr>
                <w:rFonts w:cstheme="minorHAnsi"/>
                <w:b/>
                <w:sz w:val="20"/>
                <w:szCs w:val="20"/>
              </w:rPr>
              <w:t>229,98</w:t>
            </w:r>
          </w:p>
        </w:tc>
      </w:tr>
      <w:tr w:rsidR="00313B68" w:rsidRPr="00B229D3" w14:paraId="32DF8749" w14:textId="77777777" w:rsidTr="00A61F02">
        <w:tc>
          <w:tcPr>
            <w:tcW w:w="703" w:type="dxa"/>
            <w:tcBorders>
              <w:top w:val="single" w:sz="4" w:space="0" w:color="auto"/>
              <w:left w:val="single" w:sz="4" w:space="0" w:color="auto"/>
              <w:bottom w:val="single" w:sz="4" w:space="0" w:color="auto"/>
              <w:right w:val="single" w:sz="4" w:space="0" w:color="auto"/>
            </w:tcBorders>
          </w:tcPr>
          <w:p w14:paraId="00A10E09" w14:textId="77777777" w:rsidR="00313B68" w:rsidRPr="00B229D3" w:rsidRDefault="00313B68" w:rsidP="00A61F02">
            <w:pPr>
              <w:jc w:val="center"/>
              <w:rPr>
                <w:rFonts w:cstheme="minorHAnsi"/>
                <w:sz w:val="20"/>
                <w:szCs w:val="20"/>
              </w:rPr>
            </w:pPr>
            <w:r w:rsidRPr="00B229D3">
              <w:rPr>
                <w:rFonts w:cstheme="minorHAnsi"/>
                <w:bCs/>
                <w:sz w:val="20"/>
                <w:szCs w:val="20"/>
              </w:rPr>
              <w:t>14.</w:t>
            </w:r>
          </w:p>
        </w:tc>
        <w:tc>
          <w:tcPr>
            <w:tcW w:w="851" w:type="dxa"/>
            <w:tcBorders>
              <w:top w:val="single" w:sz="4" w:space="0" w:color="auto"/>
              <w:left w:val="single" w:sz="4" w:space="0" w:color="auto"/>
              <w:bottom w:val="single" w:sz="4" w:space="0" w:color="auto"/>
              <w:right w:val="single" w:sz="4" w:space="0" w:color="auto"/>
            </w:tcBorders>
          </w:tcPr>
          <w:p w14:paraId="3DA420CC" w14:textId="77777777" w:rsidR="00313B68" w:rsidRPr="00B229D3" w:rsidRDefault="00313B68" w:rsidP="00A61F02">
            <w:pPr>
              <w:jc w:val="center"/>
              <w:rPr>
                <w:rFonts w:cstheme="minorHAnsi"/>
                <w:sz w:val="20"/>
                <w:szCs w:val="20"/>
              </w:rPr>
            </w:pPr>
            <w:r w:rsidRPr="00B229D3">
              <w:rPr>
                <w:rFonts w:cstheme="minorHAnsi"/>
                <w:sz w:val="20"/>
                <w:szCs w:val="20"/>
              </w:rPr>
              <w:t>39619</w:t>
            </w:r>
          </w:p>
        </w:tc>
        <w:tc>
          <w:tcPr>
            <w:tcW w:w="567" w:type="dxa"/>
            <w:tcBorders>
              <w:top w:val="single" w:sz="4" w:space="0" w:color="auto"/>
              <w:left w:val="single" w:sz="4" w:space="0" w:color="auto"/>
              <w:bottom w:val="single" w:sz="4" w:space="0" w:color="auto"/>
              <w:right w:val="single" w:sz="4" w:space="0" w:color="auto"/>
            </w:tcBorders>
          </w:tcPr>
          <w:p w14:paraId="5C8B0E6C" w14:textId="77777777" w:rsidR="00313B68" w:rsidRPr="00B229D3" w:rsidRDefault="00313B68" w:rsidP="00A61F02">
            <w:pPr>
              <w:jc w:val="center"/>
              <w:rPr>
                <w:rFonts w:cstheme="minorHAnsi"/>
                <w:sz w:val="20"/>
                <w:szCs w:val="20"/>
              </w:rPr>
            </w:pPr>
            <w:r w:rsidRPr="00B229D3">
              <w:rPr>
                <w:rFonts w:cstheme="minorHAnsi"/>
                <w:bCs/>
                <w:sz w:val="20"/>
                <w:szCs w:val="20"/>
              </w:rPr>
              <w:t>6</w:t>
            </w:r>
          </w:p>
        </w:tc>
        <w:tc>
          <w:tcPr>
            <w:tcW w:w="4253" w:type="dxa"/>
            <w:tcBorders>
              <w:top w:val="single" w:sz="4" w:space="0" w:color="auto"/>
              <w:left w:val="single" w:sz="4" w:space="0" w:color="auto"/>
              <w:bottom w:val="single" w:sz="4" w:space="0" w:color="auto"/>
              <w:right w:val="single" w:sz="4" w:space="0" w:color="auto"/>
            </w:tcBorders>
          </w:tcPr>
          <w:p w14:paraId="5DB52225" w14:textId="77777777" w:rsidR="00313B68" w:rsidRPr="00B229D3" w:rsidRDefault="00313B68" w:rsidP="00A61F02">
            <w:pPr>
              <w:jc w:val="both"/>
              <w:rPr>
                <w:rFonts w:cstheme="minorHAnsi"/>
                <w:sz w:val="20"/>
                <w:szCs w:val="20"/>
              </w:rPr>
            </w:pPr>
            <w:r w:rsidRPr="00B229D3">
              <w:rPr>
                <w:rFonts w:cstheme="minorHAnsi"/>
                <w:bCs/>
                <w:sz w:val="20"/>
                <w:szCs w:val="20"/>
              </w:rPr>
              <w:t>TUBO DE TINTA PARA IMPRESSORA EPSON ECOTANK L 3210 – M – MAGENTA 544 - 65 ML</w:t>
            </w:r>
          </w:p>
        </w:tc>
        <w:tc>
          <w:tcPr>
            <w:tcW w:w="992" w:type="dxa"/>
            <w:tcBorders>
              <w:top w:val="single" w:sz="4" w:space="0" w:color="auto"/>
              <w:left w:val="single" w:sz="4" w:space="0" w:color="auto"/>
              <w:bottom w:val="single" w:sz="4" w:space="0" w:color="auto"/>
              <w:right w:val="single" w:sz="4" w:space="0" w:color="auto"/>
            </w:tcBorders>
            <w:vAlign w:val="center"/>
          </w:tcPr>
          <w:p w14:paraId="08EBC847" w14:textId="77777777" w:rsidR="00313B68" w:rsidRPr="00B229D3" w:rsidRDefault="00313B68" w:rsidP="00A61F02">
            <w:pPr>
              <w:jc w:val="center"/>
              <w:rPr>
                <w:rFonts w:cstheme="minorHAnsi"/>
                <w:sz w:val="20"/>
                <w:szCs w:val="20"/>
              </w:rPr>
            </w:pPr>
            <w:r w:rsidRPr="00B229D3">
              <w:rPr>
                <w:rFonts w:cstheme="minorHAnsi"/>
                <w:b/>
                <w:sz w:val="20"/>
                <w:szCs w:val="20"/>
              </w:rPr>
              <w:t>38,33</w:t>
            </w:r>
          </w:p>
        </w:tc>
        <w:tc>
          <w:tcPr>
            <w:tcW w:w="1276" w:type="dxa"/>
            <w:tcBorders>
              <w:top w:val="single" w:sz="4" w:space="0" w:color="auto"/>
              <w:left w:val="single" w:sz="4" w:space="0" w:color="auto"/>
              <w:bottom w:val="single" w:sz="4" w:space="0" w:color="auto"/>
              <w:right w:val="single" w:sz="4" w:space="0" w:color="auto"/>
            </w:tcBorders>
            <w:vAlign w:val="center"/>
          </w:tcPr>
          <w:p w14:paraId="586EEF4F" w14:textId="77777777" w:rsidR="00313B68" w:rsidRPr="00B229D3" w:rsidRDefault="00313B68" w:rsidP="00A61F02">
            <w:pPr>
              <w:jc w:val="center"/>
              <w:rPr>
                <w:rFonts w:cstheme="minorHAnsi"/>
                <w:sz w:val="20"/>
                <w:szCs w:val="20"/>
              </w:rPr>
            </w:pPr>
            <w:r w:rsidRPr="00B229D3">
              <w:rPr>
                <w:rFonts w:cstheme="minorHAnsi"/>
                <w:b/>
                <w:sz w:val="20"/>
                <w:szCs w:val="20"/>
              </w:rPr>
              <w:t>229,98</w:t>
            </w:r>
          </w:p>
        </w:tc>
      </w:tr>
      <w:tr w:rsidR="00313B68" w:rsidRPr="00B229D3" w14:paraId="7633BDC5" w14:textId="77777777" w:rsidTr="00A61F02">
        <w:tc>
          <w:tcPr>
            <w:tcW w:w="703" w:type="dxa"/>
            <w:tcBorders>
              <w:top w:val="single" w:sz="4" w:space="0" w:color="auto"/>
              <w:left w:val="single" w:sz="4" w:space="0" w:color="auto"/>
              <w:bottom w:val="single" w:sz="4" w:space="0" w:color="auto"/>
              <w:right w:val="single" w:sz="4" w:space="0" w:color="auto"/>
            </w:tcBorders>
          </w:tcPr>
          <w:p w14:paraId="4455D057" w14:textId="77777777" w:rsidR="00313B68" w:rsidRPr="00B229D3" w:rsidRDefault="00313B68" w:rsidP="00A61F02">
            <w:pPr>
              <w:jc w:val="center"/>
              <w:rPr>
                <w:rFonts w:cstheme="minorHAnsi"/>
                <w:sz w:val="20"/>
                <w:szCs w:val="20"/>
              </w:rPr>
            </w:pPr>
            <w:r w:rsidRPr="00B229D3">
              <w:rPr>
                <w:rFonts w:cstheme="minorHAnsi"/>
                <w:sz w:val="20"/>
                <w:szCs w:val="20"/>
              </w:rPr>
              <w:t>15.</w:t>
            </w:r>
          </w:p>
        </w:tc>
        <w:tc>
          <w:tcPr>
            <w:tcW w:w="851" w:type="dxa"/>
            <w:tcBorders>
              <w:top w:val="single" w:sz="4" w:space="0" w:color="auto"/>
              <w:left w:val="single" w:sz="4" w:space="0" w:color="auto"/>
              <w:bottom w:val="single" w:sz="4" w:space="0" w:color="auto"/>
              <w:right w:val="single" w:sz="4" w:space="0" w:color="auto"/>
            </w:tcBorders>
          </w:tcPr>
          <w:p w14:paraId="2B2664C3" w14:textId="77777777" w:rsidR="00313B68" w:rsidRPr="00B229D3" w:rsidRDefault="00313B68" w:rsidP="00A61F02">
            <w:pPr>
              <w:jc w:val="center"/>
              <w:rPr>
                <w:rFonts w:cstheme="minorHAnsi"/>
                <w:sz w:val="20"/>
                <w:szCs w:val="20"/>
              </w:rPr>
            </w:pPr>
            <w:r w:rsidRPr="00B229D3">
              <w:rPr>
                <w:rFonts w:cstheme="minorHAnsi"/>
                <w:sz w:val="20"/>
                <w:szCs w:val="20"/>
              </w:rPr>
              <w:t>39620</w:t>
            </w:r>
          </w:p>
        </w:tc>
        <w:tc>
          <w:tcPr>
            <w:tcW w:w="567" w:type="dxa"/>
            <w:tcBorders>
              <w:top w:val="single" w:sz="4" w:space="0" w:color="auto"/>
              <w:left w:val="single" w:sz="4" w:space="0" w:color="auto"/>
              <w:bottom w:val="single" w:sz="4" w:space="0" w:color="auto"/>
              <w:right w:val="single" w:sz="4" w:space="0" w:color="auto"/>
            </w:tcBorders>
          </w:tcPr>
          <w:p w14:paraId="7AF4476E" w14:textId="77777777" w:rsidR="00313B68" w:rsidRPr="00B229D3" w:rsidRDefault="00313B68" w:rsidP="00A61F02">
            <w:pPr>
              <w:jc w:val="center"/>
              <w:rPr>
                <w:rFonts w:cstheme="minorHAnsi"/>
                <w:sz w:val="20"/>
                <w:szCs w:val="20"/>
              </w:rPr>
            </w:pPr>
            <w:r w:rsidRPr="00B229D3">
              <w:rPr>
                <w:rFonts w:cstheme="minorHAnsi"/>
                <w:bCs/>
                <w:sz w:val="20"/>
                <w:szCs w:val="20"/>
              </w:rPr>
              <w:t>6</w:t>
            </w:r>
          </w:p>
        </w:tc>
        <w:tc>
          <w:tcPr>
            <w:tcW w:w="4253" w:type="dxa"/>
            <w:tcBorders>
              <w:top w:val="single" w:sz="4" w:space="0" w:color="auto"/>
              <w:left w:val="single" w:sz="4" w:space="0" w:color="auto"/>
              <w:bottom w:val="single" w:sz="4" w:space="0" w:color="auto"/>
              <w:right w:val="single" w:sz="4" w:space="0" w:color="auto"/>
            </w:tcBorders>
          </w:tcPr>
          <w:p w14:paraId="086548D1" w14:textId="77777777" w:rsidR="00313B68" w:rsidRPr="00B229D3" w:rsidRDefault="00313B68" w:rsidP="00A61F02">
            <w:pPr>
              <w:jc w:val="both"/>
              <w:rPr>
                <w:rFonts w:cstheme="minorHAnsi"/>
                <w:sz w:val="20"/>
                <w:szCs w:val="20"/>
              </w:rPr>
            </w:pPr>
            <w:r w:rsidRPr="00B229D3">
              <w:rPr>
                <w:rFonts w:cstheme="minorHAnsi"/>
                <w:bCs/>
                <w:sz w:val="20"/>
                <w:szCs w:val="20"/>
              </w:rPr>
              <w:t>TUBO DE TINTA PARA IMPRESSORA EPSON ECOTANK L 3210 – Y – AMARELO 544 - 65 ML</w:t>
            </w:r>
          </w:p>
        </w:tc>
        <w:tc>
          <w:tcPr>
            <w:tcW w:w="992" w:type="dxa"/>
            <w:tcBorders>
              <w:top w:val="single" w:sz="4" w:space="0" w:color="auto"/>
              <w:left w:val="single" w:sz="4" w:space="0" w:color="auto"/>
              <w:bottom w:val="single" w:sz="4" w:space="0" w:color="auto"/>
              <w:right w:val="single" w:sz="4" w:space="0" w:color="auto"/>
            </w:tcBorders>
            <w:vAlign w:val="center"/>
          </w:tcPr>
          <w:p w14:paraId="30A72529" w14:textId="77777777" w:rsidR="00313B68" w:rsidRPr="00B229D3" w:rsidRDefault="00313B68" w:rsidP="00A61F02">
            <w:pPr>
              <w:jc w:val="center"/>
              <w:rPr>
                <w:rFonts w:cstheme="minorHAnsi"/>
                <w:sz w:val="20"/>
                <w:szCs w:val="20"/>
              </w:rPr>
            </w:pPr>
            <w:r w:rsidRPr="00B229D3">
              <w:rPr>
                <w:rFonts w:cstheme="minorHAnsi"/>
                <w:b/>
                <w:sz w:val="20"/>
                <w:szCs w:val="20"/>
              </w:rPr>
              <w:t>38,33</w:t>
            </w:r>
          </w:p>
        </w:tc>
        <w:tc>
          <w:tcPr>
            <w:tcW w:w="1276" w:type="dxa"/>
            <w:tcBorders>
              <w:top w:val="single" w:sz="4" w:space="0" w:color="auto"/>
              <w:left w:val="single" w:sz="4" w:space="0" w:color="auto"/>
              <w:bottom w:val="single" w:sz="4" w:space="0" w:color="auto"/>
              <w:right w:val="single" w:sz="4" w:space="0" w:color="auto"/>
            </w:tcBorders>
            <w:vAlign w:val="center"/>
          </w:tcPr>
          <w:p w14:paraId="17496852" w14:textId="77777777" w:rsidR="00313B68" w:rsidRPr="00B229D3" w:rsidRDefault="00313B68" w:rsidP="00A61F02">
            <w:pPr>
              <w:jc w:val="center"/>
              <w:rPr>
                <w:rFonts w:cstheme="minorHAnsi"/>
                <w:sz w:val="20"/>
                <w:szCs w:val="20"/>
              </w:rPr>
            </w:pPr>
            <w:r w:rsidRPr="00B229D3">
              <w:rPr>
                <w:rFonts w:cstheme="minorHAnsi"/>
                <w:b/>
                <w:sz w:val="20"/>
                <w:szCs w:val="20"/>
              </w:rPr>
              <w:t>229,98</w:t>
            </w:r>
          </w:p>
        </w:tc>
      </w:tr>
      <w:tr w:rsidR="00313B68" w:rsidRPr="00B229D3" w14:paraId="148FA165" w14:textId="77777777" w:rsidTr="00A61F02">
        <w:tc>
          <w:tcPr>
            <w:tcW w:w="7366" w:type="dxa"/>
            <w:gridSpan w:val="5"/>
            <w:tcBorders>
              <w:top w:val="single" w:sz="4" w:space="0" w:color="auto"/>
              <w:left w:val="single" w:sz="4" w:space="0" w:color="auto"/>
              <w:bottom w:val="single" w:sz="4" w:space="0" w:color="auto"/>
              <w:right w:val="single" w:sz="4" w:space="0" w:color="auto"/>
            </w:tcBorders>
          </w:tcPr>
          <w:p w14:paraId="3A04204F" w14:textId="77777777" w:rsidR="00313B68" w:rsidRPr="00B229D3" w:rsidRDefault="00313B68" w:rsidP="00A61F02">
            <w:pPr>
              <w:jc w:val="center"/>
              <w:rPr>
                <w:rFonts w:cstheme="minorHAnsi"/>
                <w:sz w:val="20"/>
                <w:szCs w:val="20"/>
              </w:rPr>
            </w:pPr>
            <w:r w:rsidRPr="00B229D3">
              <w:rPr>
                <w:rFonts w:cstheme="minorHAnsi"/>
                <w:sz w:val="20"/>
                <w:szCs w:val="20"/>
              </w:rPr>
              <w:t>Valor total</w:t>
            </w:r>
          </w:p>
        </w:tc>
        <w:tc>
          <w:tcPr>
            <w:tcW w:w="1276" w:type="dxa"/>
            <w:tcBorders>
              <w:top w:val="single" w:sz="4" w:space="0" w:color="auto"/>
              <w:left w:val="single" w:sz="4" w:space="0" w:color="auto"/>
              <w:bottom w:val="single" w:sz="4" w:space="0" w:color="auto"/>
              <w:right w:val="single" w:sz="4" w:space="0" w:color="auto"/>
            </w:tcBorders>
          </w:tcPr>
          <w:p w14:paraId="4B584659" w14:textId="77777777" w:rsidR="00313B68" w:rsidRPr="00B229D3" w:rsidRDefault="00313B68" w:rsidP="00A61F02">
            <w:pPr>
              <w:rPr>
                <w:rFonts w:cstheme="minorHAnsi"/>
                <w:sz w:val="20"/>
                <w:szCs w:val="20"/>
              </w:rPr>
            </w:pPr>
            <w:r w:rsidRPr="00B229D3">
              <w:rPr>
                <w:rFonts w:cstheme="minorHAnsi"/>
                <w:b/>
                <w:sz w:val="20"/>
                <w:szCs w:val="20"/>
              </w:rPr>
              <w:t>R$ 4.837,34</w:t>
            </w:r>
          </w:p>
        </w:tc>
      </w:tr>
      <w:tr w:rsidR="00313B68" w:rsidRPr="00B229D3" w14:paraId="670602B8" w14:textId="77777777" w:rsidTr="00A61F02">
        <w:tc>
          <w:tcPr>
            <w:tcW w:w="8642" w:type="dxa"/>
            <w:gridSpan w:val="6"/>
            <w:tcBorders>
              <w:top w:val="single" w:sz="4" w:space="0" w:color="auto"/>
              <w:left w:val="single" w:sz="4" w:space="0" w:color="auto"/>
              <w:bottom w:val="single" w:sz="4" w:space="0" w:color="auto"/>
              <w:right w:val="single" w:sz="4" w:space="0" w:color="auto"/>
            </w:tcBorders>
          </w:tcPr>
          <w:p w14:paraId="652F6A18" w14:textId="77777777" w:rsidR="00313B68" w:rsidRPr="00B229D3" w:rsidRDefault="00313B68" w:rsidP="00A61F02">
            <w:pPr>
              <w:jc w:val="both"/>
              <w:rPr>
                <w:rFonts w:cstheme="minorHAnsi"/>
                <w:b/>
                <w:sz w:val="20"/>
                <w:szCs w:val="20"/>
              </w:rPr>
            </w:pPr>
            <w:r w:rsidRPr="00B229D3">
              <w:rPr>
                <w:rFonts w:cstheme="minorHAnsi"/>
                <w:b/>
                <w:sz w:val="20"/>
                <w:szCs w:val="20"/>
              </w:rPr>
              <w:t>Lote 2</w:t>
            </w:r>
          </w:p>
        </w:tc>
      </w:tr>
      <w:tr w:rsidR="00313B68" w:rsidRPr="00B229D3" w14:paraId="4A39B757" w14:textId="77777777" w:rsidTr="00A61F02">
        <w:tc>
          <w:tcPr>
            <w:tcW w:w="703" w:type="dxa"/>
            <w:tcBorders>
              <w:top w:val="single" w:sz="4" w:space="0" w:color="auto"/>
              <w:left w:val="single" w:sz="4" w:space="0" w:color="auto"/>
              <w:bottom w:val="single" w:sz="4" w:space="0" w:color="auto"/>
              <w:right w:val="single" w:sz="4" w:space="0" w:color="auto"/>
            </w:tcBorders>
          </w:tcPr>
          <w:p w14:paraId="6CA32B2D" w14:textId="77777777" w:rsidR="00313B68" w:rsidRPr="00B229D3" w:rsidRDefault="00313B68" w:rsidP="00A61F02">
            <w:pPr>
              <w:jc w:val="center"/>
              <w:rPr>
                <w:rFonts w:cstheme="minorHAnsi"/>
                <w:bCs/>
                <w:sz w:val="20"/>
                <w:szCs w:val="20"/>
              </w:rPr>
            </w:pPr>
            <w:r w:rsidRPr="00B229D3">
              <w:rPr>
                <w:rFonts w:cstheme="minorHAnsi"/>
                <w:bCs/>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4ABC517C" w14:textId="77777777" w:rsidR="00313B68" w:rsidRPr="00B229D3" w:rsidRDefault="00313B68" w:rsidP="00A61F02">
            <w:pPr>
              <w:jc w:val="center"/>
              <w:rPr>
                <w:rFonts w:cstheme="minorHAnsi"/>
                <w:sz w:val="20"/>
                <w:szCs w:val="20"/>
              </w:rPr>
            </w:pPr>
            <w:r w:rsidRPr="00B229D3">
              <w:rPr>
                <w:rFonts w:cstheme="minorHAnsi"/>
                <w:sz w:val="20"/>
                <w:szCs w:val="20"/>
              </w:rPr>
              <w:t>39614</w:t>
            </w:r>
          </w:p>
        </w:tc>
        <w:tc>
          <w:tcPr>
            <w:tcW w:w="567" w:type="dxa"/>
            <w:tcBorders>
              <w:top w:val="single" w:sz="4" w:space="0" w:color="auto"/>
              <w:left w:val="single" w:sz="4" w:space="0" w:color="auto"/>
              <w:bottom w:val="single" w:sz="4" w:space="0" w:color="auto"/>
              <w:right w:val="single" w:sz="4" w:space="0" w:color="auto"/>
            </w:tcBorders>
          </w:tcPr>
          <w:p w14:paraId="358EF0DE" w14:textId="77777777" w:rsidR="00313B68" w:rsidRPr="00B229D3" w:rsidRDefault="00313B68" w:rsidP="00A61F02">
            <w:pPr>
              <w:jc w:val="center"/>
              <w:rPr>
                <w:rFonts w:cstheme="minorHAnsi"/>
                <w:bCs/>
                <w:sz w:val="20"/>
                <w:szCs w:val="20"/>
              </w:rPr>
            </w:pPr>
            <w:r w:rsidRPr="00B229D3">
              <w:rPr>
                <w:rFonts w:cstheme="minorHAnsi"/>
                <w:bCs/>
                <w:sz w:val="20"/>
                <w:szCs w:val="20"/>
              </w:rPr>
              <w:t>2</w:t>
            </w:r>
          </w:p>
        </w:tc>
        <w:tc>
          <w:tcPr>
            <w:tcW w:w="4253" w:type="dxa"/>
            <w:tcBorders>
              <w:top w:val="single" w:sz="4" w:space="0" w:color="auto"/>
              <w:left w:val="single" w:sz="4" w:space="0" w:color="auto"/>
              <w:bottom w:val="single" w:sz="4" w:space="0" w:color="auto"/>
              <w:right w:val="single" w:sz="4" w:space="0" w:color="auto"/>
            </w:tcBorders>
          </w:tcPr>
          <w:p w14:paraId="47BB40ED" w14:textId="77777777" w:rsidR="00313B68" w:rsidRPr="00B229D3" w:rsidRDefault="00313B68" w:rsidP="00A61F02">
            <w:pPr>
              <w:jc w:val="both"/>
              <w:rPr>
                <w:rFonts w:cstheme="minorHAnsi"/>
                <w:bCs/>
                <w:sz w:val="20"/>
                <w:szCs w:val="20"/>
              </w:rPr>
            </w:pPr>
            <w:r w:rsidRPr="00B229D3">
              <w:rPr>
                <w:rFonts w:cstheme="minorHAnsi"/>
                <w:bCs/>
                <w:sz w:val="20"/>
                <w:szCs w:val="20"/>
              </w:rPr>
              <w:t>SERVIÇO DE LIMPEZA DA IMPRESSORA EPSON ECOTANK L 3210.</w:t>
            </w:r>
          </w:p>
        </w:tc>
        <w:tc>
          <w:tcPr>
            <w:tcW w:w="992" w:type="dxa"/>
            <w:tcBorders>
              <w:top w:val="single" w:sz="4" w:space="0" w:color="auto"/>
              <w:left w:val="single" w:sz="4" w:space="0" w:color="auto"/>
              <w:bottom w:val="single" w:sz="4" w:space="0" w:color="auto"/>
              <w:right w:val="single" w:sz="4" w:space="0" w:color="auto"/>
            </w:tcBorders>
            <w:vAlign w:val="center"/>
          </w:tcPr>
          <w:p w14:paraId="75B69A7D" w14:textId="77777777" w:rsidR="00313B68" w:rsidRPr="00B229D3" w:rsidRDefault="00313B68" w:rsidP="00A61F02">
            <w:pPr>
              <w:jc w:val="center"/>
              <w:rPr>
                <w:rFonts w:cstheme="minorHAnsi"/>
                <w:sz w:val="20"/>
                <w:szCs w:val="20"/>
              </w:rPr>
            </w:pPr>
            <w:r w:rsidRPr="00B229D3">
              <w:rPr>
                <w:rFonts w:cstheme="minorHAnsi"/>
                <w:b/>
                <w:sz w:val="20"/>
                <w:szCs w:val="20"/>
              </w:rPr>
              <w:t>231,66</w:t>
            </w:r>
          </w:p>
        </w:tc>
        <w:tc>
          <w:tcPr>
            <w:tcW w:w="1276" w:type="dxa"/>
            <w:tcBorders>
              <w:top w:val="single" w:sz="4" w:space="0" w:color="auto"/>
              <w:left w:val="single" w:sz="4" w:space="0" w:color="auto"/>
              <w:bottom w:val="single" w:sz="4" w:space="0" w:color="auto"/>
              <w:right w:val="single" w:sz="4" w:space="0" w:color="auto"/>
            </w:tcBorders>
            <w:vAlign w:val="center"/>
          </w:tcPr>
          <w:p w14:paraId="795197CE" w14:textId="77777777" w:rsidR="00313B68" w:rsidRPr="00B229D3" w:rsidRDefault="00313B68" w:rsidP="00A61F02">
            <w:pPr>
              <w:jc w:val="center"/>
              <w:rPr>
                <w:rFonts w:cstheme="minorHAnsi"/>
                <w:sz w:val="20"/>
                <w:szCs w:val="20"/>
              </w:rPr>
            </w:pPr>
            <w:r w:rsidRPr="00B229D3">
              <w:rPr>
                <w:rFonts w:cstheme="minorHAnsi"/>
                <w:b/>
                <w:sz w:val="20"/>
                <w:szCs w:val="20"/>
              </w:rPr>
              <w:t>463,32</w:t>
            </w:r>
          </w:p>
        </w:tc>
      </w:tr>
      <w:tr w:rsidR="00313B68" w:rsidRPr="00B229D3" w14:paraId="286ED063" w14:textId="77777777" w:rsidTr="00A61F02">
        <w:tc>
          <w:tcPr>
            <w:tcW w:w="7366" w:type="dxa"/>
            <w:gridSpan w:val="5"/>
            <w:tcBorders>
              <w:top w:val="single" w:sz="4" w:space="0" w:color="auto"/>
              <w:left w:val="single" w:sz="4" w:space="0" w:color="auto"/>
              <w:bottom w:val="single" w:sz="4" w:space="0" w:color="auto"/>
              <w:right w:val="single" w:sz="4" w:space="0" w:color="auto"/>
            </w:tcBorders>
          </w:tcPr>
          <w:p w14:paraId="233B680A" w14:textId="77777777" w:rsidR="00313B68" w:rsidRPr="00B229D3" w:rsidRDefault="00313B68" w:rsidP="00A61F02">
            <w:pPr>
              <w:jc w:val="center"/>
              <w:rPr>
                <w:rFonts w:cstheme="minorHAnsi"/>
                <w:b/>
                <w:sz w:val="20"/>
                <w:szCs w:val="20"/>
              </w:rPr>
            </w:pPr>
            <w:r w:rsidRPr="00B229D3">
              <w:rPr>
                <w:rFonts w:cstheme="minorHAnsi"/>
                <w:b/>
                <w:sz w:val="20"/>
                <w:szCs w:val="20"/>
              </w:rPr>
              <w:t>Valor total</w:t>
            </w:r>
          </w:p>
        </w:tc>
        <w:tc>
          <w:tcPr>
            <w:tcW w:w="1276" w:type="dxa"/>
            <w:tcBorders>
              <w:top w:val="single" w:sz="4" w:space="0" w:color="auto"/>
              <w:left w:val="single" w:sz="4" w:space="0" w:color="auto"/>
              <w:bottom w:val="single" w:sz="4" w:space="0" w:color="auto"/>
              <w:right w:val="single" w:sz="4" w:space="0" w:color="auto"/>
            </w:tcBorders>
            <w:vAlign w:val="center"/>
          </w:tcPr>
          <w:p w14:paraId="3912FC88" w14:textId="77777777" w:rsidR="00313B68" w:rsidRPr="00B229D3" w:rsidRDefault="00313B68" w:rsidP="00A61F02">
            <w:pPr>
              <w:jc w:val="center"/>
              <w:rPr>
                <w:rFonts w:cstheme="minorHAnsi"/>
                <w:b/>
                <w:sz w:val="20"/>
                <w:szCs w:val="20"/>
              </w:rPr>
            </w:pPr>
            <w:r w:rsidRPr="00B229D3">
              <w:rPr>
                <w:rFonts w:cstheme="minorHAnsi"/>
                <w:b/>
                <w:sz w:val="20"/>
                <w:szCs w:val="20"/>
              </w:rPr>
              <w:t>R$: 463,32</w:t>
            </w:r>
          </w:p>
        </w:tc>
      </w:tr>
      <w:tr w:rsidR="00313B68" w:rsidRPr="00B229D3" w14:paraId="6B4B9091" w14:textId="77777777" w:rsidTr="00A61F02">
        <w:tc>
          <w:tcPr>
            <w:tcW w:w="7366" w:type="dxa"/>
            <w:gridSpan w:val="5"/>
            <w:tcBorders>
              <w:top w:val="single" w:sz="4" w:space="0" w:color="auto"/>
              <w:left w:val="single" w:sz="4" w:space="0" w:color="auto"/>
              <w:bottom w:val="single" w:sz="4" w:space="0" w:color="auto"/>
              <w:right w:val="single" w:sz="4" w:space="0" w:color="auto"/>
            </w:tcBorders>
          </w:tcPr>
          <w:p w14:paraId="3E3D3DC8" w14:textId="77777777" w:rsidR="00313B68" w:rsidRPr="00B229D3" w:rsidRDefault="00313B68" w:rsidP="00A61F02">
            <w:pPr>
              <w:jc w:val="center"/>
              <w:rPr>
                <w:rFonts w:cstheme="minorHAnsi"/>
                <w:b/>
                <w:sz w:val="20"/>
                <w:szCs w:val="20"/>
              </w:rPr>
            </w:pPr>
            <w:r w:rsidRPr="00B229D3">
              <w:rPr>
                <w:rFonts w:cstheme="minorHAnsi"/>
                <w:b/>
                <w:sz w:val="20"/>
                <w:szCs w:val="20"/>
              </w:rPr>
              <w:t>VALOR TOTAL DA LICITAÇÃO</w:t>
            </w:r>
          </w:p>
        </w:tc>
        <w:tc>
          <w:tcPr>
            <w:tcW w:w="1276" w:type="dxa"/>
            <w:tcBorders>
              <w:top w:val="single" w:sz="4" w:space="0" w:color="auto"/>
              <w:left w:val="single" w:sz="4" w:space="0" w:color="auto"/>
              <w:bottom w:val="single" w:sz="4" w:space="0" w:color="auto"/>
              <w:right w:val="single" w:sz="4" w:space="0" w:color="auto"/>
            </w:tcBorders>
            <w:vAlign w:val="center"/>
          </w:tcPr>
          <w:p w14:paraId="4E77F700" w14:textId="77777777" w:rsidR="00313B68" w:rsidRPr="00B229D3" w:rsidRDefault="00313B68" w:rsidP="00A61F02">
            <w:pPr>
              <w:jc w:val="center"/>
              <w:rPr>
                <w:rFonts w:cstheme="minorHAnsi"/>
                <w:b/>
                <w:sz w:val="20"/>
                <w:szCs w:val="20"/>
              </w:rPr>
            </w:pPr>
            <w:r w:rsidRPr="00B229D3">
              <w:rPr>
                <w:rFonts w:cstheme="minorHAnsi"/>
                <w:b/>
                <w:sz w:val="20"/>
                <w:szCs w:val="20"/>
              </w:rPr>
              <w:t>R$: 5.300,66</w:t>
            </w:r>
          </w:p>
        </w:tc>
      </w:tr>
    </w:tbl>
    <w:p w14:paraId="457619A1" w14:textId="77777777" w:rsidR="008C245B" w:rsidRPr="009A2A20" w:rsidRDefault="008C245B" w:rsidP="008C245B">
      <w:pPr>
        <w:spacing w:after="0" w:line="240" w:lineRule="auto"/>
        <w:jc w:val="both"/>
        <w:rPr>
          <w:rFonts w:cstheme="minorHAnsi"/>
        </w:rPr>
      </w:pPr>
    </w:p>
    <w:p w14:paraId="5EC215FC" w14:textId="77777777" w:rsidR="008C245B" w:rsidRPr="003D0E16" w:rsidRDefault="008C245B" w:rsidP="008C245B">
      <w:pPr>
        <w:pStyle w:val="PargrafodaLista"/>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clear" w:pos="795"/>
          <w:tab w:val="num" w:pos="142"/>
        </w:tabs>
        <w:spacing w:after="0" w:line="240" w:lineRule="auto"/>
        <w:ind w:left="0" w:firstLine="0"/>
        <w:jc w:val="both"/>
        <w:rPr>
          <w:rFonts w:cstheme="minorHAnsi"/>
          <w:b/>
          <w:bCs/>
        </w:rPr>
      </w:pPr>
      <w:r w:rsidRPr="003D0E16">
        <w:rPr>
          <w:rFonts w:cstheme="minorHAnsi"/>
          <w:b/>
          <w:bCs/>
        </w:rPr>
        <w:t xml:space="preserve">JUSTIFICATIVA </w:t>
      </w:r>
    </w:p>
    <w:p w14:paraId="3CD33E9F" w14:textId="77777777" w:rsidR="00FB32BE" w:rsidRDefault="008C245B" w:rsidP="00FB32BE">
      <w:pPr>
        <w:pStyle w:val="PargrafodaLista"/>
        <w:tabs>
          <w:tab w:val="left" w:pos="284"/>
        </w:tabs>
        <w:ind w:left="709" w:hanging="567"/>
        <w:jc w:val="both"/>
      </w:pPr>
      <w:bookmarkStart w:id="7" w:name="_Hlk142923930"/>
      <w:r>
        <w:t>2.1</w:t>
      </w:r>
      <w:r>
        <w:tab/>
      </w:r>
      <w:r w:rsidR="00FB32BE">
        <w:t>A referida aquisição se destina a atender às demandas de setores administrativos que utilizam impressoras, a fim de viabilizar, de maneira mais produtiva, as atividades inerentes a cada um. Justifica-se, também, pela necessidade de suprir os estoques do almoxarifado, a fim de que seja atendida a demanda.</w:t>
      </w:r>
    </w:p>
    <w:p w14:paraId="26DABAED" w14:textId="4463B1CC" w:rsidR="00FB32BE" w:rsidRDefault="00FB32BE" w:rsidP="00FB32BE">
      <w:pPr>
        <w:tabs>
          <w:tab w:val="left" w:pos="851"/>
        </w:tabs>
        <w:spacing w:after="0" w:line="240" w:lineRule="auto"/>
        <w:ind w:left="709" w:hanging="567"/>
        <w:jc w:val="both"/>
        <w:rPr>
          <w:rFonts w:cstheme="minorHAnsi"/>
        </w:rPr>
      </w:pPr>
      <w:r w:rsidRPr="00F9315C">
        <w:rPr>
          <w:rFonts w:cstheme="minorHAnsi"/>
        </w:rPr>
        <w:lastRenderedPageBreak/>
        <w:t xml:space="preserve">2.2 </w:t>
      </w:r>
      <w:r>
        <w:rPr>
          <w:rFonts w:cstheme="minorHAnsi"/>
        </w:rPr>
        <w:tab/>
      </w:r>
      <w:r w:rsidRPr="00F9315C">
        <w:rPr>
          <w:rFonts w:cstheme="minorHAnsi"/>
        </w:rPr>
        <w:t xml:space="preserve">Os quantitativos a serem adquiridos foram estimados para atendimento de 08 (oito) impressoras, sendo 03 (três) impressoras </w:t>
      </w:r>
      <w:r w:rsidRPr="00F9315C">
        <w:rPr>
          <w:rFonts w:cstheme="minorHAnsi"/>
          <w:lang w:val="x-none"/>
        </w:rPr>
        <w:t xml:space="preserve">multifuncional laser monocromática </w:t>
      </w:r>
      <w:r w:rsidRPr="00F9315C">
        <w:rPr>
          <w:rFonts w:cstheme="minorHAnsi"/>
        </w:rPr>
        <w:t>Elgin,, 02 (duas) impressoras Multifuncional Laser HP LaserJet Pro M428fdw Mono, 0</w:t>
      </w:r>
      <w:r w:rsidR="005232B1">
        <w:rPr>
          <w:rFonts w:cstheme="minorHAnsi"/>
        </w:rPr>
        <w:t>2</w:t>
      </w:r>
      <w:r w:rsidRPr="00F9315C">
        <w:rPr>
          <w:rFonts w:cstheme="minorHAnsi"/>
        </w:rPr>
        <w:t xml:space="preserve"> (duas) impressoras Brother, </w:t>
      </w:r>
      <w:r>
        <w:rPr>
          <w:rFonts w:cstheme="minorHAnsi"/>
        </w:rPr>
        <w:t xml:space="preserve">1 (uma) impressora </w:t>
      </w:r>
      <w:proofErr w:type="spellStart"/>
      <w:r>
        <w:rPr>
          <w:rFonts w:cstheme="minorHAnsi"/>
        </w:rPr>
        <w:t>Ecotank</w:t>
      </w:r>
      <w:proofErr w:type="spellEnd"/>
      <w:r>
        <w:rPr>
          <w:rFonts w:cstheme="minorHAnsi"/>
        </w:rPr>
        <w:t xml:space="preserve">, </w:t>
      </w:r>
      <w:r w:rsidRPr="00F9315C">
        <w:rPr>
          <w:rFonts w:cstheme="minorHAnsi"/>
        </w:rPr>
        <w:t>cujo levantamento foi realizado pelo Setor Administrativo.</w:t>
      </w:r>
    </w:p>
    <w:p w14:paraId="54D661B2" w14:textId="77777777" w:rsidR="00FB32BE" w:rsidRDefault="00FB32BE" w:rsidP="00FB32BE">
      <w:pPr>
        <w:tabs>
          <w:tab w:val="left" w:pos="851"/>
        </w:tabs>
        <w:spacing w:after="0" w:line="240" w:lineRule="auto"/>
        <w:ind w:left="709" w:hanging="567"/>
        <w:jc w:val="both"/>
        <w:rPr>
          <w:rFonts w:cstheme="minorHAnsi"/>
        </w:rPr>
      </w:pPr>
    </w:p>
    <w:p w14:paraId="5DE088E8" w14:textId="445FB620" w:rsidR="008C245B" w:rsidRPr="003D0E16" w:rsidRDefault="008C245B" w:rsidP="00FB32BE">
      <w:pPr>
        <w:spacing w:after="0" w:line="240" w:lineRule="auto"/>
        <w:ind w:left="709" w:hanging="709"/>
        <w:jc w:val="both"/>
        <w:rPr>
          <w:rFonts w:cstheme="minorHAnsi"/>
          <w:b/>
          <w:bCs/>
        </w:rPr>
      </w:pPr>
      <w:r w:rsidRPr="003D0E16">
        <w:rPr>
          <w:rFonts w:cstheme="minorHAnsi"/>
          <w:b/>
          <w:bCs/>
        </w:rPr>
        <w:t xml:space="preserve"> 3 - PESQUISA DE PREÇO </w:t>
      </w:r>
    </w:p>
    <w:p w14:paraId="09F1188E" w14:textId="77777777" w:rsidR="008C245B" w:rsidRPr="003D0E16" w:rsidRDefault="008C245B" w:rsidP="008C245B">
      <w:pPr>
        <w:pStyle w:val="PargrafodaLista"/>
        <w:spacing w:after="0" w:line="240" w:lineRule="auto"/>
        <w:ind w:left="0"/>
        <w:jc w:val="both"/>
        <w:rPr>
          <w:rFonts w:cstheme="minorHAnsi"/>
        </w:rPr>
      </w:pPr>
    </w:p>
    <w:p w14:paraId="0147C520" w14:textId="189C6E89" w:rsidR="008C245B" w:rsidRDefault="008C245B" w:rsidP="008C245B">
      <w:pPr>
        <w:pStyle w:val="PargrafodaLista"/>
        <w:spacing w:after="0" w:line="240" w:lineRule="auto"/>
        <w:ind w:left="709" w:hanging="709"/>
        <w:jc w:val="both"/>
      </w:pPr>
      <w:proofErr w:type="gramStart"/>
      <w:r>
        <w:t xml:space="preserve">3.1  </w:t>
      </w:r>
      <w:r>
        <w:tab/>
      </w:r>
      <w:proofErr w:type="gramEnd"/>
      <w:r>
        <w:t xml:space="preserve">Para a definição do preço unitário médio, foi utilizada orçamentos obtidos pelas empresas no Município de Ibaiti/PR, pesquisa de licitação no período de 12 meses no Portal de Compras Públicas, Pesquisa </w:t>
      </w:r>
      <w:r w:rsidR="00FB32BE">
        <w:t>CONTRATOS anteriores</w:t>
      </w:r>
      <w:r>
        <w:t xml:space="preserve"> com a administração pública corrigidos os valores com INPC 12 meses.</w:t>
      </w:r>
    </w:p>
    <w:p w14:paraId="3961FF51" w14:textId="77777777" w:rsidR="008C245B" w:rsidRDefault="008C245B" w:rsidP="008C245B">
      <w:pPr>
        <w:pStyle w:val="PargrafodaLista"/>
        <w:spacing w:after="0" w:line="240" w:lineRule="auto"/>
        <w:ind w:left="709" w:hanging="709"/>
        <w:jc w:val="both"/>
      </w:pPr>
      <w:r>
        <w:t>3.2</w:t>
      </w:r>
      <w:r>
        <w:tab/>
        <w:t>Os quantitativos estimados, referem-se ao consumo do último ano da entidade, a ser realizado no prazo contratual, estipulado o parcelamento do fornecimento conforme necessidade da Câmara Municipal.</w:t>
      </w:r>
    </w:p>
    <w:p w14:paraId="7F8CA415" w14:textId="77777777" w:rsidR="008C245B" w:rsidRDefault="008C245B" w:rsidP="008C245B">
      <w:pPr>
        <w:pStyle w:val="PargrafodaLista"/>
        <w:spacing w:after="0" w:line="240" w:lineRule="auto"/>
        <w:ind w:left="709" w:hanging="709"/>
        <w:jc w:val="both"/>
      </w:pPr>
      <w:r>
        <w:t>3.3</w:t>
      </w:r>
      <w:r>
        <w:tab/>
        <w:t>O valor e quantitativo estimado foi apurado através de cotações que consta no processo administrativo.</w:t>
      </w:r>
    </w:p>
    <w:p w14:paraId="517FC73E" w14:textId="77777777" w:rsidR="008C245B" w:rsidRDefault="008C245B" w:rsidP="008C245B">
      <w:pPr>
        <w:pStyle w:val="PargrafodaLista"/>
        <w:spacing w:after="0" w:line="240" w:lineRule="auto"/>
        <w:ind w:left="426" w:hanging="426"/>
        <w:jc w:val="both"/>
      </w:pPr>
    </w:p>
    <w:p w14:paraId="2E0B7B0D" w14:textId="77777777" w:rsidR="008C245B" w:rsidRPr="003D0E16" w:rsidRDefault="008C245B" w:rsidP="008C245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240" w:lineRule="auto"/>
        <w:jc w:val="both"/>
        <w:rPr>
          <w:rFonts w:cstheme="minorHAnsi"/>
          <w:b/>
          <w:bCs/>
        </w:rPr>
      </w:pPr>
      <w:r w:rsidRPr="003D0E16">
        <w:rPr>
          <w:rFonts w:cstheme="minorHAnsi"/>
          <w:b/>
          <w:bCs/>
        </w:rPr>
        <w:t>4</w:t>
      </w:r>
      <w:r>
        <w:rPr>
          <w:rFonts w:cstheme="minorHAnsi"/>
          <w:b/>
          <w:bCs/>
        </w:rPr>
        <w:t xml:space="preserve">.    </w:t>
      </w:r>
      <w:r w:rsidRPr="003D0E16">
        <w:rPr>
          <w:rFonts w:cstheme="minorHAnsi"/>
          <w:b/>
          <w:bCs/>
        </w:rPr>
        <w:t xml:space="preserve"> DA </w:t>
      </w:r>
      <w:r>
        <w:rPr>
          <w:rFonts w:cstheme="minorHAnsi"/>
          <w:b/>
          <w:bCs/>
        </w:rPr>
        <w:t>ESTIMATIVA DE CONSUMO</w:t>
      </w:r>
      <w:r w:rsidRPr="003D0E16">
        <w:rPr>
          <w:rFonts w:cstheme="minorHAnsi"/>
          <w:b/>
          <w:bCs/>
        </w:rPr>
        <w:t xml:space="preserve"> </w:t>
      </w:r>
    </w:p>
    <w:p w14:paraId="097C8049" w14:textId="77777777" w:rsidR="008C245B" w:rsidRDefault="008C245B" w:rsidP="005232B1">
      <w:pPr>
        <w:pStyle w:val="PargrafodaLista"/>
        <w:spacing w:after="0" w:line="240" w:lineRule="auto"/>
        <w:ind w:left="709" w:hanging="709"/>
        <w:jc w:val="both"/>
      </w:pPr>
      <w:r>
        <w:t>4.1</w:t>
      </w:r>
      <w:r>
        <w:tab/>
        <w:t xml:space="preserve">A estimativa tem por base ao consumo do exercício anterior. </w:t>
      </w:r>
    </w:p>
    <w:p w14:paraId="08522CD7" w14:textId="77777777" w:rsidR="008C245B" w:rsidRDefault="008C245B" w:rsidP="005232B1">
      <w:pPr>
        <w:pStyle w:val="PargrafodaLista"/>
        <w:spacing w:after="0" w:line="240" w:lineRule="auto"/>
        <w:ind w:left="709" w:hanging="709"/>
        <w:jc w:val="both"/>
      </w:pPr>
      <w:r>
        <w:t>4.2</w:t>
      </w:r>
      <w:r>
        <w:tab/>
        <w:t>Os quantitativos estimados serão executados de acordo com a necessidade da Câmara Municipal de Ibaiti, ficando o mesmo, desobrigado de sua execução total.</w:t>
      </w:r>
    </w:p>
    <w:p w14:paraId="538EF00C" w14:textId="77777777" w:rsidR="008C245B" w:rsidRPr="003D0E16" w:rsidRDefault="008C245B" w:rsidP="008C245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240" w:lineRule="auto"/>
        <w:jc w:val="both"/>
        <w:rPr>
          <w:rFonts w:cstheme="minorHAnsi"/>
          <w:b/>
          <w:bCs/>
        </w:rPr>
      </w:pPr>
      <w:r>
        <w:rPr>
          <w:rFonts w:cstheme="minorHAnsi"/>
          <w:b/>
          <w:bCs/>
        </w:rPr>
        <w:t xml:space="preserve">5.    </w:t>
      </w:r>
      <w:r w:rsidRPr="003D0E16">
        <w:rPr>
          <w:rFonts w:cstheme="minorHAnsi"/>
          <w:b/>
          <w:bCs/>
        </w:rPr>
        <w:t xml:space="preserve"> DA METODOLOGIA  </w:t>
      </w:r>
    </w:p>
    <w:p w14:paraId="2D9BE230" w14:textId="77777777" w:rsidR="008C245B" w:rsidRDefault="008C245B" w:rsidP="008C245B">
      <w:pPr>
        <w:spacing w:after="0" w:line="240" w:lineRule="auto"/>
        <w:ind w:left="709" w:hanging="709"/>
        <w:jc w:val="both"/>
      </w:pPr>
      <w:r>
        <w:rPr>
          <w:rFonts w:cstheme="minorHAnsi"/>
        </w:rPr>
        <w:t>5</w:t>
      </w:r>
      <w:r w:rsidRPr="003D0E16">
        <w:rPr>
          <w:rFonts w:cstheme="minorHAnsi"/>
        </w:rPr>
        <w:t>.1</w:t>
      </w:r>
      <w:r>
        <w:rPr>
          <w:rFonts w:cstheme="minorHAnsi"/>
        </w:rPr>
        <w:tab/>
      </w:r>
      <w:r w:rsidRPr="003D0E16">
        <w:rPr>
          <w:rFonts w:cstheme="minorHAnsi"/>
        </w:rPr>
        <w:t xml:space="preserve"> A modalidade de licitação adotada será Dispensa de licitação, com base no art. 75, inciso II da Lei 14.133/2021</w:t>
      </w:r>
      <w:r>
        <w:rPr>
          <w:rFonts w:cstheme="minorHAnsi"/>
        </w:rPr>
        <w:t xml:space="preserve">, tendo em vista </w:t>
      </w:r>
      <w:r>
        <w:t>que o objeto da presente contratação é caracterizado como comum, pois os padrões de desempenho e qualidade do objeto licitado podem ser objetivamente definidos pelo termo de referência, por meio de especificações usuais de mercado, e o valor da contratação encontra-se dentro do limite previsto naquele dispositivo legal.</w:t>
      </w:r>
    </w:p>
    <w:p w14:paraId="50411F82" w14:textId="77777777" w:rsidR="008C245B" w:rsidRPr="003D0E16" w:rsidRDefault="008C245B" w:rsidP="008C245B">
      <w:pPr>
        <w:spacing w:after="0" w:line="240" w:lineRule="auto"/>
        <w:ind w:left="709" w:hanging="709"/>
        <w:jc w:val="both"/>
        <w:rPr>
          <w:rFonts w:cstheme="minorHAnsi"/>
        </w:rPr>
      </w:pPr>
      <w:r>
        <w:rPr>
          <w:rFonts w:cstheme="minorHAnsi"/>
        </w:rPr>
        <w:t>5.2</w:t>
      </w:r>
      <w:r>
        <w:rPr>
          <w:rFonts w:cstheme="minorHAnsi"/>
        </w:rPr>
        <w:tab/>
      </w:r>
      <w:r>
        <w:t>A RESOLUÇÃO Nº 01/2023, da Câmara Municipal de Ibaiti, que estabelece regras e diretrizes para a atuação de agente de contratação, de equipe de apoio, da comissão de contratação e dos gestores e fiscais de contratos, nos termos da Lei federal nº 14.133, de 1º de abril de 2021, no âmbito da administração desta Casa de Leis.</w:t>
      </w:r>
    </w:p>
    <w:p w14:paraId="6D62906C" w14:textId="77777777" w:rsidR="008C245B" w:rsidRPr="003D0E16" w:rsidRDefault="008C245B" w:rsidP="008C245B">
      <w:pPr>
        <w:spacing w:after="0" w:line="240" w:lineRule="auto"/>
        <w:ind w:left="709" w:hanging="709"/>
        <w:jc w:val="both"/>
        <w:rPr>
          <w:rFonts w:cstheme="minorHAnsi"/>
        </w:rPr>
      </w:pPr>
      <w:r>
        <w:rPr>
          <w:rFonts w:cstheme="minorHAnsi"/>
        </w:rPr>
        <w:t>5</w:t>
      </w:r>
      <w:r w:rsidRPr="003D0E16">
        <w:rPr>
          <w:rFonts w:cstheme="minorHAnsi"/>
        </w:rPr>
        <w:t>.2</w:t>
      </w:r>
      <w:r>
        <w:rPr>
          <w:rFonts w:cstheme="minorHAnsi"/>
        </w:rPr>
        <w:tab/>
      </w:r>
      <w:r w:rsidRPr="003D0E16">
        <w:rPr>
          <w:rFonts w:cstheme="minorHAnsi"/>
        </w:rPr>
        <w:t>A seleção do fornecedor será dera com base nos fundamentos no inciso II do Art. 75 da Lei nº 14.133/2021 e Resolução nº 002/2023</w:t>
      </w:r>
      <w:r>
        <w:rPr>
          <w:rFonts w:cstheme="minorHAnsi"/>
        </w:rPr>
        <w:t xml:space="preserve"> da Câmara Municipal de Ibaiti</w:t>
      </w:r>
      <w:r w:rsidRPr="003D0E16">
        <w:rPr>
          <w:rFonts w:cstheme="minorHAnsi"/>
        </w:rPr>
        <w:t xml:space="preserve">, mediante contratação direta, valendo-se do Sistema de Dispensa Eletrônica do BLL, será selecionada empresa que apresente o menor preço para a contratação objeto deste Termo de Referência. </w:t>
      </w:r>
    </w:p>
    <w:p w14:paraId="794B6309" w14:textId="77777777" w:rsidR="008C245B" w:rsidRDefault="008C245B" w:rsidP="008C245B">
      <w:pPr>
        <w:spacing w:after="0" w:line="240" w:lineRule="auto"/>
        <w:ind w:left="709" w:hanging="567"/>
        <w:jc w:val="both"/>
        <w:rPr>
          <w:rFonts w:cstheme="minorHAnsi"/>
          <w:color w:val="000000"/>
        </w:rPr>
      </w:pPr>
      <w:r>
        <w:rPr>
          <w:rFonts w:cstheme="minorHAnsi"/>
        </w:rPr>
        <w:t>5.</w:t>
      </w:r>
      <w:r w:rsidRPr="003D0E16">
        <w:rPr>
          <w:rFonts w:cstheme="minorHAnsi"/>
        </w:rPr>
        <w:t xml:space="preserve">3 </w:t>
      </w:r>
      <w:r>
        <w:rPr>
          <w:rFonts w:cstheme="minorHAnsi"/>
        </w:rPr>
        <w:t xml:space="preserve">  </w:t>
      </w:r>
      <w:r w:rsidRPr="003D0E16">
        <w:rPr>
          <w:rFonts w:cstheme="minorHAnsi"/>
          <w:color w:val="000000"/>
        </w:rPr>
        <w:t xml:space="preserve">A participação na presente dispensa </w:t>
      </w:r>
      <w:r>
        <w:rPr>
          <w:rFonts w:cstheme="minorHAnsi"/>
          <w:color w:val="000000"/>
        </w:rPr>
        <w:t xml:space="preserve">Eletrônica </w:t>
      </w:r>
      <w:r w:rsidRPr="003D0E16">
        <w:rPr>
          <w:rFonts w:cstheme="minorHAnsi"/>
          <w:color w:val="000000"/>
        </w:rPr>
        <w:t xml:space="preserve">se dará mediante Portal: Bolsa de Licitações do Brasil – BLL - </w:t>
      </w:r>
      <w:hyperlink r:id="rId9" w:history="1">
        <w:r w:rsidRPr="003D0E16">
          <w:rPr>
            <w:rFonts w:cstheme="minorHAnsi"/>
            <w:color w:val="0000FF"/>
            <w:u w:val="single"/>
          </w:rPr>
          <w:t>www.bll.org.br</w:t>
        </w:r>
      </w:hyperlink>
      <w:r w:rsidRPr="003D0E16">
        <w:rPr>
          <w:rFonts w:cstheme="minorHAnsi"/>
          <w:color w:val="000000"/>
          <w:u w:val="single"/>
        </w:rPr>
        <w:t xml:space="preserve"> </w:t>
      </w:r>
      <w:r w:rsidRPr="003D0E16">
        <w:rPr>
          <w:rFonts w:cstheme="minorHAnsi"/>
          <w:color w:val="000000"/>
        </w:rPr>
        <w:t>“</w:t>
      </w:r>
      <w:r w:rsidRPr="003D0E16">
        <w:rPr>
          <w:rFonts w:cstheme="minorHAnsi"/>
          <w:b/>
          <w:bCs/>
          <w:color w:val="000000"/>
        </w:rPr>
        <w:t>Acesso Identificado</w:t>
      </w:r>
      <w:r w:rsidRPr="003D0E16">
        <w:rPr>
          <w:rFonts w:cstheme="minorHAnsi"/>
          <w:color w:val="000000"/>
        </w:rPr>
        <w:t>”.</w:t>
      </w:r>
    </w:p>
    <w:p w14:paraId="5C234E5F" w14:textId="77777777" w:rsidR="008C245B" w:rsidRPr="003D0E16" w:rsidRDefault="008C245B" w:rsidP="008C245B">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D9D9D9" w:themeFill="background1" w:themeFillShade="D9"/>
        <w:spacing w:after="0" w:line="240" w:lineRule="auto"/>
        <w:jc w:val="both"/>
        <w:rPr>
          <w:rFonts w:cstheme="minorHAnsi"/>
          <w:b/>
          <w:bCs/>
        </w:rPr>
      </w:pPr>
      <w:r>
        <w:rPr>
          <w:rFonts w:cstheme="minorHAnsi"/>
          <w:b/>
          <w:bCs/>
        </w:rPr>
        <w:t xml:space="preserve">6.      </w:t>
      </w:r>
      <w:r w:rsidRPr="003D0E16">
        <w:rPr>
          <w:rFonts w:cstheme="minorHAnsi"/>
          <w:b/>
          <w:bCs/>
        </w:rPr>
        <w:t xml:space="preserve"> </w:t>
      </w:r>
      <w:r>
        <w:rPr>
          <w:rFonts w:cstheme="minorHAnsi"/>
          <w:b/>
          <w:bCs/>
        </w:rPr>
        <w:t xml:space="preserve">VALOR MÁXIMO </w:t>
      </w:r>
    </w:p>
    <w:p w14:paraId="673598CC" w14:textId="2A0045AF" w:rsidR="005232B1" w:rsidRPr="005232B1" w:rsidRDefault="008C245B" w:rsidP="005232B1">
      <w:pPr>
        <w:tabs>
          <w:tab w:val="left" w:pos="567"/>
        </w:tabs>
        <w:spacing w:after="0" w:line="240" w:lineRule="auto"/>
        <w:ind w:left="567" w:hanging="567"/>
        <w:jc w:val="both"/>
        <w:rPr>
          <w:b/>
        </w:rPr>
      </w:pPr>
      <w:r>
        <w:rPr>
          <w:rFonts w:cstheme="minorHAnsi"/>
          <w:color w:val="000000"/>
        </w:rPr>
        <w:t>6.1</w:t>
      </w:r>
      <w:r>
        <w:rPr>
          <w:rFonts w:cstheme="minorHAnsi"/>
          <w:color w:val="000000"/>
        </w:rPr>
        <w:tab/>
      </w:r>
      <w:r>
        <w:t xml:space="preserve">O valor máximo estimado da presente licitação é de </w:t>
      </w:r>
      <w:bookmarkStart w:id="8" w:name="_Hlk165555972"/>
      <w:bookmarkStart w:id="9" w:name="_Hlk165617976"/>
      <w:r w:rsidR="00313B68" w:rsidRPr="00382147">
        <w:rPr>
          <w:rFonts w:cstheme="minorHAnsi"/>
          <w:b/>
        </w:rPr>
        <w:t>R$ 5.300,66 (Cinco mil e trezentos reais e sessenta e seis centavos)</w:t>
      </w:r>
      <w:bookmarkEnd w:id="8"/>
      <w:bookmarkEnd w:id="9"/>
      <w:r w:rsidR="00FB32BE" w:rsidRPr="001C7F63">
        <w:rPr>
          <w:b/>
        </w:rPr>
        <w:t>.</w:t>
      </w:r>
    </w:p>
    <w:tbl>
      <w:tblPr>
        <w:tblW w:w="976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9765"/>
      </w:tblGrid>
      <w:tr w:rsidR="005232B1" w14:paraId="48D49AFD" w14:textId="77777777" w:rsidTr="005232B1">
        <w:tblPrEx>
          <w:tblCellMar>
            <w:top w:w="0" w:type="dxa"/>
            <w:bottom w:w="0" w:type="dxa"/>
          </w:tblCellMar>
        </w:tblPrEx>
        <w:trPr>
          <w:trHeight w:val="315"/>
        </w:trPr>
        <w:tc>
          <w:tcPr>
            <w:tcW w:w="9765" w:type="dxa"/>
            <w:shd w:val="clear" w:color="auto" w:fill="D9D9D9" w:themeFill="background1" w:themeFillShade="D9"/>
          </w:tcPr>
          <w:p w14:paraId="70E2D364" w14:textId="69D645F2" w:rsidR="005232B1" w:rsidRDefault="005232B1" w:rsidP="005232B1">
            <w:pPr>
              <w:tabs>
                <w:tab w:val="left" w:pos="567"/>
              </w:tabs>
              <w:spacing w:after="0" w:line="240" w:lineRule="auto"/>
              <w:ind w:left="561" w:hanging="567"/>
              <w:jc w:val="both"/>
              <w:rPr>
                <w:rFonts w:cstheme="minorHAnsi"/>
                <w:b/>
                <w:bCs/>
              </w:rPr>
            </w:pPr>
            <w:r>
              <w:rPr>
                <w:rFonts w:cstheme="minorHAnsi"/>
                <w:b/>
                <w:bCs/>
              </w:rPr>
              <w:t xml:space="preserve">7.      </w:t>
            </w:r>
            <w:r w:rsidRPr="003D0E16">
              <w:rPr>
                <w:rFonts w:cstheme="minorHAnsi"/>
                <w:b/>
                <w:bCs/>
              </w:rPr>
              <w:t xml:space="preserve"> DOS PRAZOS E CONDIÇÕES DE ENTREGA, ACEITAÇÃO E GARANTIA</w:t>
            </w:r>
          </w:p>
        </w:tc>
      </w:tr>
    </w:tbl>
    <w:p w14:paraId="4B64FA2D" w14:textId="77777777" w:rsidR="008C245B" w:rsidRPr="00D21F9F" w:rsidRDefault="008C245B" w:rsidP="008C245B">
      <w:pPr>
        <w:tabs>
          <w:tab w:val="left" w:pos="709"/>
        </w:tabs>
        <w:spacing w:after="0" w:line="240" w:lineRule="auto"/>
        <w:ind w:left="567" w:hanging="567"/>
        <w:jc w:val="both"/>
        <w:rPr>
          <w:rFonts w:cstheme="minorHAnsi"/>
        </w:rPr>
      </w:pPr>
      <w:r w:rsidRPr="00D21F9F">
        <w:rPr>
          <w:rFonts w:cstheme="minorHAnsi"/>
        </w:rPr>
        <w:t xml:space="preserve"> 7.1   O prazo para o início da execução do contrato começa a contar a partir da data de comunicação ao contratado da publicação do contrato no PNPC.</w:t>
      </w:r>
    </w:p>
    <w:p w14:paraId="7BDE725A" w14:textId="77777777" w:rsidR="008C245B" w:rsidRPr="00D21F9F" w:rsidRDefault="008C245B" w:rsidP="008C245B">
      <w:pPr>
        <w:tabs>
          <w:tab w:val="left" w:pos="709"/>
        </w:tabs>
        <w:spacing w:after="0" w:line="240" w:lineRule="auto"/>
        <w:ind w:left="567" w:hanging="567"/>
        <w:jc w:val="both"/>
        <w:rPr>
          <w:rFonts w:cstheme="minorHAnsi"/>
        </w:rPr>
      </w:pPr>
      <w:r w:rsidRPr="00D21F9F">
        <w:rPr>
          <w:rFonts w:cstheme="minorHAnsi"/>
        </w:rPr>
        <w:t>7.2   O objeto deverá ser fornecido de forma gradual durante o transcorrer da vigência contratual, conforme a necessidade da CONTRATANTE, a qual não está obrigada a adquirir a totalidade do valor global licitado.</w:t>
      </w:r>
    </w:p>
    <w:p w14:paraId="1FD5D704" w14:textId="77777777" w:rsidR="008C245B" w:rsidRPr="00FD05C9" w:rsidRDefault="008C245B" w:rsidP="008C245B">
      <w:pPr>
        <w:tabs>
          <w:tab w:val="left" w:pos="709"/>
        </w:tabs>
        <w:spacing w:after="0" w:line="240" w:lineRule="auto"/>
        <w:ind w:left="567" w:hanging="567"/>
        <w:jc w:val="both"/>
        <w:rPr>
          <w:rFonts w:cstheme="minorHAnsi"/>
        </w:rPr>
      </w:pPr>
      <w:r w:rsidRPr="00D21F9F">
        <w:rPr>
          <w:rFonts w:cstheme="minorHAnsi"/>
        </w:rPr>
        <w:lastRenderedPageBreak/>
        <w:t>7.</w:t>
      </w:r>
      <w:r>
        <w:rPr>
          <w:rFonts w:cstheme="minorHAnsi"/>
        </w:rPr>
        <w:t>3</w:t>
      </w:r>
      <w:r w:rsidRPr="00D21F9F">
        <w:rPr>
          <w:rFonts w:cstheme="minorHAnsi"/>
        </w:rPr>
        <w:t xml:space="preserve">     Os itens que compõem o objeto desta aquisição deverão ser entregues perante solicitação do servidor do Setor administrativo, na sede da contratada</w:t>
      </w:r>
      <w:r>
        <w:rPr>
          <w:rFonts w:cstheme="minorHAnsi"/>
        </w:rPr>
        <w:t>, sito a Rua José de Moura Bueno Nº 25, Praça dos Três Poderes, Ibaiti/PR.</w:t>
      </w:r>
    </w:p>
    <w:p w14:paraId="69A672B7" w14:textId="77777777" w:rsidR="008C245B" w:rsidRPr="003D0E16" w:rsidRDefault="008C245B" w:rsidP="008C245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240" w:lineRule="auto"/>
        <w:jc w:val="both"/>
        <w:rPr>
          <w:rFonts w:cstheme="minorHAnsi"/>
          <w:b/>
          <w:bCs/>
        </w:rPr>
      </w:pPr>
      <w:r>
        <w:rPr>
          <w:rFonts w:cstheme="minorHAnsi"/>
          <w:b/>
          <w:bCs/>
        </w:rPr>
        <w:t>8</w:t>
      </w:r>
      <w:r w:rsidRPr="003D0E16">
        <w:rPr>
          <w:rFonts w:cstheme="minorHAnsi"/>
          <w:b/>
          <w:bCs/>
        </w:rPr>
        <w:t xml:space="preserve"> - CONDIÇÕES DE RECEBIMENTO E PAGAMENTO DO OBJETO </w:t>
      </w:r>
    </w:p>
    <w:p w14:paraId="318BD483" w14:textId="77777777" w:rsidR="008C245B" w:rsidRPr="003D0E16" w:rsidRDefault="008C245B" w:rsidP="008C245B">
      <w:pPr>
        <w:tabs>
          <w:tab w:val="left" w:pos="284"/>
        </w:tabs>
        <w:spacing w:after="0" w:line="240" w:lineRule="auto"/>
        <w:ind w:left="567" w:hanging="567"/>
        <w:jc w:val="both"/>
        <w:rPr>
          <w:rFonts w:cstheme="minorHAnsi"/>
        </w:rPr>
      </w:pPr>
      <w:r>
        <w:rPr>
          <w:rFonts w:cstheme="minorHAnsi"/>
        </w:rPr>
        <w:t>8</w:t>
      </w:r>
      <w:r w:rsidRPr="003D0E16">
        <w:rPr>
          <w:rFonts w:cstheme="minorHAnsi"/>
        </w:rPr>
        <w:t>.1</w:t>
      </w:r>
      <w:r>
        <w:rPr>
          <w:rFonts w:cstheme="minorHAnsi"/>
        </w:rPr>
        <w:t xml:space="preserve"> </w:t>
      </w:r>
      <w:r w:rsidRPr="003D0E16">
        <w:rPr>
          <w:rFonts w:cstheme="minorHAnsi"/>
        </w:rPr>
        <w:t xml:space="preserve">Os servidores designados para o recebimento provisório do pedido receberão </w:t>
      </w:r>
      <w:r>
        <w:rPr>
          <w:rFonts w:cstheme="minorHAnsi"/>
        </w:rPr>
        <w:t>a nota fiscal eletrônica</w:t>
      </w:r>
      <w:r w:rsidRPr="003D0E16">
        <w:rPr>
          <w:rFonts w:cstheme="minorHAnsi"/>
        </w:rPr>
        <w:t xml:space="preserve">, para posterior verificação da sua conformidade com o presente Termo de Referência. </w:t>
      </w:r>
    </w:p>
    <w:p w14:paraId="5C646CFF" w14:textId="77777777" w:rsidR="008C245B" w:rsidRPr="003D0E16" w:rsidRDefault="008C245B" w:rsidP="008C245B">
      <w:pPr>
        <w:tabs>
          <w:tab w:val="left" w:pos="284"/>
        </w:tabs>
        <w:spacing w:after="0" w:line="240" w:lineRule="auto"/>
        <w:ind w:left="567" w:hanging="567"/>
        <w:jc w:val="both"/>
        <w:rPr>
          <w:rFonts w:cstheme="minorHAnsi"/>
        </w:rPr>
      </w:pPr>
      <w:r>
        <w:rPr>
          <w:rFonts w:cstheme="minorHAnsi"/>
        </w:rPr>
        <w:t>8</w:t>
      </w:r>
      <w:r w:rsidRPr="003D0E16">
        <w:rPr>
          <w:rFonts w:cstheme="minorHAnsi"/>
        </w:rPr>
        <w:t xml:space="preserve">.2 </w:t>
      </w:r>
      <w:r>
        <w:rPr>
          <w:rFonts w:cstheme="minorHAnsi"/>
        </w:rPr>
        <w:t xml:space="preserve">    </w:t>
      </w:r>
      <w:r w:rsidRPr="003D0E16">
        <w:rPr>
          <w:rFonts w:cstheme="minorHAnsi"/>
        </w:rPr>
        <w:t xml:space="preserve">Verificada a conformidade dos produtos com o presente Termo de Referência, bem como a quantidade entregue, haverá o recebimento definitivo. </w:t>
      </w:r>
    </w:p>
    <w:p w14:paraId="13B65073" w14:textId="5C1F3536" w:rsidR="008C245B" w:rsidRDefault="008C245B" w:rsidP="008C245B">
      <w:pPr>
        <w:tabs>
          <w:tab w:val="left" w:pos="284"/>
        </w:tabs>
        <w:spacing w:after="0" w:line="240" w:lineRule="auto"/>
        <w:ind w:left="567" w:hanging="567"/>
        <w:jc w:val="both"/>
        <w:rPr>
          <w:rFonts w:cstheme="minorHAnsi"/>
        </w:rPr>
      </w:pPr>
      <w:r>
        <w:rPr>
          <w:rFonts w:cstheme="minorHAnsi"/>
        </w:rPr>
        <w:t>8</w:t>
      </w:r>
      <w:r w:rsidRPr="003D0E16">
        <w:rPr>
          <w:rFonts w:cstheme="minorHAnsi"/>
        </w:rPr>
        <w:t xml:space="preserve">.3 </w:t>
      </w:r>
      <w:r>
        <w:rPr>
          <w:rFonts w:cstheme="minorHAnsi"/>
        </w:rPr>
        <w:t xml:space="preserve">   </w:t>
      </w:r>
      <w:r w:rsidRPr="003D0E16">
        <w:rPr>
          <w:rFonts w:cstheme="minorHAnsi"/>
        </w:rPr>
        <w:t xml:space="preserve">O pagamento </w:t>
      </w:r>
      <w:r>
        <w:rPr>
          <w:rFonts w:cstheme="minorHAnsi"/>
        </w:rPr>
        <w:t xml:space="preserve">dos valores devidos serão em até </w:t>
      </w:r>
      <w:r w:rsidR="00564226">
        <w:rPr>
          <w:rFonts w:cstheme="minorHAnsi"/>
        </w:rPr>
        <w:t>30</w:t>
      </w:r>
      <w:r>
        <w:rPr>
          <w:rFonts w:cstheme="minorHAnsi"/>
        </w:rPr>
        <w:t xml:space="preserve"> (</w:t>
      </w:r>
      <w:r w:rsidR="00564226">
        <w:rPr>
          <w:rFonts w:cstheme="minorHAnsi"/>
        </w:rPr>
        <w:t>trinta</w:t>
      </w:r>
      <w:r>
        <w:rPr>
          <w:rFonts w:cstheme="minorHAnsi"/>
        </w:rPr>
        <w:t xml:space="preserve">) dias, contados da data do adimplemento da obrigação pelo contratado, mediante emissão da nota fiscal e atesto de Recebimento do produto/serviço pela Comissão de recebimento de Bens e Serviços da Câmara Municipal de Ibaiti, Portaria Nº  006, de 03 de janeiro de 2024. </w:t>
      </w:r>
    </w:p>
    <w:p w14:paraId="54390F23" w14:textId="77777777" w:rsidR="008C245B" w:rsidRDefault="008C245B" w:rsidP="008C245B">
      <w:pPr>
        <w:tabs>
          <w:tab w:val="left" w:pos="284"/>
        </w:tabs>
        <w:spacing w:after="0" w:line="240" w:lineRule="auto"/>
        <w:ind w:left="567" w:hanging="567"/>
        <w:jc w:val="both"/>
      </w:pPr>
      <w:r>
        <w:rPr>
          <w:rFonts w:cstheme="minorHAnsi"/>
        </w:rPr>
        <w:tab/>
      </w:r>
      <w:r>
        <w:t xml:space="preserve">1º Para os contratos de fornecimento, serão consideradas como adimplemento da obrigação pelo contratado, a data da entrega do bem e, nos demais contratos, a conclusão da atividade ou o último dia do ciclo de medição, conforme o caso. </w:t>
      </w:r>
    </w:p>
    <w:p w14:paraId="2C0696DF" w14:textId="77777777" w:rsidR="008C245B" w:rsidRDefault="008C245B" w:rsidP="008C245B">
      <w:pPr>
        <w:tabs>
          <w:tab w:val="left" w:pos="284"/>
        </w:tabs>
        <w:spacing w:after="0" w:line="240" w:lineRule="auto"/>
        <w:ind w:left="567" w:hanging="283"/>
        <w:jc w:val="both"/>
      </w:pPr>
      <w:r>
        <w:t xml:space="preserve">2º O prazo de pagamento será suspenso nos casos em que for atestado, pelo fiscal do contrato, o não cumprimento total da obrigação contratual. </w:t>
      </w:r>
    </w:p>
    <w:p w14:paraId="13D6A4BC" w14:textId="77777777" w:rsidR="008C245B" w:rsidRDefault="008C245B" w:rsidP="008C245B">
      <w:pPr>
        <w:tabs>
          <w:tab w:val="left" w:pos="284"/>
        </w:tabs>
        <w:spacing w:after="0" w:line="240" w:lineRule="auto"/>
        <w:ind w:left="567" w:hanging="283"/>
        <w:jc w:val="both"/>
      </w:pPr>
      <w:r>
        <w:t xml:space="preserve">3º Caso o descumprimento contratual seja parcial, será liberado o pagamento da parcela executada. </w:t>
      </w:r>
    </w:p>
    <w:p w14:paraId="2C7A6ADC" w14:textId="77777777" w:rsidR="008C245B" w:rsidRDefault="008C245B" w:rsidP="008C245B">
      <w:pPr>
        <w:tabs>
          <w:tab w:val="left" w:pos="284"/>
        </w:tabs>
        <w:spacing w:after="0" w:line="240" w:lineRule="auto"/>
        <w:ind w:left="567" w:hanging="283"/>
        <w:jc w:val="both"/>
        <w:rPr>
          <w:rFonts w:cstheme="minorHAnsi"/>
        </w:rPr>
      </w:pPr>
      <w:r>
        <w:t>4º Caso o contratado deixe de cumprir a obrigação de emissão de nota fiscal dentro do prazo de pagamento, a Câmara Municipal aguardará a entrega da nota fiscal para autorizar o pagamento, o que deverá ocorrer em até 5 (cinco) dias contados da entrega da nota fiscal.</w:t>
      </w:r>
    </w:p>
    <w:p w14:paraId="6F6233FD" w14:textId="77777777" w:rsidR="008C245B" w:rsidRPr="003D0E16" w:rsidRDefault="008C245B" w:rsidP="008C245B">
      <w:pPr>
        <w:tabs>
          <w:tab w:val="left" w:pos="284"/>
        </w:tabs>
        <w:spacing w:after="0" w:line="240" w:lineRule="auto"/>
        <w:ind w:left="567" w:hanging="567"/>
        <w:jc w:val="both"/>
        <w:rPr>
          <w:rFonts w:cstheme="minorHAnsi"/>
          <w:b/>
          <w:bCs/>
          <w:color w:val="000000"/>
        </w:rPr>
      </w:pPr>
      <w:r>
        <w:rPr>
          <w:rFonts w:cstheme="minorHAnsi"/>
        </w:rPr>
        <w:t xml:space="preserve">8.4    </w:t>
      </w:r>
      <w:r w:rsidRPr="003D0E16">
        <w:rPr>
          <w:rFonts w:cstheme="minorHAnsi"/>
        </w:rPr>
        <w:t>O pagamento será efetuando mediante boleto</w:t>
      </w:r>
      <w:r>
        <w:rPr>
          <w:rFonts w:cstheme="minorHAnsi"/>
        </w:rPr>
        <w:t>, PIX</w:t>
      </w:r>
      <w:r w:rsidRPr="003D0E16">
        <w:rPr>
          <w:rFonts w:cstheme="minorHAnsi"/>
        </w:rPr>
        <w:t xml:space="preserve"> ou nos dados bancários informados pela contratada.</w:t>
      </w:r>
    </w:p>
    <w:p w14:paraId="25716859" w14:textId="77777777" w:rsidR="008C245B" w:rsidRPr="003D0E16" w:rsidRDefault="008C245B" w:rsidP="008C245B">
      <w:pPr>
        <w:tabs>
          <w:tab w:val="left" w:pos="284"/>
        </w:tabs>
        <w:spacing w:after="0" w:line="240" w:lineRule="auto"/>
        <w:ind w:left="567" w:hanging="567"/>
        <w:jc w:val="both"/>
        <w:rPr>
          <w:rFonts w:cstheme="minorHAnsi"/>
        </w:rPr>
      </w:pPr>
      <w:r>
        <w:rPr>
          <w:rFonts w:cstheme="minorHAnsi"/>
        </w:rPr>
        <w:t>8</w:t>
      </w:r>
      <w:r w:rsidRPr="003D0E16">
        <w:rPr>
          <w:rFonts w:cstheme="minorHAnsi"/>
        </w:rPr>
        <w:t>.</w:t>
      </w:r>
      <w:r>
        <w:rPr>
          <w:rFonts w:cstheme="minorHAnsi"/>
        </w:rPr>
        <w:t>5</w:t>
      </w:r>
      <w:r w:rsidRPr="003D0E16">
        <w:rPr>
          <w:rFonts w:cstheme="minorHAnsi"/>
        </w:rPr>
        <w:t xml:space="preserve"> </w:t>
      </w:r>
      <w:r>
        <w:rPr>
          <w:rFonts w:cstheme="minorHAnsi"/>
        </w:rPr>
        <w:t xml:space="preserve">    </w:t>
      </w:r>
      <w:r w:rsidRPr="003D0E16">
        <w:rPr>
          <w:rFonts w:cstheme="minorHAnsi"/>
        </w:rPr>
        <w:t xml:space="preserve">Quando do pagamento, será realizado em acordo com a </w:t>
      </w:r>
      <w:r w:rsidRPr="003D0E16">
        <w:rPr>
          <w:rFonts w:cstheme="minorHAnsi"/>
          <w:b/>
          <w:bCs/>
          <w:u w:val="single"/>
        </w:rPr>
        <w:t>Portaria nº 2476 de 26 de julho de 2023, que dispõe sobre a retenção de tributos no pagamento aos fornecedores pelo Município de Ibaiti</w:t>
      </w:r>
      <w:r w:rsidRPr="003D0E16">
        <w:rPr>
          <w:rFonts w:cstheme="minorHAnsi"/>
        </w:rPr>
        <w:t xml:space="preserve">, quando couber. </w:t>
      </w:r>
    </w:p>
    <w:p w14:paraId="0ABCE67E" w14:textId="77777777" w:rsidR="008C245B" w:rsidRPr="003D0E16" w:rsidRDefault="008C245B" w:rsidP="008C245B">
      <w:pPr>
        <w:tabs>
          <w:tab w:val="left" w:pos="284"/>
        </w:tabs>
        <w:spacing w:after="0" w:line="240" w:lineRule="auto"/>
        <w:ind w:left="567" w:hanging="567"/>
        <w:jc w:val="both"/>
        <w:rPr>
          <w:rFonts w:cstheme="minorHAnsi"/>
        </w:rPr>
      </w:pPr>
      <w:r>
        <w:rPr>
          <w:rFonts w:cstheme="minorHAnsi"/>
        </w:rPr>
        <w:t>8</w:t>
      </w:r>
      <w:r w:rsidRPr="003D0E16">
        <w:rPr>
          <w:rFonts w:cstheme="minorHAnsi"/>
        </w:rPr>
        <w:t>.</w:t>
      </w:r>
      <w:r>
        <w:rPr>
          <w:rFonts w:cstheme="minorHAnsi"/>
        </w:rPr>
        <w:t>6</w:t>
      </w:r>
      <w:r w:rsidRPr="003D0E16">
        <w:rPr>
          <w:rFonts w:cstheme="minorHAnsi"/>
        </w:rPr>
        <w:t xml:space="preserve"> </w:t>
      </w:r>
      <w:r>
        <w:rPr>
          <w:rFonts w:cstheme="minorHAnsi"/>
        </w:rPr>
        <w:t xml:space="preserve">  </w:t>
      </w:r>
      <w:r w:rsidRPr="003D0E16">
        <w:rPr>
          <w:rFonts w:cstheme="minorHAnsi"/>
        </w:rPr>
        <w:t>É vedado o pagamento, a qualquer título, pelo fornecimento de bens ou execução de serviços, à empresa privada que tenha em seu quadro societário servidor público da ativa do órgão contratante, com fundamento na Lei de Diretrizes Orçamentárias vigente.</w:t>
      </w:r>
    </w:p>
    <w:p w14:paraId="0BE3202E" w14:textId="77777777" w:rsidR="008C245B" w:rsidRPr="003D0E16" w:rsidRDefault="008C245B" w:rsidP="008C245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240" w:lineRule="auto"/>
        <w:jc w:val="both"/>
        <w:rPr>
          <w:rFonts w:cstheme="minorHAnsi"/>
          <w:b/>
          <w:bCs/>
        </w:rPr>
      </w:pPr>
      <w:r>
        <w:rPr>
          <w:rFonts w:cstheme="minorHAnsi"/>
          <w:b/>
          <w:bCs/>
        </w:rPr>
        <w:t>9</w:t>
      </w:r>
      <w:r w:rsidRPr="003D0E16">
        <w:rPr>
          <w:rFonts w:cstheme="minorHAnsi"/>
          <w:b/>
          <w:bCs/>
        </w:rPr>
        <w:t xml:space="preserve"> - DA VIGÊNCIA </w:t>
      </w:r>
    </w:p>
    <w:p w14:paraId="2356453A" w14:textId="77777777" w:rsidR="008C245B" w:rsidRPr="003D0E16" w:rsidRDefault="008C245B" w:rsidP="008C245B">
      <w:pPr>
        <w:spacing w:after="0" w:line="240" w:lineRule="auto"/>
        <w:jc w:val="both"/>
        <w:rPr>
          <w:rFonts w:cstheme="minorHAnsi"/>
        </w:rPr>
      </w:pPr>
      <w:r>
        <w:rPr>
          <w:rFonts w:cstheme="minorHAnsi"/>
        </w:rPr>
        <w:t>9</w:t>
      </w:r>
      <w:r w:rsidRPr="003D0E16">
        <w:rPr>
          <w:rFonts w:cstheme="minorHAnsi"/>
        </w:rPr>
        <w:t xml:space="preserve">.1 </w:t>
      </w:r>
      <w:r>
        <w:rPr>
          <w:rFonts w:cstheme="minorHAnsi"/>
        </w:rPr>
        <w:t xml:space="preserve">  </w:t>
      </w:r>
      <w:r w:rsidRPr="003D0E16">
        <w:rPr>
          <w:rFonts w:cstheme="minorHAnsi"/>
        </w:rPr>
        <w:t xml:space="preserve">O prazo de vigência </w:t>
      </w:r>
      <w:r>
        <w:rPr>
          <w:rFonts w:cstheme="minorHAnsi"/>
        </w:rPr>
        <w:t xml:space="preserve">do contrato </w:t>
      </w:r>
      <w:r w:rsidRPr="003D0E16">
        <w:rPr>
          <w:rFonts w:cstheme="minorHAnsi"/>
        </w:rPr>
        <w:t>é de 12 meses</w:t>
      </w:r>
      <w:r>
        <w:rPr>
          <w:rFonts w:cstheme="minorHAnsi"/>
        </w:rPr>
        <w:t xml:space="preserve">, </w:t>
      </w:r>
      <w:r w:rsidRPr="003D0E16">
        <w:rPr>
          <w:rFonts w:cstheme="minorHAnsi"/>
        </w:rPr>
        <w:t xml:space="preserve">a </w:t>
      </w:r>
      <w:r>
        <w:rPr>
          <w:rFonts w:cstheme="minorHAnsi"/>
        </w:rPr>
        <w:t>contar a partir da sua assinatura.</w:t>
      </w:r>
      <w:r w:rsidRPr="003D0E16">
        <w:rPr>
          <w:rFonts w:cstheme="minorHAnsi"/>
        </w:rPr>
        <w:t xml:space="preserve"> </w:t>
      </w:r>
    </w:p>
    <w:p w14:paraId="3FAA849B" w14:textId="77777777" w:rsidR="008C245B" w:rsidRPr="003D0E16" w:rsidRDefault="008C245B" w:rsidP="008C245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240" w:lineRule="auto"/>
        <w:jc w:val="both"/>
        <w:rPr>
          <w:rFonts w:cstheme="minorHAnsi"/>
          <w:b/>
          <w:bCs/>
        </w:rPr>
      </w:pPr>
      <w:r>
        <w:rPr>
          <w:rFonts w:cstheme="minorHAnsi"/>
          <w:b/>
          <w:bCs/>
        </w:rPr>
        <w:t>10</w:t>
      </w:r>
      <w:r w:rsidRPr="003D0E16">
        <w:rPr>
          <w:rFonts w:cstheme="minorHAnsi"/>
          <w:b/>
          <w:bCs/>
        </w:rPr>
        <w:t xml:space="preserve"> - DA FISCALIZAÇÃO </w:t>
      </w:r>
    </w:p>
    <w:p w14:paraId="0BAE138A" w14:textId="77777777" w:rsidR="008C245B" w:rsidRPr="003D0E16" w:rsidRDefault="008C245B" w:rsidP="008C245B">
      <w:pPr>
        <w:spacing w:after="0" w:line="240" w:lineRule="auto"/>
        <w:ind w:left="567" w:hanging="567"/>
        <w:jc w:val="both"/>
        <w:rPr>
          <w:rFonts w:cstheme="minorHAnsi"/>
        </w:rPr>
      </w:pPr>
      <w:r>
        <w:rPr>
          <w:rFonts w:cstheme="minorHAnsi"/>
        </w:rPr>
        <w:t>10</w:t>
      </w:r>
      <w:r w:rsidRPr="003D0E16">
        <w:rPr>
          <w:rFonts w:cstheme="minorHAnsi"/>
        </w:rPr>
        <w:t>.1</w:t>
      </w:r>
      <w:r>
        <w:rPr>
          <w:rFonts w:cstheme="minorHAnsi"/>
        </w:rPr>
        <w:t xml:space="preserve"> </w:t>
      </w:r>
      <w:r w:rsidRPr="003D0E16">
        <w:rPr>
          <w:rFonts w:cstheme="minorHAnsi"/>
        </w:rPr>
        <w:t xml:space="preserve">Nos termos do artigo 159 e 160 da Resolução nº 001/2023 desta Casa de Leis, o acompanhamento e fiscalização do contrato será realizado por servidor ou comissão a ser designada pela presidência. </w:t>
      </w:r>
    </w:p>
    <w:p w14:paraId="303057D2" w14:textId="77777777" w:rsidR="008C245B" w:rsidRPr="003D0E16" w:rsidRDefault="008C245B" w:rsidP="008C245B">
      <w:pPr>
        <w:spacing w:after="0" w:line="240" w:lineRule="auto"/>
        <w:ind w:left="567" w:hanging="567"/>
        <w:jc w:val="both"/>
        <w:rPr>
          <w:rFonts w:cstheme="minorHAnsi"/>
        </w:rPr>
      </w:pPr>
      <w:r>
        <w:rPr>
          <w:rFonts w:cstheme="minorHAnsi"/>
        </w:rPr>
        <w:t>10</w:t>
      </w:r>
      <w:r w:rsidRPr="003D0E16">
        <w:rPr>
          <w:rFonts w:cstheme="minorHAnsi"/>
        </w:rPr>
        <w:t>.2 O contrato do presente objeto terá como gestor de contrato o servidor Carlos Eduardo Gonçalves, de acordo com a Portaria nº 027 de 14 de agosto de 2023 e fiscal do contrato</w:t>
      </w:r>
      <w:r>
        <w:rPr>
          <w:rFonts w:cstheme="minorHAnsi"/>
        </w:rPr>
        <w:t xml:space="preserve"> a ser designado pela Câmara Municipal de Ibaiti através de Portaria</w:t>
      </w:r>
      <w:r w:rsidRPr="003D0E16">
        <w:rPr>
          <w:rFonts w:cstheme="minorHAnsi"/>
        </w:rPr>
        <w:t xml:space="preserve">. </w:t>
      </w:r>
    </w:p>
    <w:p w14:paraId="49A5E017" w14:textId="77777777" w:rsidR="008C245B" w:rsidRPr="003D0E16" w:rsidRDefault="008C245B" w:rsidP="008C245B">
      <w:pPr>
        <w:spacing w:after="0" w:line="240" w:lineRule="auto"/>
        <w:ind w:left="567" w:hanging="567"/>
        <w:jc w:val="both"/>
        <w:rPr>
          <w:rFonts w:cstheme="minorHAnsi"/>
        </w:rPr>
      </w:pPr>
      <w:r>
        <w:rPr>
          <w:rFonts w:cstheme="minorHAnsi"/>
        </w:rPr>
        <w:t>10</w:t>
      </w:r>
      <w:r w:rsidRPr="003D0E16">
        <w:rPr>
          <w:rFonts w:cstheme="minorHAnsi"/>
        </w:rPr>
        <w:t xml:space="preserve">.5 As alterações dos servidores designados, bem como novas designações, dar-se-ão por meio de Portaria, mantendo- se as atribuições previstas nesta Portaria aos fiscais indicados; </w:t>
      </w:r>
    </w:p>
    <w:p w14:paraId="7B92B329" w14:textId="77777777" w:rsidR="008C245B" w:rsidRPr="003D0E16" w:rsidRDefault="008C245B" w:rsidP="008C245B">
      <w:pPr>
        <w:spacing w:after="0" w:line="240" w:lineRule="auto"/>
        <w:ind w:left="567" w:hanging="567"/>
        <w:jc w:val="both"/>
        <w:rPr>
          <w:rFonts w:cstheme="minorHAnsi"/>
          <w:b/>
          <w:bCs/>
        </w:rPr>
      </w:pPr>
      <w:r>
        <w:rPr>
          <w:rFonts w:cstheme="minorHAnsi"/>
          <w:b/>
          <w:bCs/>
        </w:rPr>
        <w:t>10</w:t>
      </w:r>
      <w:r w:rsidRPr="003D0E16">
        <w:rPr>
          <w:rFonts w:cstheme="minorHAnsi"/>
          <w:b/>
          <w:bCs/>
        </w:rPr>
        <w:t xml:space="preserve">.6 Nos termos da Resolução nº 001/2023, </w:t>
      </w:r>
      <w:r w:rsidRPr="003D0E16">
        <w:rPr>
          <w:rFonts w:cstheme="minorHAnsi"/>
          <w:b/>
          <w:bCs/>
          <w:color w:val="000000"/>
        </w:rPr>
        <w:t>São atribuições do gestor do contrato e da ata de registro de preços, dentre outras</w:t>
      </w:r>
      <w:r w:rsidRPr="003D0E16">
        <w:rPr>
          <w:rFonts w:cstheme="minorHAnsi"/>
          <w:b/>
          <w:bCs/>
        </w:rPr>
        <w:t>:</w:t>
      </w:r>
    </w:p>
    <w:p w14:paraId="45F01FCF" w14:textId="77777777" w:rsidR="008C245B" w:rsidRPr="003D0E16" w:rsidRDefault="008C245B" w:rsidP="008C245B">
      <w:pPr>
        <w:spacing w:after="0" w:line="240" w:lineRule="auto"/>
        <w:ind w:left="567"/>
        <w:jc w:val="both"/>
        <w:rPr>
          <w:rFonts w:cstheme="minorHAnsi"/>
        </w:rPr>
      </w:pPr>
      <w:r w:rsidRPr="003D0E16">
        <w:rPr>
          <w:rFonts w:cstheme="minorHAnsi"/>
        </w:rPr>
        <w:t>I – Coordenar e supervisionar os fiscais no desempenho de suas atribuições;</w:t>
      </w:r>
    </w:p>
    <w:p w14:paraId="2801220A" w14:textId="77777777" w:rsidR="008C245B" w:rsidRPr="003D0E16" w:rsidRDefault="008C245B" w:rsidP="008C245B">
      <w:pPr>
        <w:spacing w:after="0" w:line="240" w:lineRule="auto"/>
        <w:ind w:left="567"/>
        <w:jc w:val="both"/>
        <w:rPr>
          <w:rFonts w:cstheme="minorHAnsi"/>
          <w:color w:val="000000"/>
        </w:rPr>
      </w:pPr>
      <w:r w:rsidRPr="003D0E16">
        <w:rPr>
          <w:rFonts w:cstheme="minorHAnsi"/>
        </w:rPr>
        <w:t xml:space="preserve">II - </w:t>
      </w:r>
      <w:r w:rsidRPr="003D0E16">
        <w:rPr>
          <w:rFonts w:cstheme="minorHAnsi"/>
          <w:color w:val="000000"/>
        </w:rPr>
        <w:t>Manifestar-se em caso de prorrogação de prazos, vantajosidade da manutenção do contrato, alterações contratuais, reequilíbrio econômico-financeiro e extinção contratual;</w:t>
      </w:r>
    </w:p>
    <w:p w14:paraId="4E83AB4E" w14:textId="77777777" w:rsidR="008C245B" w:rsidRPr="003D0E16" w:rsidRDefault="008C245B" w:rsidP="008C245B">
      <w:pPr>
        <w:spacing w:after="0" w:line="240" w:lineRule="auto"/>
        <w:ind w:left="567"/>
        <w:jc w:val="both"/>
        <w:rPr>
          <w:rFonts w:cstheme="minorHAnsi"/>
          <w:color w:val="000000"/>
        </w:rPr>
      </w:pPr>
      <w:r w:rsidRPr="003D0E16">
        <w:rPr>
          <w:rFonts w:cstheme="minorHAnsi"/>
          <w:color w:val="000000"/>
        </w:rPr>
        <w:t>III - Realizar os procedimentos de prorrogação de prazos, alterações contratuais, reequilíbrio econômico-financeiro e extinção contratual;</w:t>
      </w:r>
    </w:p>
    <w:p w14:paraId="2C4FA8BA" w14:textId="77777777" w:rsidR="008C245B" w:rsidRPr="003D0E16" w:rsidRDefault="008C245B" w:rsidP="008C245B">
      <w:pPr>
        <w:spacing w:after="0" w:line="240" w:lineRule="auto"/>
        <w:ind w:left="567"/>
        <w:jc w:val="both"/>
        <w:rPr>
          <w:rFonts w:cstheme="minorHAnsi"/>
          <w:color w:val="000000"/>
        </w:rPr>
      </w:pPr>
      <w:r w:rsidRPr="003D0E16">
        <w:rPr>
          <w:rFonts w:cstheme="minorHAnsi"/>
          <w:color w:val="000000"/>
        </w:rPr>
        <w:t>IV - Acompanhar a execução do objeto, por meio dos relatórios e demais documentos elaborados pelos fiscais;</w:t>
      </w:r>
    </w:p>
    <w:p w14:paraId="0708B5CD" w14:textId="77777777" w:rsidR="008C245B" w:rsidRPr="003D0E16" w:rsidRDefault="008C245B" w:rsidP="008C245B">
      <w:pPr>
        <w:spacing w:after="0" w:line="240" w:lineRule="auto"/>
        <w:ind w:left="567"/>
        <w:jc w:val="both"/>
        <w:rPr>
          <w:rFonts w:cstheme="minorHAnsi"/>
          <w:color w:val="000000"/>
        </w:rPr>
      </w:pPr>
      <w:r w:rsidRPr="003D0E16">
        <w:rPr>
          <w:rFonts w:cstheme="minorHAnsi"/>
          <w:color w:val="000000"/>
        </w:rPr>
        <w:lastRenderedPageBreak/>
        <w:t>V - Notificar o contratado sobre irregularidades não saneadas e sobre a abertura de processo administrativo sancionador;</w:t>
      </w:r>
    </w:p>
    <w:p w14:paraId="74331EDC" w14:textId="77777777" w:rsidR="008C245B" w:rsidRPr="003D0E16" w:rsidRDefault="008C245B" w:rsidP="008C245B">
      <w:pPr>
        <w:spacing w:after="0" w:line="240" w:lineRule="auto"/>
        <w:ind w:left="567"/>
        <w:jc w:val="both"/>
        <w:rPr>
          <w:rFonts w:cstheme="minorHAnsi"/>
          <w:color w:val="000000"/>
        </w:rPr>
      </w:pPr>
      <w:r w:rsidRPr="003D0E16">
        <w:rPr>
          <w:rFonts w:cstheme="minorHAnsi"/>
          <w:color w:val="000000"/>
        </w:rPr>
        <w:t>VI - Ordenar, cautelarmente, a suspensão da execução contratual;</w:t>
      </w:r>
    </w:p>
    <w:p w14:paraId="6833D043" w14:textId="77777777" w:rsidR="008C245B" w:rsidRPr="003D0E16" w:rsidRDefault="008C245B" w:rsidP="008C245B">
      <w:pPr>
        <w:spacing w:after="0" w:line="240" w:lineRule="auto"/>
        <w:ind w:left="567"/>
        <w:jc w:val="both"/>
        <w:rPr>
          <w:rFonts w:cstheme="minorHAnsi"/>
          <w:color w:val="000000"/>
        </w:rPr>
      </w:pPr>
      <w:r w:rsidRPr="003D0E16">
        <w:rPr>
          <w:rFonts w:cstheme="minorHAnsi"/>
          <w:color w:val="000000"/>
        </w:rPr>
        <w:t>VII - Encaminhar pedido para instauração de processo administrativo sancionador; e</w:t>
      </w:r>
    </w:p>
    <w:p w14:paraId="26C97B60" w14:textId="77777777" w:rsidR="008C245B" w:rsidRPr="003D0E16" w:rsidRDefault="008C245B" w:rsidP="008C245B">
      <w:pPr>
        <w:spacing w:after="0" w:line="240" w:lineRule="auto"/>
        <w:ind w:left="567"/>
        <w:jc w:val="both"/>
        <w:rPr>
          <w:rFonts w:cstheme="minorHAnsi"/>
          <w:color w:val="000000"/>
        </w:rPr>
      </w:pPr>
      <w:r w:rsidRPr="003D0E16">
        <w:rPr>
          <w:rFonts w:cstheme="minorHAnsi"/>
          <w:color w:val="000000"/>
        </w:rPr>
        <w:t>VIII - Outras atividades compatíveis com a função.</w:t>
      </w:r>
    </w:p>
    <w:p w14:paraId="1A8ECDF8" w14:textId="77777777" w:rsidR="008C245B" w:rsidRPr="003D0E16" w:rsidRDefault="008C245B" w:rsidP="008C245B">
      <w:pPr>
        <w:spacing w:after="0" w:line="240" w:lineRule="auto"/>
        <w:ind w:left="567" w:hanging="567"/>
        <w:jc w:val="both"/>
        <w:rPr>
          <w:rFonts w:cstheme="minorHAnsi"/>
          <w:b/>
          <w:bCs/>
        </w:rPr>
      </w:pPr>
      <w:r>
        <w:rPr>
          <w:rFonts w:cstheme="minorHAnsi"/>
          <w:b/>
          <w:bCs/>
        </w:rPr>
        <w:t>10</w:t>
      </w:r>
      <w:r w:rsidRPr="003D0E16">
        <w:rPr>
          <w:rFonts w:cstheme="minorHAnsi"/>
          <w:b/>
          <w:bCs/>
        </w:rPr>
        <w:t xml:space="preserve">.7 Nos termos da Resolução nº 001/2023, </w:t>
      </w:r>
      <w:r w:rsidRPr="003D0E16">
        <w:rPr>
          <w:rFonts w:cstheme="minorHAnsi"/>
          <w:b/>
          <w:bCs/>
          <w:color w:val="000000"/>
        </w:rPr>
        <w:t>São atribuições do fiscal de contrato, entre outras</w:t>
      </w:r>
      <w:r w:rsidRPr="003D0E16">
        <w:rPr>
          <w:rFonts w:cstheme="minorHAnsi"/>
          <w:b/>
          <w:bCs/>
        </w:rPr>
        <w:t>:</w:t>
      </w:r>
    </w:p>
    <w:p w14:paraId="7380707E" w14:textId="77777777" w:rsidR="008C245B" w:rsidRPr="003D0E16" w:rsidRDefault="008C245B" w:rsidP="008C245B">
      <w:pPr>
        <w:spacing w:after="0" w:line="240" w:lineRule="auto"/>
        <w:ind w:left="567"/>
        <w:jc w:val="both"/>
        <w:rPr>
          <w:rFonts w:eastAsia="Times New Roman" w:cstheme="minorHAnsi"/>
          <w:color w:val="000000"/>
          <w:lang w:eastAsia="pt-BR"/>
        </w:rPr>
      </w:pPr>
      <w:r w:rsidRPr="003D0E16">
        <w:rPr>
          <w:rFonts w:eastAsia="Times New Roman" w:cstheme="minorHAnsi"/>
          <w:color w:val="000000"/>
          <w:lang w:eastAsia="pt-BR"/>
        </w:rPr>
        <w:t>I - Fiscalizar</w:t>
      </w:r>
      <w:r w:rsidRPr="00BE3E67">
        <w:rPr>
          <w:rFonts w:eastAsia="Times New Roman" w:cstheme="minorHAnsi"/>
          <w:color w:val="000000"/>
          <w:lang w:eastAsia="pt-BR"/>
        </w:rPr>
        <w:t xml:space="preserve"> a execução do objeto do contrato, de acordo com o modelo de gestão previsto em contrato;</w:t>
      </w:r>
    </w:p>
    <w:p w14:paraId="216883F7" w14:textId="77777777" w:rsidR="008C245B" w:rsidRPr="003D0E16" w:rsidRDefault="008C245B" w:rsidP="008C245B">
      <w:pPr>
        <w:spacing w:after="0" w:line="240" w:lineRule="auto"/>
        <w:ind w:left="567"/>
        <w:jc w:val="both"/>
        <w:rPr>
          <w:rFonts w:eastAsia="Times New Roman" w:cstheme="minorHAnsi"/>
          <w:color w:val="000000"/>
          <w:lang w:eastAsia="pt-BR"/>
        </w:rPr>
      </w:pPr>
      <w:r w:rsidRPr="00BE3E67">
        <w:rPr>
          <w:rFonts w:eastAsia="Times New Roman" w:cstheme="minorHAnsi"/>
          <w:color w:val="000000"/>
          <w:lang w:eastAsia="pt-BR"/>
        </w:rPr>
        <w:t xml:space="preserve">II - </w:t>
      </w:r>
      <w:r w:rsidRPr="003D0E16">
        <w:rPr>
          <w:rFonts w:eastAsia="Times New Roman" w:cstheme="minorHAnsi"/>
          <w:color w:val="000000"/>
          <w:lang w:eastAsia="pt-BR"/>
        </w:rPr>
        <w:t>Apresentar</w:t>
      </w:r>
      <w:r w:rsidRPr="00BE3E67">
        <w:rPr>
          <w:rFonts w:eastAsia="Times New Roman" w:cstheme="minorHAnsi"/>
          <w:color w:val="000000"/>
          <w:lang w:eastAsia="pt-BR"/>
        </w:rPr>
        <w:t xml:space="preserve"> ao gestor do contrato os relatórios de fiscalização;</w:t>
      </w:r>
    </w:p>
    <w:p w14:paraId="419B6DAD" w14:textId="77777777" w:rsidR="008C245B" w:rsidRPr="003D0E16" w:rsidRDefault="008C245B" w:rsidP="008C245B">
      <w:pPr>
        <w:spacing w:after="0" w:line="240" w:lineRule="auto"/>
        <w:ind w:left="567"/>
        <w:jc w:val="both"/>
        <w:rPr>
          <w:rFonts w:eastAsia="Times New Roman" w:cstheme="minorHAnsi"/>
          <w:color w:val="000000"/>
          <w:lang w:eastAsia="pt-BR"/>
        </w:rPr>
      </w:pPr>
      <w:r w:rsidRPr="00BE3E67">
        <w:rPr>
          <w:rFonts w:eastAsia="Times New Roman" w:cstheme="minorHAnsi"/>
          <w:color w:val="000000"/>
          <w:lang w:eastAsia="pt-BR"/>
        </w:rPr>
        <w:t>III - nos contratos de terceirização de serviços com cessão de mão de obra em regime de dedicação exclusiva, verificar a regularidade do</w:t>
      </w:r>
      <w:r w:rsidRPr="003D0E16">
        <w:rPr>
          <w:rFonts w:eastAsia="Times New Roman" w:cstheme="minorHAnsi"/>
          <w:color w:val="000000"/>
          <w:lang w:eastAsia="pt-BR"/>
        </w:rPr>
        <w:t xml:space="preserve"> </w:t>
      </w:r>
      <w:r w:rsidRPr="00BE3E67">
        <w:rPr>
          <w:rFonts w:eastAsia="Times New Roman" w:cstheme="minorHAnsi"/>
          <w:color w:val="000000"/>
          <w:lang w:eastAsia="pt-BR"/>
        </w:rPr>
        <w:t>cumprimento, pelo contratado, de obrigações previdenciárias e trabalhistas;</w:t>
      </w:r>
    </w:p>
    <w:p w14:paraId="02CB629D" w14:textId="77777777" w:rsidR="008C245B" w:rsidRPr="003D0E16" w:rsidRDefault="008C245B" w:rsidP="008C245B">
      <w:pPr>
        <w:spacing w:after="0" w:line="240" w:lineRule="auto"/>
        <w:ind w:left="567"/>
        <w:jc w:val="both"/>
        <w:rPr>
          <w:rFonts w:eastAsia="Times New Roman" w:cstheme="minorHAnsi"/>
          <w:color w:val="000000"/>
          <w:lang w:eastAsia="pt-BR"/>
        </w:rPr>
      </w:pPr>
      <w:r w:rsidRPr="00BE3E67">
        <w:rPr>
          <w:rFonts w:eastAsia="Times New Roman" w:cstheme="minorHAnsi"/>
          <w:color w:val="000000"/>
          <w:lang w:eastAsia="pt-BR"/>
        </w:rPr>
        <w:t xml:space="preserve">IV - </w:t>
      </w:r>
      <w:r w:rsidRPr="003D0E16">
        <w:rPr>
          <w:rFonts w:eastAsia="Times New Roman" w:cstheme="minorHAnsi"/>
          <w:color w:val="000000"/>
          <w:lang w:eastAsia="pt-BR"/>
        </w:rPr>
        <w:t>Explicar</w:t>
      </w:r>
      <w:r w:rsidRPr="00BE3E67">
        <w:rPr>
          <w:rFonts w:eastAsia="Times New Roman" w:cstheme="minorHAnsi"/>
          <w:color w:val="000000"/>
          <w:lang w:eastAsia="pt-BR"/>
        </w:rPr>
        <w:t xml:space="preserve"> ao contratado as dúvidas administrativas e técnicas surgidas na execução do objeto contratado;</w:t>
      </w:r>
    </w:p>
    <w:p w14:paraId="4F92CF91" w14:textId="77777777" w:rsidR="008C245B" w:rsidRPr="003D0E16" w:rsidRDefault="008C245B" w:rsidP="008C245B">
      <w:pPr>
        <w:spacing w:after="0" w:line="240" w:lineRule="auto"/>
        <w:ind w:left="567"/>
        <w:jc w:val="both"/>
        <w:rPr>
          <w:rFonts w:eastAsia="Times New Roman" w:cstheme="minorHAnsi"/>
          <w:color w:val="000000"/>
          <w:lang w:eastAsia="pt-BR"/>
        </w:rPr>
      </w:pPr>
      <w:r w:rsidRPr="00BE3E67">
        <w:rPr>
          <w:rFonts w:eastAsia="Times New Roman" w:cstheme="minorHAnsi"/>
          <w:color w:val="000000"/>
          <w:lang w:eastAsia="pt-BR"/>
        </w:rPr>
        <w:t xml:space="preserve">V - </w:t>
      </w:r>
      <w:r w:rsidRPr="003D0E16">
        <w:rPr>
          <w:rFonts w:eastAsia="Times New Roman" w:cstheme="minorHAnsi"/>
          <w:color w:val="000000"/>
          <w:lang w:eastAsia="pt-BR"/>
        </w:rPr>
        <w:t>Realizar</w:t>
      </w:r>
      <w:r w:rsidRPr="00BE3E67">
        <w:rPr>
          <w:rFonts w:eastAsia="Times New Roman" w:cstheme="minorHAnsi"/>
          <w:color w:val="000000"/>
          <w:lang w:eastAsia="pt-BR"/>
        </w:rPr>
        <w:t>, conforme cronograma físico-financeiro, as medições dos serviços executados, e aprovar a planilha de medição emitida conforme</w:t>
      </w:r>
      <w:r w:rsidRPr="003D0E16">
        <w:rPr>
          <w:rFonts w:eastAsia="Times New Roman" w:cstheme="minorHAnsi"/>
          <w:color w:val="000000"/>
          <w:lang w:eastAsia="pt-BR"/>
        </w:rPr>
        <w:t xml:space="preserve"> </w:t>
      </w:r>
      <w:r w:rsidRPr="00BE3E67">
        <w:rPr>
          <w:rFonts w:eastAsia="Times New Roman" w:cstheme="minorHAnsi"/>
          <w:color w:val="000000"/>
          <w:lang w:eastAsia="pt-BR"/>
        </w:rPr>
        <w:t>disposto em contrato;</w:t>
      </w:r>
    </w:p>
    <w:p w14:paraId="4E31BFCD" w14:textId="77777777" w:rsidR="008C245B" w:rsidRPr="003D0E16" w:rsidRDefault="008C245B" w:rsidP="008C245B">
      <w:pPr>
        <w:spacing w:after="0" w:line="240" w:lineRule="auto"/>
        <w:ind w:left="567"/>
        <w:jc w:val="both"/>
        <w:rPr>
          <w:rFonts w:eastAsia="Times New Roman" w:cstheme="minorHAnsi"/>
          <w:color w:val="000000"/>
          <w:lang w:eastAsia="pt-BR"/>
        </w:rPr>
      </w:pPr>
      <w:r w:rsidRPr="00BE3E67">
        <w:rPr>
          <w:rFonts w:eastAsia="Times New Roman" w:cstheme="minorHAnsi"/>
          <w:color w:val="000000"/>
          <w:lang w:eastAsia="pt-BR"/>
        </w:rPr>
        <w:t xml:space="preserve">VI - </w:t>
      </w:r>
      <w:r w:rsidRPr="003D0E16">
        <w:rPr>
          <w:rFonts w:eastAsia="Times New Roman" w:cstheme="minorHAnsi"/>
          <w:color w:val="000000"/>
          <w:lang w:eastAsia="pt-BR"/>
        </w:rPr>
        <w:t>Avaliar</w:t>
      </w:r>
      <w:r w:rsidRPr="00BE3E67">
        <w:rPr>
          <w:rFonts w:eastAsia="Times New Roman" w:cstheme="minorHAnsi"/>
          <w:color w:val="000000"/>
          <w:lang w:eastAsia="pt-BR"/>
        </w:rPr>
        <w:t xml:space="preserve"> os serviços executados pelo contratado, conforme critérios objetivos estabelecidos;</w:t>
      </w:r>
    </w:p>
    <w:p w14:paraId="6597E8F2" w14:textId="77777777" w:rsidR="008C245B" w:rsidRPr="003D0E16" w:rsidRDefault="008C245B" w:rsidP="008C245B">
      <w:pPr>
        <w:spacing w:after="0" w:line="240" w:lineRule="auto"/>
        <w:ind w:left="567"/>
        <w:jc w:val="both"/>
        <w:rPr>
          <w:rFonts w:eastAsia="Times New Roman" w:cstheme="minorHAnsi"/>
          <w:color w:val="000000"/>
          <w:lang w:eastAsia="pt-BR"/>
        </w:rPr>
      </w:pPr>
      <w:r w:rsidRPr="00BE3E67">
        <w:rPr>
          <w:rFonts w:eastAsia="Times New Roman" w:cstheme="minorHAnsi"/>
          <w:color w:val="000000"/>
          <w:lang w:eastAsia="pt-BR"/>
        </w:rPr>
        <w:t>VII - determinar ao contratado a observância das normas técnicas e legais, especificações e métodos de execução dos serviços, exigíveis para</w:t>
      </w:r>
      <w:r w:rsidRPr="003D0E16">
        <w:rPr>
          <w:rFonts w:eastAsia="Times New Roman" w:cstheme="minorHAnsi"/>
          <w:color w:val="000000"/>
          <w:lang w:eastAsia="pt-BR"/>
        </w:rPr>
        <w:t xml:space="preserve"> </w:t>
      </w:r>
      <w:r w:rsidRPr="00BE3E67">
        <w:rPr>
          <w:rFonts w:eastAsia="Times New Roman" w:cstheme="minorHAnsi"/>
          <w:color w:val="000000"/>
          <w:lang w:eastAsia="pt-BR"/>
        </w:rPr>
        <w:t>a perfeita execução do objeto;</w:t>
      </w:r>
    </w:p>
    <w:p w14:paraId="0FD08514" w14:textId="77777777" w:rsidR="008C245B" w:rsidRPr="003D0E16" w:rsidRDefault="008C245B" w:rsidP="008C245B">
      <w:pPr>
        <w:spacing w:after="0" w:line="240" w:lineRule="auto"/>
        <w:ind w:left="567"/>
        <w:jc w:val="both"/>
        <w:rPr>
          <w:rFonts w:eastAsia="Times New Roman" w:cstheme="minorHAnsi"/>
          <w:color w:val="000000"/>
          <w:lang w:eastAsia="pt-BR"/>
        </w:rPr>
      </w:pPr>
      <w:r w:rsidRPr="00BE3E67">
        <w:rPr>
          <w:rFonts w:eastAsia="Times New Roman" w:cstheme="minorHAnsi"/>
          <w:color w:val="000000"/>
          <w:lang w:eastAsia="pt-BR"/>
        </w:rPr>
        <w:t>VIII - exigir o uso correto dos equipamentos de proteção individual e coletiva de segurança do trabalho;</w:t>
      </w:r>
    </w:p>
    <w:p w14:paraId="4D8DF8BA" w14:textId="77777777" w:rsidR="008C245B" w:rsidRPr="003D0E16" w:rsidRDefault="008C245B" w:rsidP="008C245B">
      <w:pPr>
        <w:spacing w:after="0" w:line="240" w:lineRule="auto"/>
        <w:ind w:left="567"/>
        <w:jc w:val="both"/>
        <w:rPr>
          <w:rFonts w:eastAsia="Times New Roman" w:cstheme="minorHAnsi"/>
          <w:color w:val="000000"/>
          <w:lang w:eastAsia="pt-BR"/>
        </w:rPr>
      </w:pPr>
      <w:r w:rsidRPr="00BE3E67">
        <w:rPr>
          <w:rFonts w:eastAsia="Times New Roman" w:cstheme="minorHAnsi"/>
          <w:color w:val="000000"/>
          <w:lang w:eastAsia="pt-BR"/>
        </w:rPr>
        <w:t xml:space="preserve">IX - </w:t>
      </w:r>
      <w:r w:rsidRPr="003D0E16">
        <w:rPr>
          <w:rFonts w:eastAsia="Times New Roman" w:cstheme="minorHAnsi"/>
          <w:color w:val="000000"/>
          <w:lang w:eastAsia="pt-BR"/>
        </w:rPr>
        <w:t>Determinar</w:t>
      </w:r>
      <w:r w:rsidRPr="00BE3E67">
        <w:rPr>
          <w:rFonts w:eastAsia="Times New Roman" w:cstheme="minorHAnsi"/>
          <w:color w:val="000000"/>
          <w:lang w:eastAsia="pt-BR"/>
        </w:rPr>
        <w:t>, motivadamente, a substituição de empregado do contratado ou subcontratado que estiver comprometendo o bom andamento</w:t>
      </w:r>
      <w:r w:rsidRPr="003D0E16">
        <w:rPr>
          <w:rFonts w:eastAsia="Times New Roman" w:cstheme="minorHAnsi"/>
          <w:color w:val="000000"/>
          <w:lang w:eastAsia="pt-BR"/>
        </w:rPr>
        <w:t xml:space="preserve"> </w:t>
      </w:r>
      <w:r w:rsidRPr="00BE3E67">
        <w:rPr>
          <w:rFonts w:eastAsia="Times New Roman" w:cstheme="minorHAnsi"/>
          <w:color w:val="000000"/>
          <w:lang w:eastAsia="pt-BR"/>
        </w:rPr>
        <w:t>da execução;</w:t>
      </w:r>
    </w:p>
    <w:p w14:paraId="5A8BD4B4" w14:textId="77777777" w:rsidR="008C245B" w:rsidRPr="003D0E16" w:rsidRDefault="008C245B" w:rsidP="008C245B">
      <w:pPr>
        <w:spacing w:after="0" w:line="240" w:lineRule="auto"/>
        <w:ind w:left="567"/>
        <w:jc w:val="both"/>
        <w:rPr>
          <w:rFonts w:eastAsia="Times New Roman" w:cstheme="minorHAnsi"/>
          <w:color w:val="000000"/>
          <w:lang w:eastAsia="pt-BR"/>
        </w:rPr>
      </w:pPr>
      <w:r w:rsidRPr="003D0E16">
        <w:rPr>
          <w:rFonts w:eastAsia="Times New Roman" w:cstheme="minorHAnsi"/>
          <w:color w:val="000000"/>
          <w:lang w:eastAsia="pt-BR"/>
        </w:rPr>
        <w:t>X - Registrar as ocorrências relacionadas à execução do objeto e cientificar o contratado acerca de irregularidades, assinalando prazo para correção;</w:t>
      </w:r>
    </w:p>
    <w:p w14:paraId="416BF520" w14:textId="77777777" w:rsidR="008C245B" w:rsidRPr="003D0E16" w:rsidRDefault="008C245B" w:rsidP="008C245B">
      <w:pPr>
        <w:spacing w:after="0" w:line="240" w:lineRule="auto"/>
        <w:ind w:left="567"/>
        <w:jc w:val="both"/>
        <w:rPr>
          <w:rFonts w:eastAsia="Times New Roman" w:cstheme="minorHAnsi"/>
          <w:color w:val="000000"/>
          <w:lang w:eastAsia="pt-BR"/>
        </w:rPr>
      </w:pPr>
      <w:r w:rsidRPr="003D0E16">
        <w:rPr>
          <w:rFonts w:eastAsia="Times New Roman" w:cstheme="minorHAnsi"/>
          <w:color w:val="000000"/>
          <w:lang w:eastAsia="pt-BR"/>
        </w:rPr>
        <w:t>XI - manter contato com o preposto do contratado, promovendo as reuniões necessárias para a resolução de problemas na execução do contrato;</w:t>
      </w:r>
    </w:p>
    <w:p w14:paraId="65A7B081" w14:textId="77777777" w:rsidR="008C245B" w:rsidRPr="003D0E16" w:rsidRDefault="008C245B" w:rsidP="008C245B">
      <w:pPr>
        <w:spacing w:after="0" w:line="240" w:lineRule="auto"/>
        <w:ind w:left="567"/>
        <w:jc w:val="both"/>
        <w:rPr>
          <w:rFonts w:eastAsia="Times New Roman" w:cstheme="minorHAnsi"/>
          <w:color w:val="000000"/>
          <w:lang w:eastAsia="pt-BR"/>
        </w:rPr>
      </w:pPr>
      <w:r w:rsidRPr="003D0E16">
        <w:rPr>
          <w:rFonts w:eastAsia="Times New Roman" w:cstheme="minorHAnsi"/>
          <w:color w:val="000000"/>
          <w:lang w:eastAsia="pt-BR"/>
        </w:rPr>
        <w:t>XII - manifestar-se nas solicitações de manutenção do contrato, prorrogações de prazo e alterações contratuais;</w:t>
      </w:r>
    </w:p>
    <w:p w14:paraId="6D2B2392" w14:textId="77777777" w:rsidR="008C245B" w:rsidRPr="003D0E16" w:rsidRDefault="008C245B" w:rsidP="008C245B">
      <w:pPr>
        <w:spacing w:after="0" w:line="240" w:lineRule="auto"/>
        <w:ind w:left="567"/>
        <w:jc w:val="both"/>
        <w:rPr>
          <w:rFonts w:eastAsia="Times New Roman" w:cstheme="minorHAnsi"/>
          <w:color w:val="000000"/>
          <w:lang w:eastAsia="pt-BR"/>
        </w:rPr>
      </w:pPr>
      <w:r w:rsidRPr="003D0E16">
        <w:rPr>
          <w:rFonts w:eastAsia="Times New Roman" w:cstheme="minorHAnsi"/>
          <w:color w:val="000000"/>
          <w:lang w:eastAsia="pt-BR"/>
        </w:rPr>
        <w:t>XIII - verificar a qualidade, a quantidade e o uso correto dos materiais necessários à execução do contrato;</w:t>
      </w:r>
    </w:p>
    <w:p w14:paraId="2B0088A8" w14:textId="77777777" w:rsidR="008C245B" w:rsidRPr="003D0E16" w:rsidRDefault="008C245B" w:rsidP="008C245B">
      <w:pPr>
        <w:spacing w:after="0" w:line="240" w:lineRule="auto"/>
        <w:ind w:left="567"/>
        <w:rPr>
          <w:rFonts w:eastAsia="Times New Roman" w:cstheme="minorHAnsi"/>
          <w:color w:val="000000"/>
          <w:lang w:eastAsia="pt-BR"/>
        </w:rPr>
      </w:pPr>
      <w:r w:rsidRPr="003D0E16">
        <w:rPr>
          <w:rFonts w:eastAsia="Times New Roman" w:cstheme="minorHAnsi"/>
          <w:color w:val="000000"/>
          <w:lang w:eastAsia="pt-BR"/>
        </w:rPr>
        <w:t>XIV - requerer testes, exames e ensaios, quando necessários, no sentido de promoção de controle de qualidade da execução das obras e serviços ou dos bens a serem adquiridos;</w:t>
      </w:r>
    </w:p>
    <w:p w14:paraId="4E876F2B" w14:textId="77777777" w:rsidR="008C245B" w:rsidRPr="003D0E16" w:rsidRDefault="008C245B" w:rsidP="008C245B">
      <w:pPr>
        <w:spacing w:after="0" w:line="240" w:lineRule="auto"/>
        <w:ind w:left="567"/>
        <w:jc w:val="both"/>
        <w:rPr>
          <w:rFonts w:eastAsia="Times New Roman" w:cstheme="minorHAnsi"/>
          <w:color w:val="000000"/>
          <w:lang w:eastAsia="pt-BR"/>
        </w:rPr>
      </w:pPr>
      <w:r w:rsidRPr="003D0E16">
        <w:rPr>
          <w:rFonts w:eastAsia="Times New Roman" w:cstheme="minorHAnsi"/>
          <w:color w:val="000000"/>
          <w:lang w:eastAsia="pt-BR"/>
        </w:rPr>
        <w:t>XV - Conferir as notas fiscais emitidas;</w:t>
      </w:r>
    </w:p>
    <w:p w14:paraId="3CC0B22B" w14:textId="77777777" w:rsidR="008C245B" w:rsidRPr="003D0E16" w:rsidRDefault="008C245B" w:rsidP="008C245B">
      <w:pPr>
        <w:spacing w:after="0" w:line="240" w:lineRule="auto"/>
        <w:ind w:left="567"/>
        <w:jc w:val="both"/>
        <w:rPr>
          <w:rFonts w:eastAsia="Times New Roman" w:cstheme="minorHAnsi"/>
          <w:color w:val="000000"/>
          <w:lang w:eastAsia="pt-BR"/>
        </w:rPr>
      </w:pPr>
      <w:r w:rsidRPr="003D0E16">
        <w:rPr>
          <w:rFonts w:eastAsia="Times New Roman" w:cstheme="minorHAnsi"/>
          <w:color w:val="000000"/>
          <w:lang w:eastAsia="pt-BR"/>
        </w:rPr>
        <w:t>XVI - receber provisoriamente o objeto do contrato; e</w:t>
      </w:r>
    </w:p>
    <w:p w14:paraId="477FE487" w14:textId="77777777" w:rsidR="008C245B" w:rsidRPr="003D0E16" w:rsidRDefault="008C245B" w:rsidP="008C245B">
      <w:pPr>
        <w:spacing w:after="0" w:line="240" w:lineRule="auto"/>
        <w:ind w:left="567"/>
        <w:jc w:val="both"/>
        <w:rPr>
          <w:rFonts w:eastAsia="Times New Roman" w:cstheme="minorHAnsi"/>
          <w:color w:val="000000"/>
          <w:lang w:eastAsia="pt-BR"/>
        </w:rPr>
      </w:pPr>
      <w:r w:rsidRPr="003D0E16">
        <w:rPr>
          <w:rFonts w:eastAsia="Times New Roman" w:cstheme="minorHAnsi"/>
          <w:color w:val="000000"/>
          <w:lang w:eastAsia="pt-BR"/>
        </w:rPr>
        <w:t>XVII - comunicar infrações não saneadas e solicitar a abertura de processo administrativo para aplicação de sanções à empresa contatada.</w:t>
      </w:r>
    </w:p>
    <w:p w14:paraId="106EDEC5" w14:textId="77777777" w:rsidR="008C245B" w:rsidRPr="003D0E16" w:rsidRDefault="008C245B" w:rsidP="008C245B">
      <w:pPr>
        <w:spacing w:after="0" w:line="240" w:lineRule="auto"/>
        <w:ind w:left="567" w:hanging="567"/>
        <w:jc w:val="both"/>
        <w:rPr>
          <w:rFonts w:eastAsia="Times New Roman" w:cstheme="minorHAnsi"/>
          <w:color w:val="000000"/>
          <w:lang w:eastAsia="pt-BR"/>
        </w:rPr>
      </w:pPr>
      <w:r w:rsidRPr="003D0E16">
        <w:rPr>
          <w:rFonts w:eastAsia="Times New Roman" w:cstheme="minorHAnsi"/>
          <w:b/>
          <w:bCs/>
          <w:color w:val="000000"/>
          <w:lang w:eastAsia="pt-BR"/>
        </w:rPr>
        <w:t xml:space="preserve">§ 1º </w:t>
      </w:r>
      <w:r w:rsidRPr="003D0E16">
        <w:rPr>
          <w:rFonts w:eastAsia="Times New Roman" w:cstheme="minorHAnsi"/>
          <w:color w:val="000000"/>
          <w:lang w:eastAsia="pt-BR"/>
        </w:rPr>
        <w:t>Para os objetos de maior complexidade, o agente público indicado como fiscal, preferencialmente, acompanhará a etapa preparatória para adquirir conhecimento sobre os aspectos importantes ao exercício de suas atribuições e contribuir com as informações necessárias para a elaboração dos documentos produzidos nessa etapa.</w:t>
      </w:r>
    </w:p>
    <w:p w14:paraId="0864E93C" w14:textId="77777777" w:rsidR="008C245B" w:rsidRPr="003D0E16" w:rsidRDefault="008C245B" w:rsidP="008C245B">
      <w:pPr>
        <w:spacing w:after="0" w:line="240" w:lineRule="auto"/>
        <w:ind w:left="567" w:hanging="567"/>
        <w:jc w:val="both"/>
        <w:rPr>
          <w:rFonts w:eastAsia="Times New Roman" w:cstheme="minorHAnsi"/>
          <w:color w:val="000000"/>
          <w:lang w:eastAsia="pt-BR"/>
        </w:rPr>
      </w:pPr>
      <w:r w:rsidRPr="003D0E16">
        <w:rPr>
          <w:rFonts w:eastAsia="Times New Roman" w:cstheme="minorHAnsi"/>
          <w:b/>
          <w:bCs/>
          <w:color w:val="000000"/>
          <w:lang w:eastAsia="pt-BR"/>
        </w:rPr>
        <w:t xml:space="preserve">§ 2º </w:t>
      </w:r>
      <w:r w:rsidRPr="003D0E16">
        <w:rPr>
          <w:rFonts w:eastAsia="Times New Roman" w:cstheme="minorHAnsi"/>
          <w:color w:val="000000"/>
          <w:lang w:eastAsia="pt-BR"/>
        </w:rPr>
        <w:t>Para o exercício de suas atribuições, o fiscal utilizará instrumentos para avaliação do cumprimento das obrigações e medição de resultados, conforme previsão contratual.</w:t>
      </w:r>
    </w:p>
    <w:p w14:paraId="22546915" w14:textId="77777777" w:rsidR="008C245B" w:rsidRPr="003D0E16" w:rsidRDefault="008C245B" w:rsidP="008C245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240" w:lineRule="auto"/>
        <w:jc w:val="both"/>
        <w:rPr>
          <w:rFonts w:cstheme="minorHAnsi"/>
          <w:b/>
          <w:bCs/>
        </w:rPr>
      </w:pPr>
      <w:r>
        <w:rPr>
          <w:rFonts w:cstheme="minorHAnsi"/>
          <w:b/>
          <w:bCs/>
        </w:rPr>
        <w:t>11.</w:t>
      </w:r>
      <w:r w:rsidRPr="003D0E16">
        <w:rPr>
          <w:rFonts w:cstheme="minorHAnsi"/>
          <w:b/>
          <w:bCs/>
        </w:rPr>
        <w:t xml:space="preserve"> DAS OBRIGAÇÕES DA CONTRATANTE </w:t>
      </w:r>
    </w:p>
    <w:p w14:paraId="1B500CA5" w14:textId="77777777" w:rsidR="008C245B" w:rsidRPr="003D0E16" w:rsidRDefault="008C245B" w:rsidP="008C245B">
      <w:pPr>
        <w:spacing w:after="0" w:line="240" w:lineRule="auto"/>
        <w:ind w:left="709" w:hanging="709"/>
        <w:jc w:val="both"/>
        <w:rPr>
          <w:rFonts w:cstheme="minorHAnsi"/>
        </w:rPr>
      </w:pPr>
      <w:r>
        <w:rPr>
          <w:rFonts w:cstheme="minorHAnsi"/>
        </w:rPr>
        <w:t xml:space="preserve">11.1 </w:t>
      </w:r>
      <w:r w:rsidRPr="003D0E16">
        <w:rPr>
          <w:rFonts w:cstheme="minorHAnsi"/>
        </w:rPr>
        <w:t>São obrigações da Contratante:</w:t>
      </w:r>
    </w:p>
    <w:p w14:paraId="6901CA64" w14:textId="77777777" w:rsidR="008C245B" w:rsidRPr="003D0E16" w:rsidRDefault="008C245B" w:rsidP="008C245B">
      <w:pPr>
        <w:spacing w:after="0" w:line="240" w:lineRule="auto"/>
        <w:ind w:left="709" w:hanging="709"/>
        <w:jc w:val="both"/>
        <w:rPr>
          <w:rFonts w:cstheme="minorHAnsi"/>
        </w:rPr>
      </w:pPr>
      <w:r>
        <w:rPr>
          <w:rFonts w:cstheme="minorHAnsi"/>
        </w:rPr>
        <w:t>11</w:t>
      </w:r>
      <w:r w:rsidRPr="003D0E16">
        <w:rPr>
          <w:rFonts w:cstheme="minorHAnsi"/>
        </w:rPr>
        <w:t>.1.1 Receber o objeto/serviços no prazo e condições estabelecidas neste Termo de Referência;</w:t>
      </w:r>
    </w:p>
    <w:p w14:paraId="04BE3DDE" w14:textId="77777777" w:rsidR="008C245B" w:rsidRPr="003D0E16" w:rsidRDefault="008C245B" w:rsidP="008C245B">
      <w:pPr>
        <w:spacing w:after="0" w:line="240" w:lineRule="auto"/>
        <w:ind w:left="709" w:hanging="709"/>
        <w:jc w:val="both"/>
        <w:rPr>
          <w:rFonts w:cstheme="minorHAnsi"/>
        </w:rPr>
      </w:pPr>
      <w:r>
        <w:rPr>
          <w:rFonts w:cstheme="minorHAnsi"/>
        </w:rPr>
        <w:t>11</w:t>
      </w:r>
      <w:r w:rsidRPr="003D0E16">
        <w:rPr>
          <w:rFonts w:cstheme="minorHAnsi"/>
        </w:rPr>
        <w:t xml:space="preserve">.1.2 Rejeitar, no todo ou em parte, o objeto que estiver em desacordo com as condições descritas no Termo de Referência; </w:t>
      </w:r>
    </w:p>
    <w:p w14:paraId="11581178" w14:textId="77777777" w:rsidR="008C245B" w:rsidRPr="003D0E16" w:rsidRDefault="008C245B" w:rsidP="008C245B">
      <w:pPr>
        <w:spacing w:after="0" w:line="240" w:lineRule="auto"/>
        <w:ind w:left="709" w:hanging="709"/>
        <w:jc w:val="both"/>
        <w:rPr>
          <w:rFonts w:cstheme="minorHAnsi"/>
        </w:rPr>
      </w:pPr>
      <w:r>
        <w:rPr>
          <w:rFonts w:cstheme="minorHAnsi"/>
        </w:rPr>
        <w:t>11.</w:t>
      </w:r>
      <w:r w:rsidRPr="003D0E16">
        <w:rPr>
          <w:rFonts w:cstheme="minorHAnsi"/>
        </w:rPr>
        <w:t xml:space="preserve">1.3 Fiscalizar a execução do presente contrato; </w:t>
      </w:r>
    </w:p>
    <w:p w14:paraId="7AA2D553" w14:textId="77777777" w:rsidR="008C245B" w:rsidRPr="003D0E16" w:rsidRDefault="008C245B" w:rsidP="008C245B">
      <w:pPr>
        <w:spacing w:after="0" w:line="240" w:lineRule="auto"/>
        <w:ind w:left="709" w:hanging="709"/>
        <w:jc w:val="both"/>
        <w:rPr>
          <w:rFonts w:cstheme="minorHAnsi"/>
        </w:rPr>
      </w:pPr>
      <w:r>
        <w:rPr>
          <w:rFonts w:cstheme="minorHAnsi"/>
        </w:rPr>
        <w:t>11</w:t>
      </w:r>
      <w:r w:rsidRPr="003D0E16">
        <w:rPr>
          <w:rFonts w:cstheme="minorHAnsi"/>
        </w:rPr>
        <w:t>.1.4 Aplicar sanções motivadas pela inexecução total ou parcial do ajuste;</w:t>
      </w:r>
    </w:p>
    <w:p w14:paraId="53DEBBD9" w14:textId="77777777" w:rsidR="008C245B" w:rsidRPr="003D0E16" w:rsidRDefault="008C245B" w:rsidP="008C245B">
      <w:pPr>
        <w:spacing w:after="0" w:line="240" w:lineRule="auto"/>
        <w:ind w:left="709" w:hanging="709"/>
        <w:jc w:val="both"/>
        <w:rPr>
          <w:rFonts w:cstheme="minorHAnsi"/>
        </w:rPr>
      </w:pPr>
      <w:r>
        <w:rPr>
          <w:rFonts w:cstheme="minorHAnsi"/>
        </w:rPr>
        <w:lastRenderedPageBreak/>
        <w:t>11</w:t>
      </w:r>
      <w:r w:rsidRPr="003D0E16">
        <w:rPr>
          <w:rFonts w:cstheme="minorHAnsi"/>
        </w:rPr>
        <w:t xml:space="preserve">.1.5 Comunicar à CONTRATADA, por escrito, sobre a qualidade, falhas ou irregularidades verificadas nos produtos fornecido, para que seja substituído, reparado ou corrigido; </w:t>
      </w:r>
    </w:p>
    <w:p w14:paraId="22D966D9" w14:textId="77777777" w:rsidR="008C245B" w:rsidRPr="003D0E16" w:rsidRDefault="008C245B" w:rsidP="008C245B">
      <w:pPr>
        <w:spacing w:after="0" w:line="240" w:lineRule="auto"/>
        <w:ind w:left="709" w:hanging="709"/>
        <w:jc w:val="both"/>
        <w:rPr>
          <w:rFonts w:cstheme="minorHAnsi"/>
        </w:rPr>
      </w:pPr>
      <w:r>
        <w:rPr>
          <w:rFonts w:cstheme="minorHAnsi"/>
        </w:rPr>
        <w:t>11</w:t>
      </w:r>
      <w:r w:rsidRPr="003D0E16">
        <w:rPr>
          <w:rFonts w:cstheme="minorHAnsi"/>
        </w:rPr>
        <w:t xml:space="preserve">.1.6 Efetuar o pagamento à CONTRATADA no valor correspondente ao fornecimento do produto, no prazo e forma estabelecidos ne Termo de Referência; </w:t>
      </w:r>
    </w:p>
    <w:p w14:paraId="094B65B5" w14:textId="77777777" w:rsidR="008C245B" w:rsidRPr="003D0E16" w:rsidRDefault="008C245B" w:rsidP="008C245B">
      <w:pPr>
        <w:spacing w:after="0" w:line="240" w:lineRule="auto"/>
        <w:ind w:left="709" w:hanging="709"/>
        <w:jc w:val="both"/>
        <w:rPr>
          <w:rFonts w:cstheme="minorHAnsi"/>
        </w:rPr>
      </w:pPr>
      <w:r>
        <w:rPr>
          <w:rFonts w:cstheme="minorHAnsi"/>
        </w:rPr>
        <w:t>11</w:t>
      </w:r>
      <w:r w:rsidRPr="003D0E16">
        <w:rPr>
          <w:rFonts w:cstheme="minorHAnsi"/>
        </w:rPr>
        <w:t xml:space="preserve">.1.7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 </w:t>
      </w:r>
    </w:p>
    <w:p w14:paraId="2C89802F" w14:textId="77777777" w:rsidR="008C245B" w:rsidRPr="003D0E16" w:rsidRDefault="008C245B" w:rsidP="008C245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240" w:lineRule="auto"/>
        <w:jc w:val="both"/>
        <w:rPr>
          <w:rFonts w:cstheme="minorHAnsi"/>
          <w:b/>
          <w:bCs/>
        </w:rPr>
      </w:pPr>
      <w:r w:rsidRPr="003D0E16">
        <w:rPr>
          <w:rFonts w:cstheme="minorHAnsi"/>
          <w:b/>
          <w:bCs/>
        </w:rPr>
        <w:t>1</w:t>
      </w:r>
      <w:r>
        <w:rPr>
          <w:rFonts w:cstheme="minorHAnsi"/>
          <w:b/>
          <w:bCs/>
        </w:rPr>
        <w:t>2</w:t>
      </w:r>
      <w:r w:rsidRPr="003D0E16">
        <w:rPr>
          <w:rFonts w:cstheme="minorHAnsi"/>
          <w:b/>
          <w:bCs/>
        </w:rPr>
        <w:t>. OBRIGAÇÕES DA CONTRATADA</w:t>
      </w:r>
    </w:p>
    <w:p w14:paraId="32076417" w14:textId="77777777" w:rsidR="008C245B" w:rsidRPr="003D0E16" w:rsidRDefault="008C245B" w:rsidP="008C245B">
      <w:pPr>
        <w:spacing w:after="0" w:line="240" w:lineRule="auto"/>
        <w:ind w:left="426" w:hanging="426"/>
        <w:jc w:val="both"/>
        <w:rPr>
          <w:rFonts w:cstheme="minorHAnsi"/>
        </w:rPr>
      </w:pPr>
      <w:r>
        <w:rPr>
          <w:rFonts w:cstheme="minorHAnsi"/>
        </w:rPr>
        <w:t>12</w:t>
      </w:r>
      <w:r w:rsidRPr="003D0E16">
        <w:rPr>
          <w:rFonts w:cstheme="minorHAnsi"/>
        </w:rPr>
        <w:t xml:space="preserve">.1 Executar os serviços conforme especificações deste Termo de Referência 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 </w:t>
      </w:r>
    </w:p>
    <w:p w14:paraId="6097981A" w14:textId="77777777" w:rsidR="008C245B" w:rsidRPr="003D0E16" w:rsidRDefault="008C245B" w:rsidP="008C245B">
      <w:pPr>
        <w:spacing w:after="0" w:line="240" w:lineRule="auto"/>
        <w:ind w:left="426" w:hanging="426"/>
        <w:jc w:val="both"/>
        <w:rPr>
          <w:rFonts w:cstheme="minorHAnsi"/>
        </w:rPr>
      </w:pPr>
      <w:r w:rsidRPr="003D0E16">
        <w:rPr>
          <w:rFonts w:cstheme="minorHAnsi"/>
        </w:rPr>
        <w:t>1</w:t>
      </w:r>
      <w:r>
        <w:rPr>
          <w:rFonts w:cstheme="minorHAnsi"/>
        </w:rPr>
        <w:t>2</w:t>
      </w:r>
      <w:r w:rsidRPr="003D0E16">
        <w:rPr>
          <w:rFonts w:cstheme="minorHAnsi"/>
        </w:rPr>
        <w:t>.2</w:t>
      </w:r>
      <w:r>
        <w:rPr>
          <w:rFonts w:cstheme="minorHAnsi"/>
        </w:rPr>
        <w:t xml:space="preserve"> </w:t>
      </w:r>
      <w:r w:rsidRPr="003D0E16">
        <w:rPr>
          <w:rFonts w:cstheme="minorHAnsi"/>
        </w:rPr>
        <w:t xml:space="preserve">Reparar, corrigir, remover ou substituir, às suas expensas, no total ou em parte, no prazo fixado pelo fiscal do contrato, os serviços efetuados em que se verificarem vícios, defeitos ou incorreções resultantes da execução ou dos materiais empregados; </w:t>
      </w:r>
    </w:p>
    <w:p w14:paraId="32B2FDCE" w14:textId="77777777" w:rsidR="008C245B" w:rsidRPr="003D0E16" w:rsidRDefault="008C245B" w:rsidP="008C245B">
      <w:pPr>
        <w:spacing w:after="0" w:line="240" w:lineRule="auto"/>
        <w:ind w:left="426" w:hanging="426"/>
        <w:jc w:val="both"/>
        <w:rPr>
          <w:rFonts w:cstheme="minorHAnsi"/>
        </w:rPr>
      </w:pPr>
      <w:r w:rsidRPr="003D0E16">
        <w:rPr>
          <w:rFonts w:cstheme="minorHAnsi"/>
        </w:rPr>
        <w:t>1</w:t>
      </w:r>
      <w:r>
        <w:rPr>
          <w:rFonts w:cstheme="minorHAnsi"/>
        </w:rPr>
        <w:t>2</w:t>
      </w:r>
      <w:r w:rsidRPr="003D0E16">
        <w:rPr>
          <w:rFonts w:cstheme="minorHAnsi"/>
        </w:rPr>
        <w:t xml:space="preserve">.3 Responsabilizar-se pelos vícios e danos decorrentes da execução do objeto, bem como por todo e qualquer dano causado à União ou à entidade federal, devendo ressarcir imediatamente a Administração em sua integralidade, ficando a Contratante autorizada a descontar da garantia, caso exigida no edital, ou dos pagamentos devidos à Contratada, o valor correspondente aos danos sofridos; </w:t>
      </w:r>
    </w:p>
    <w:p w14:paraId="17BF91F1" w14:textId="77777777" w:rsidR="008C245B" w:rsidRPr="003D0E16" w:rsidRDefault="008C245B" w:rsidP="008C245B">
      <w:pPr>
        <w:spacing w:after="0" w:line="240" w:lineRule="auto"/>
        <w:ind w:left="426" w:hanging="426"/>
        <w:jc w:val="both"/>
        <w:rPr>
          <w:rFonts w:cstheme="minorHAnsi"/>
        </w:rPr>
      </w:pPr>
      <w:r w:rsidRPr="003D0E16">
        <w:rPr>
          <w:rFonts w:cstheme="minorHAnsi"/>
        </w:rPr>
        <w:t>1</w:t>
      </w:r>
      <w:r>
        <w:rPr>
          <w:rFonts w:cstheme="minorHAnsi"/>
        </w:rPr>
        <w:t>2</w:t>
      </w:r>
      <w:r w:rsidRPr="003D0E16">
        <w:rPr>
          <w:rFonts w:cstheme="minorHAnsi"/>
        </w:rPr>
        <w:t xml:space="preserve">.4 Utilizar empregados habilitados e com conhecimentos básicos dos serviços a serem executados, em conformidade com as normas e determinações em vigor; </w:t>
      </w:r>
    </w:p>
    <w:p w14:paraId="2B4E96AE" w14:textId="77777777" w:rsidR="008C245B" w:rsidRPr="003D0E16" w:rsidRDefault="008C245B" w:rsidP="008C245B">
      <w:pPr>
        <w:spacing w:after="0" w:line="240" w:lineRule="auto"/>
        <w:ind w:left="426" w:hanging="426"/>
        <w:jc w:val="both"/>
        <w:rPr>
          <w:rFonts w:cstheme="minorHAnsi"/>
        </w:rPr>
      </w:pPr>
      <w:r w:rsidRPr="003D0E16">
        <w:rPr>
          <w:rFonts w:cstheme="minorHAnsi"/>
        </w:rPr>
        <w:t>1</w:t>
      </w:r>
      <w:r>
        <w:rPr>
          <w:rFonts w:cstheme="minorHAnsi"/>
        </w:rPr>
        <w:t>2</w:t>
      </w:r>
      <w:r w:rsidRPr="003D0E16">
        <w:rPr>
          <w:rFonts w:cstheme="minorHAnsi"/>
        </w:rPr>
        <w:t xml:space="preserve">.5 A empresa não deve possuir entre seus sócios e vedar a utilização, na execução dos serviços, de empregado que tenha vinculo familiar com agente público ocupante de cargo com a Administração Pública Municipal; </w:t>
      </w:r>
    </w:p>
    <w:p w14:paraId="00F759AC" w14:textId="77777777" w:rsidR="008C245B" w:rsidRPr="003D0E16" w:rsidRDefault="008C245B" w:rsidP="008C245B">
      <w:pPr>
        <w:spacing w:after="0" w:line="240" w:lineRule="auto"/>
        <w:ind w:left="567" w:hanging="567"/>
        <w:jc w:val="both"/>
        <w:rPr>
          <w:rFonts w:cstheme="minorHAnsi"/>
        </w:rPr>
      </w:pPr>
      <w:r w:rsidRPr="003D0E16">
        <w:rPr>
          <w:rFonts w:cstheme="minorHAnsi"/>
        </w:rPr>
        <w:t>1</w:t>
      </w:r>
      <w:r>
        <w:rPr>
          <w:rFonts w:cstheme="minorHAnsi"/>
        </w:rPr>
        <w:t>2</w:t>
      </w:r>
      <w:r w:rsidRPr="003D0E16">
        <w:rPr>
          <w:rFonts w:cstheme="minorHAnsi"/>
        </w:rPr>
        <w:t xml:space="preserve">.6 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w:t>
      </w:r>
    </w:p>
    <w:p w14:paraId="2C37C166" w14:textId="77777777" w:rsidR="008C245B" w:rsidRPr="003D0E16" w:rsidRDefault="008C245B" w:rsidP="008C245B">
      <w:pPr>
        <w:spacing w:after="0" w:line="240" w:lineRule="auto"/>
        <w:ind w:left="426"/>
        <w:jc w:val="both"/>
        <w:rPr>
          <w:rFonts w:cstheme="minorHAnsi"/>
        </w:rPr>
      </w:pPr>
      <w:r w:rsidRPr="003D0E16">
        <w:rPr>
          <w:rFonts w:cstheme="minorHAnsi"/>
        </w:rPr>
        <w:t xml:space="preserve">1) prova de regularidade relativa à Seguridade Social; </w:t>
      </w:r>
    </w:p>
    <w:p w14:paraId="72033C72" w14:textId="77777777" w:rsidR="008C245B" w:rsidRPr="003D0E16" w:rsidRDefault="008C245B" w:rsidP="008C245B">
      <w:pPr>
        <w:spacing w:after="0" w:line="240" w:lineRule="auto"/>
        <w:ind w:left="426"/>
        <w:jc w:val="both"/>
        <w:rPr>
          <w:rFonts w:cstheme="minorHAnsi"/>
        </w:rPr>
      </w:pPr>
      <w:r w:rsidRPr="003D0E16">
        <w:rPr>
          <w:rFonts w:cstheme="minorHAnsi"/>
        </w:rPr>
        <w:t xml:space="preserve">2) certidão conjunta relativa aos tributos federais e à Dívida Ativa da União; 3) certidões que comprovem a regularidade perante a Fazenda Municipal/Estadual ou Distrital do domicílio ou sede do contratado; </w:t>
      </w:r>
    </w:p>
    <w:p w14:paraId="0132D751" w14:textId="77777777" w:rsidR="008C245B" w:rsidRPr="003D0E16" w:rsidRDefault="008C245B" w:rsidP="008C245B">
      <w:pPr>
        <w:spacing w:after="0" w:line="240" w:lineRule="auto"/>
        <w:ind w:left="426"/>
        <w:jc w:val="both"/>
        <w:rPr>
          <w:rFonts w:cstheme="minorHAnsi"/>
        </w:rPr>
      </w:pPr>
      <w:r w:rsidRPr="003D0E16">
        <w:rPr>
          <w:rFonts w:cstheme="minorHAnsi"/>
        </w:rPr>
        <w:t xml:space="preserve">4) Certidão de Regularidade do FGTS – CRF; e </w:t>
      </w:r>
    </w:p>
    <w:p w14:paraId="167AFDE5" w14:textId="77777777" w:rsidR="008C245B" w:rsidRPr="003D0E16" w:rsidRDefault="008C245B" w:rsidP="008C245B">
      <w:pPr>
        <w:spacing w:after="0" w:line="240" w:lineRule="auto"/>
        <w:ind w:left="426"/>
        <w:jc w:val="both"/>
        <w:rPr>
          <w:rFonts w:cstheme="minorHAnsi"/>
        </w:rPr>
      </w:pPr>
      <w:r w:rsidRPr="003D0E16">
        <w:rPr>
          <w:rFonts w:cstheme="minorHAnsi"/>
        </w:rPr>
        <w:t xml:space="preserve">5) Certidão Negativa de Débitos Trabalhistas – CNDT; </w:t>
      </w:r>
    </w:p>
    <w:p w14:paraId="076AE7E7" w14:textId="77777777" w:rsidR="008C245B" w:rsidRPr="003D0E16" w:rsidRDefault="008C245B" w:rsidP="008C245B">
      <w:pPr>
        <w:spacing w:after="0" w:line="240" w:lineRule="auto"/>
        <w:ind w:left="567" w:hanging="567"/>
        <w:jc w:val="both"/>
        <w:rPr>
          <w:rFonts w:cstheme="minorHAnsi"/>
        </w:rPr>
      </w:pPr>
      <w:r w:rsidRPr="003D0E16">
        <w:rPr>
          <w:rFonts w:cstheme="minorHAnsi"/>
        </w:rPr>
        <w:t>1</w:t>
      </w:r>
      <w:r>
        <w:rPr>
          <w:rFonts w:cstheme="minorHAnsi"/>
        </w:rPr>
        <w:t>2</w:t>
      </w:r>
      <w:r w:rsidRPr="003D0E16">
        <w:rPr>
          <w:rFonts w:cstheme="minorHAnsi"/>
        </w:rPr>
        <w:t xml:space="preserve">.7 </w:t>
      </w:r>
      <w:r>
        <w:rPr>
          <w:rFonts w:cstheme="minorHAnsi"/>
        </w:rPr>
        <w:t>Comunicar</w:t>
      </w:r>
      <w:r w:rsidRPr="003D0E16">
        <w:rPr>
          <w:rFonts w:cstheme="minorHAnsi"/>
        </w:rPr>
        <w:t xml:space="preserve"> ao Fiscal do contrato, no prazo de 24 (vinte e quatro) horas, qualquer ocorrência anormal na execução do objeto. </w:t>
      </w:r>
    </w:p>
    <w:p w14:paraId="2B4F4041" w14:textId="77777777" w:rsidR="008C245B" w:rsidRPr="003D0E16" w:rsidRDefault="008C245B" w:rsidP="008C245B">
      <w:pPr>
        <w:spacing w:after="0" w:line="240" w:lineRule="auto"/>
        <w:ind w:left="567" w:hanging="567"/>
        <w:jc w:val="both"/>
        <w:rPr>
          <w:rFonts w:cstheme="minorHAnsi"/>
        </w:rPr>
      </w:pPr>
      <w:r w:rsidRPr="003D0E16">
        <w:rPr>
          <w:rFonts w:cstheme="minorHAnsi"/>
        </w:rPr>
        <w:t>1</w:t>
      </w:r>
      <w:r>
        <w:rPr>
          <w:rFonts w:cstheme="minorHAnsi"/>
        </w:rPr>
        <w:t>2</w:t>
      </w:r>
      <w:r w:rsidRPr="003D0E16">
        <w:rPr>
          <w:rFonts w:cstheme="minorHAnsi"/>
        </w:rPr>
        <w:t xml:space="preserve">.8 Prestar todo esclarecimento ou informação solicitada pela Contratante ou por seus prepostos, garantindo-lhes o acesso, a qualquer tempo, ao local dos trabalhos, bem como aos documentos relativos à execução do empreendimento. </w:t>
      </w:r>
    </w:p>
    <w:p w14:paraId="1A60C9B5" w14:textId="77777777" w:rsidR="008C245B" w:rsidRPr="003D0E16" w:rsidRDefault="008C245B" w:rsidP="008C245B">
      <w:pPr>
        <w:spacing w:after="0" w:line="240" w:lineRule="auto"/>
        <w:ind w:left="567" w:hanging="567"/>
        <w:jc w:val="both"/>
        <w:rPr>
          <w:rFonts w:cstheme="minorHAnsi"/>
        </w:rPr>
      </w:pPr>
      <w:r w:rsidRPr="003D0E16">
        <w:rPr>
          <w:rFonts w:cstheme="minorHAnsi"/>
        </w:rPr>
        <w:t>1</w:t>
      </w:r>
      <w:r>
        <w:rPr>
          <w:rFonts w:cstheme="minorHAnsi"/>
        </w:rPr>
        <w:t>2</w:t>
      </w:r>
      <w:r w:rsidRPr="003D0E16">
        <w:rPr>
          <w:rFonts w:cstheme="minorHAnsi"/>
        </w:rPr>
        <w:t xml:space="preserve">.9 Paralisar, por determinação da Contratante, qualquer atividade que não esteja sendo executada de acordo com a boa técnica ou que ponha em risco a segurança de pessoas ou bens de terceiros. </w:t>
      </w:r>
    </w:p>
    <w:p w14:paraId="0E26D68C" w14:textId="77777777" w:rsidR="008C245B" w:rsidRPr="003D0E16" w:rsidRDefault="008C245B" w:rsidP="008C245B">
      <w:pPr>
        <w:spacing w:after="0" w:line="240" w:lineRule="auto"/>
        <w:ind w:left="567" w:hanging="567"/>
        <w:jc w:val="both"/>
        <w:rPr>
          <w:rFonts w:cstheme="minorHAnsi"/>
        </w:rPr>
      </w:pPr>
      <w:r w:rsidRPr="003D0E16">
        <w:rPr>
          <w:rFonts w:cstheme="minorHAnsi"/>
        </w:rPr>
        <w:t>1</w:t>
      </w:r>
      <w:r>
        <w:rPr>
          <w:rFonts w:cstheme="minorHAnsi"/>
        </w:rPr>
        <w:t>2</w:t>
      </w:r>
      <w:r w:rsidRPr="003D0E16">
        <w:rPr>
          <w:rFonts w:cstheme="minorHAnsi"/>
        </w:rPr>
        <w:t xml:space="preserve">.10 Conduzir os trabalhos com estrita observância às normas da legislação pertinente, cumprindo as determinações dos Poderes Públicos. </w:t>
      </w:r>
    </w:p>
    <w:p w14:paraId="03017405" w14:textId="77777777" w:rsidR="008C245B" w:rsidRPr="003D0E16" w:rsidRDefault="008C245B" w:rsidP="008C245B">
      <w:pPr>
        <w:spacing w:after="0" w:line="240" w:lineRule="auto"/>
        <w:ind w:left="567" w:hanging="567"/>
        <w:jc w:val="both"/>
        <w:rPr>
          <w:rFonts w:cstheme="minorHAnsi"/>
        </w:rPr>
      </w:pPr>
      <w:r w:rsidRPr="003D0E16">
        <w:rPr>
          <w:rFonts w:cstheme="minorHAnsi"/>
        </w:rPr>
        <w:t>1</w:t>
      </w:r>
      <w:r>
        <w:rPr>
          <w:rFonts w:cstheme="minorHAnsi"/>
        </w:rPr>
        <w:t>2</w:t>
      </w:r>
      <w:r w:rsidRPr="003D0E16">
        <w:rPr>
          <w:rFonts w:cstheme="minorHAnsi"/>
        </w:rPr>
        <w:t xml:space="preserve">.11 Submeter previamente, por escrito, à Contratante, para análise e aprovação, quaisquer mudanças nos métodos executivos que fujam às especificações do memorial descritivo. </w:t>
      </w:r>
    </w:p>
    <w:p w14:paraId="69CC93A8" w14:textId="77777777" w:rsidR="008C245B" w:rsidRPr="003D0E16" w:rsidRDefault="008C245B" w:rsidP="008C245B">
      <w:pPr>
        <w:spacing w:after="0" w:line="240" w:lineRule="auto"/>
        <w:ind w:left="567" w:hanging="567"/>
        <w:jc w:val="both"/>
        <w:rPr>
          <w:rFonts w:cstheme="minorHAnsi"/>
        </w:rPr>
      </w:pPr>
      <w:r w:rsidRPr="003D0E16">
        <w:rPr>
          <w:rFonts w:cstheme="minorHAnsi"/>
        </w:rPr>
        <w:t>1</w:t>
      </w:r>
      <w:r>
        <w:rPr>
          <w:rFonts w:cstheme="minorHAnsi"/>
        </w:rPr>
        <w:t>2</w:t>
      </w:r>
      <w:r w:rsidRPr="003D0E16">
        <w:rPr>
          <w:rFonts w:cstheme="minorHAnsi"/>
        </w:rPr>
        <w:t xml:space="preserve">.12 Manter durante toda a vigência do contrato, em compatibilidade com as obrigações assumidas, todas as condições de habilitação e qualificação exigidas na licitação; </w:t>
      </w:r>
    </w:p>
    <w:p w14:paraId="68498031" w14:textId="77777777" w:rsidR="008C245B" w:rsidRPr="003D0E16" w:rsidRDefault="008C245B" w:rsidP="008C245B">
      <w:pPr>
        <w:spacing w:after="0" w:line="240" w:lineRule="auto"/>
        <w:ind w:left="567" w:hanging="567"/>
        <w:jc w:val="both"/>
        <w:rPr>
          <w:rFonts w:cstheme="minorHAnsi"/>
        </w:rPr>
      </w:pPr>
      <w:r w:rsidRPr="003D0E16">
        <w:rPr>
          <w:rFonts w:cstheme="minorHAnsi"/>
        </w:rPr>
        <w:t>1</w:t>
      </w:r>
      <w:r>
        <w:rPr>
          <w:rFonts w:cstheme="minorHAnsi"/>
        </w:rPr>
        <w:t>2</w:t>
      </w:r>
      <w:r w:rsidRPr="003D0E16">
        <w:rPr>
          <w:rFonts w:cstheme="minorHAnsi"/>
        </w:rPr>
        <w:t xml:space="preserve">.13 Guardar sigilo sobre todas as informações obtidas em decorrência do cumprimento do contrato; </w:t>
      </w:r>
    </w:p>
    <w:p w14:paraId="66C7BD07" w14:textId="77777777" w:rsidR="008C245B" w:rsidRPr="003D0E16" w:rsidRDefault="008C245B" w:rsidP="008C245B">
      <w:pPr>
        <w:spacing w:after="0" w:line="240" w:lineRule="auto"/>
        <w:ind w:left="567" w:hanging="567"/>
        <w:jc w:val="both"/>
        <w:rPr>
          <w:rFonts w:cstheme="minorHAnsi"/>
        </w:rPr>
      </w:pPr>
      <w:r w:rsidRPr="003D0E16">
        <w:rPr>
          <w:rFonts w:cstheme="minorHAnsi"/>
        </w:rPr>
        <w:t>1</w:t>
      </w:r>
      <w:r>
        <w:rPr>
          <w:rFonts w:cstheme="minorHAnsi"/>
        </w:rPr>
        <w:t>2</w:t>
      </w:r>
      <w:r w:rsidRPr="003D0E16">
        <w:rPr>
          <w:rFonts w:cstheme="minorHAnsi"/>
        </w:rPr>
        <w:t xml:space="preserve">.14 Cumprir, além dos postulados legais vigentes de âmbito federal, estadual ou municipal, as normas de segurança da Contratante; </w:t>
      </w:r>
    </w:p>
    <w:p w14:paraId="17AB9E98" w14:textId="77777777" w:rsidR="008C245B" w:rsidRPr="003D0E16" w:rsidRDefault="008C245B" w:rsidP="008C245B">
      <w:pPr>
        <w:spacing w:after="0" w:line="240" w:lineRule="auto"/>
        <w:ind w:left="567" w:hanging="567"/>
        <w:jc w:val="both"/>
        <w:rPr>
          <w:rFonts w:cstheme="minorHAnsi"/>
        </w:rPr>
      </w:pPr>
      <w:r w:rsidRPr="003D0E16">
        <w:rPr>
          <w:rFonts w:cstheme="minorHAnsi"/>
        </w:rPr>
        <w:lastRenderedPageBreak/>
        <w:t>1</w:t>
      </w:r>
      <w:r>
        <w:rPr>
          <w:rFonts w:cstheme="minorHAnsi"/>
        </w:rPr>
        <w:t>2</w:t>
      </w:r>
      <w:r w:rsidRPr="003D0E16">
        <w:rPr>
          <w:rFonts w:cstheme="minorHAnsi"/>
        </w:rPr>
        <w:t xml:space="preserve">.15 Prestar os serviços dentro dos parâmetros e rotinas estabelecidos, com a observância às recomendações aceitas pela boa técnica, normas e legislação; </w:t>
      </w:r>
    </w:p>
    <w:p w14:paraId="2DEFFA06" w14:textId="77777777" w:rsidR="008C245B" w:rsidRPr="003D0E16" w:rsidRDefault="008C245B" w:rsidP="008C245B">
      <w:pPr>
        <w:spacing w:after="0" w:line="240" w:lineRule="auto"/>
        <w:ind w:left="567" w:hanging="567"/>
        <w:jc w:val="both"/>
        <w:rPr>
          <w:rFonts w:cstheme="minorHAnsi"/>
        </w:rPr>
      </w:pPr>
      <w:r w:rsidRPr="003D0E16">
        <w:rPr>
          <w:rFonts w:cstheme="minorHAnsi"/>
        </w:rPr>
        <w:t>1</w:t>
      </w:r>
      <w:r>
        <w:rPr>
          <w:rFonts w:cstheme="minorHAnsi"/>
        </w:rPr>
        <w:t>2</w:t>
      </w:r>
      <w:r w:rsidRPr="003D0E16">
        <w:rPr>
          <w:rFonts w:cstheme="minorHAnsi"/>
        </w:rPr>
        <w:t xml:space="preserve">.16 Não transferir a outrem, no todo ou em parte, o objeto da presente contratação; </w:t>
      </w:r>
    </w:p>
    <w:p w14:paraId="6A57729F" w14:textId="77777777" w:rsidR="008C245B" w:rsidRPr="003D0E16" w:rsidRDefault="008C245B" w:rsidP="008C245B">
      <w:pPr>
        <w:spacing w:after="0" w:line="240" w:lineRule="auto"/>
        <w:ind w:left="567" w:hanging="567"/>
        <w:jc w:val="both"/>
        <w:rPr>
          <w:rFonts w:cstheme="minorHAnsi"/>
        </w:rPr>
      </w:pPr>
      <w:r w:rsidRPr="003D0E16">
        <w:rPr>
          <w:rFonts w:cstheme="minorHAnsi"/>
        </w:rPr>
        <w:t>1</w:t>
      </w:r>
      <w:r>
        <w:rPr>
          <w:rFonts w:cstheme="minorHAnsi"/>
        </w:rPr>
        <w:t>2</w:t>
      </w:r>
      <w:r w:rsidRPr="003D0E16">
        <w:rPr>
          <w:rFonts w:cstheme="minorHAnsi"/>
        </w:rPr>
        <w:t xml:space="preserve">.17 Disponibilizar à contratante todos os meios de contato existentes, como: endereço completo, pessoa de contato, e-mail, telefone e fax; </w:t>
      </w:r>
    </w:p>
    <w:p w14:paraId="37D531AD" w14:textId="2ABAB2FC" w:rsidR="008C245B" w:rsidRPr="003D0E16" w:rsidRDefault="008C245B" w:rsidP="008C245B">
      <w:pPr>
        <w:spacing w:after="0" w:line="240" w:lineRule="auto"/>
        <w:ind w:left="567" w:hanging="567"/>
        <w:jc w:val="both"/>
        <w:rPr>
          <w:rFonts w:cstheme="minorHAnsi"/>
        </w:rPr>
      </w:pPr>
      <w:r w:rsidRPr="003D0E16">
        <w:rPr>
          <w:rFonts w:cstheme="minorHAnsi"/>
        </w:rPr>
        <w:t>1</w:t>
      </w:r>
      <w:r>
        <w:rPr>
          <w:rFonts w:cstheme="minorHAnsi"/>
        </w:rPr>
        <w:t>2</w:t>
      </w:r>
      <w:r w:rsidRPr="003D0E16">
        <w:rPr>
          <w:rFonts w:cstheme="minorHAnsi"/>
        </w:rPr>
        <w:t xml:space="preserve">.18 Emitir a </w:t>
      </w:r>
      <w:r w:rsidR="00E1171A">
        <w:rPr>
          <w:rFonts w:cstheme="minorHAnsi"/>
        </w:rPr>
        <w:t>nota fiscal</w:t>
      </w:r>
      <w:r w:rsidRPr="003D0E16">
        <w:rPr>
          <w:rFonts w:cstheme="minorHAnsi"/>
        </w:rPr>
        <w:t xml:space="preserve"> com base nas declarações da CONTRATANTE; </w:t>
      </w:r>
    </w:p>
    <w:p w14:paraId="08DF939E" w14:textId="77777777" w:rsidR="008C245B" w:rsidRPr="003D0E16" w:rsidRDefault="008C245B" w:rsidP="008C245B">
      <w:pPr>
        <w:spacing w:after="0" w:line="240" w:lineRule="auto"/>
        <w:ind w:left="567" w:hanging="567"/>
        <w:jc w:val="both"/>
        <w:rPr>
          <w:rFonts w:cstheme="minorHAnsi"/>
        </w:rPr>
      </w:pPr>
      <w:r w:rsidRPr="003D0E16">
        <w:rPr>
          <w:rFonts w:cstheme="minorHAnsi"/>
        </w:rPr>
        <w:t>1</w:t>
      </w:r>
      <w:r>
        <w:rPr>
          <w:rFonts w:cstheme="minorHAnsi"/>
        </w:rPr>
        <w:t>2</w:t>
      </w:r>
      <w:r w:rsidRPr="003D0E16">
        <w:rPr>
          <w:rFonts w:cstheme="minorHAnsi"/>
        </w:rPr>
        <w:t xml:space="preserve">.19 Entregar livro de Condições Gerais, bem como cartões e adesivos para cada veículo Segurado; </w:t>
      </w:r>
    </w:p>
    <w:p w14:paraId="042EB8BE" w14:textId="77777777" w:rsidR="008C245B" w:rsidRPr="003D0E16" w:rsidRDefault="008C245B" w:rsidP="008C245B">
      <w:pPr>
        <w:spacing w:after="0" w:line="240" w:lineRule="auto"/>
        <w:ind w:left="567" w:hanging="567"/>
        <w:jc w:val="both"/>
        <w:rPr>
          <w:rFonts w:cstheme="minorHAnsi"/>
        </w:rPr>
      </w:pPr>
      <w:r w:rsidRPr="003D0E16">
        <w:rPr>
          <w:rFonts w:cstheme="minorHAnsi"/>
        </w:rPr>
        <w:t>1</w:t>
      </w:r>
      <w:r>
        <w:rPr>
          <w:rFonts w:cstheme="minorHAnsi"/>
        </w:rPr>
        <w:t>2</w:t>
      </w:r>
      <w:r w:rsidRPr="003D0E16">
        <w:rPr>
          <w:rFonts w:cstheme="minorHAnsi"/>
        </w:rPr>
        <w:t xml:space="preserve">.20 A Contratada deverá responder pelas demais causas legais que porventura não foram relacionadas neste Termo de Referência, mas que fazem parte das Condições Gerais do Seguro de Automóveis aprovadas pela Superintendência de Seguros Privados- SUSEP. </w:t>
      </w:r>
    </w:p>
    <w:p w14:paraId="0F72082D" w14:textId="77777777" w:rsidR="008C245B" w:rsidRPr="003D0E16" w:rsidRDefault="008C245B" w:rsidP="008C245B">
      <w:pPr>
        <w:spacing w:after="0" w:line="240" w:lineRule="auto"/>
        <w:ind w:left="709" w:hanging="709"/>
        <w:jc w:val="both"/>
        <w:rPr>
          <w:rStyle w:val="fontstyle01"/>
          <w:rFonts w:asciiTheme="minorHAnsi" w:hAnsiTheme="minorHAnsi" w:cstheme="minorHAnsi"/>
        </w:rPr>
      </w:pPr>
      <w:r w:rsidRPr="003D0E16">
        <w:rPr>
          <w:rFonts w:cstheme="minorHAnsi"/>
        </w:rPr>
        <w:t>1</w:t>
      </w:r>
      <w:r>
        <w:rPr>
          <w:rFonts w:cstheme="minorHAnsi"/>
        </w:rPr>
        <w:t>2</w:t>
      </w:r>
      <w:r w:rsidRPr="003D0E16">
        <w:rPr>
          <w:rFonts w:cstheme="minorHAnsi"/>
        </w:rPr>
        <w:t>.21 Arcar com o ônus decorrente de eventual equívoco no dimensionamento dos quantitativos de sua proposta, devendo complementá-los, caso o previsto inicialmente em sua proposta não seja satisfatório para o atendimento ao objeto desta contratação.</w:t>
      </w:r>
    </w:p>
    <w:p w14:paraId="24B04DD6" w14:textId="77777777" w:rsidR="008C245B" w:rsidRPr="003D0E16" w:rsidRDefault="008C245B" w:rsidP="008C245B">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BFBFBF" w:themeFill="background1" w:themeFillShade="BF"/>
        <w:spacing w:after="0" w:line="240" w:lineRule="auto"/>
        <w:jc w:val="both"/>
        <w:rPr>
          <w:rFonts w:cstheme="minorHAnsi"/>
        </w:rPr>
      </w:pPr>
      <w:r w:rsidRPr="003D0E16">
        <w:rPr>
          <w:rFonts w:cstheme="minorHAnsi"/>
          <w:b/>
          <w:bCs/>
        </w:rPr>
        <w:t>1</w:t>
      </w:r>
      <w:r>
        <w:rPr>
          <w:rFonts w:cstheme="minorHAnsi"/>
          <w:b/>
          <w:bCs/>
        </w:rPr>
        <w:t>3</w:t>
      </w:r>
      <w:r w:rsidRPr="003D0E16">
        <w:rPr>
          <w:rFonts w:cstheme="minorHAnsi"/>
          <w:b/>
          <w:bCs/>
        </w:rPr>
        <w:t>. SANÇÕES ADMINISTRATIVAS (PENALIDADES)</w:t>
      </w:r>
    </w:p>
    <w:p w14:paraId="1AA6DA05" w14:textId="77777777" w:rsidR="008C245B" w:rsidRDefault="008C245B" w:rsidP="008C245B">
      <w:pPr>
        <w:spacing w:after="0" w:line="240" w:lineRule="auto"/>
        <w:jc w:val="both"/>
        <w:rPr>
          <w:rFonts w:cstheme="minorHAnsi"/>
        </w:rPr>
      </w:pPr>
      <w:r w:rsidRPr="003D0E16">
        <w:rPr>
          <w:rFonts w:cstheme="minorHAnsi"/>
        </w:rPr>
        <w:t>1</w:t>
      </w:r>
      <w:r>
        <w:rPr>
          <w:rFonts w:cstheme="minorHAnsi"/>
        </w:rPr>
        <w:t>3</w:t>
      </w:r>
      <w:r w:rsidRPr="003D0E16">
        <w:rPr>
          <w:rFonts w:cstheme="minorHAnsi"/>
        </w:rPr>
        <w:t>.1</w:t>
      </w:r>
      <w:r>
        <w:rPr>
          <w:rFonts w:cstheme="minorHAnsi"/>
        </w:rPr>
        <w:t xml:space="preserve"> </w:t>
      </w:r>
      <w:r w:rsidRPr="003D0E16">
        <w:rPr>
          <w:rFonts w:cstheme="minorHAnsi"/>
        </w:rPr>
        <w:t>Comete infração administrativa, nos termos da Lei nº 14.133, de 2021, o Contratado que:</w:t>
      </w:r>
    </w:p>
    <w:p w14:paraId="0E06AC0A" w14:textId="77777777" w:rsidR="008C245B" w:rsidRPr="00324DDC" w:rsidRDefault="008C245B" w:rsidP="008C245B">
      <w:pPr>
        <w:pStyle w:val="PargrafodaLista"/>
        <w:numPr>
          <w:ilvl w:val="0"/>
          <w:numId w:val="38"/>
        </w:numPr>
        <w:spacing w:after="0" w:line="240" w:lineRule="auto"/>
        <w:ind w:left="709" w:hanging="283"/>
        <w:jc w:val="both"/>
        <w:rPr>
          <w:rFonts w:cstheme="minorHAnsi"/>
        </w:rPr>
      </w:pPr>
      <w:r w:rsidRPr="00324DDC">
        <w:rPr>
          <w:rFonts w:cstheme="minorHAnsi"/>
        </w:rPr>
        <w:t xml:space="preserve">der causa à inexecução parcial do contrato; </w:t>
      </w:r>
    </w:p>
    <w:p w14:paraId="3102B448" w14:textId="77777777" w:rsidR="008C245B" w:rsidRPr="00324DDC" w:rsidRDefault="008C245B" w:rsidP="008C245B">
      <w:pPr>
        <w:pStyle w:val="PargrafodaLista"/>
        <w:numPr>
          <w:ilvl w:val="0"/>
          <w:numId w:val="38"/>
        </w:numPr>
        <w:spacing w:after="0" w:line="240" w:lineRule="auto"/>
        <w:ind w:left="709" w:hanging="283"/>
        <w:jc w:val="both"/>
        <w:rPr>
          <w:rFonts w:cstheme="minorHAnsi"/>
        </w:rPr>
      </w:pPr>
      <w:r w:rsidRPr="00324DDC">
        <w:rPr>
          <w:rFonts w:cstheme="minorHAnsi"/>
        </w:rPr>
        <w:t xml:space="preserve">der causa à inexecução parcial do contrato que cause grave dano à Administração ou ao funcionamento dos serviços públicos ou ao interesse coletivo; </w:t>
      </w:r>
    </w:p>
    <w:p w14:paraId="4FCAEDEB" w14:textId="77777777" w:rsidR="008C245B" w:rsidRPr="00324DDC" w:rsidRDefault="008C245B" w:rsidP="008C245B">
      <w:pPr>
        <w:pStyle w:val="PargrafodaLista"/>
        <w:numPr>
          <w:ilvl w:val="0"/>
          <w:numId w:val="38"/>
        </w:numPr>
        <w:spacing w:after="0" w:line="240" w:lineRule="auto"/>
        <w:ind w:left="709" w:hanging="283"/>
        <w:jc w:val="both"/>
        <w:rPr>
          <w:rFonts w:cstheme="minorHAnsi"/>
        </w:rPr>
      </w:pPr>
      <w:r w:rsidRPr="00324DDC">
        <w:rPr>
          <w:rFonts w:cstheme="minorHAnsi"/>
        </w:rPr>
        <w:t xml:space="preserve">der causa à inexecução total do contrato; </w:t>
      </w:r>
    </w:p>
    <w:p w14:paraId="37164051" w14:textId="77777777" w:rsidR="008C245B" w:rsidRPr="00324DDC" w:rsidRDefault="008C245B" w:rsidP="008C245B">
      <w:pPr>
        <w:pStyle w:val="PargrafodaLista"/>
        <w:numPr>
          <w:ilvl w:val="0"/>
          <w:numId w:val="38"/>
        </w:numPr>
        <w:spacing w:after="0" w:line="240" w:lineRule="auto"/>
        <w:ind w:left="709" w:hanging="283"/>
        <w:jc w:val="both"/>
        <w:rPr>
          <w:rFonts w:cstheme="minorHAnsi"/>
        </w:rPr>
      </w:pPr>
      <w:r w:rsidRPr="00324DDC">
        <w:rPr>
          <w:rFonts w:cstheme="minorHAnsi"/>
        </w:rPr>
        <w:t>deixar de entregar a documentação exigida para o certame;</w:t>
      </w:r>
    </w:p>
    <w:p w14:paraId="6BAE2523" w14:textId="77777777" w:rsidR="008C245B" w:rsidRPr="00324DDC" w:rsidRDefault="008C245B" w:rsidP="008C245B">
      <w:pPr>
        <w:pStyle w:val="PargrafodaLista"/>
        <w:numPr>
          <w:ilvl w:val="0"/>
          <w:numId w:val="38"/>
        </w:numPr>
        <w:spacing w:after="0" w:line="240" w:lineRule="auto"/>
        <w:ind w:left="709" w:hanging="283"/>
        <w:jc w:val="both"/>
        <w:rPr>
          <w:rFonts w:cstheme="minorHAnsi"/>
        </w:rPr>
      </w:pPr>
      <w:r w:rsidRPr="00324DDC">
        <w:rPr>
          <w:rFonts w:cstheme="minorHAnsi"/>
        </w:rPr>
        <w:t xml:space="preserve">não mantiver a proposta, salvo em decorrência de fato superveniente devidamente justificado; </w:t>
      </w:r>
    </w:p>
    <w:p w14:paraId="12D39505" w14:textId="77777777" w:rsidR="008C245B" w:rsidRPr="00324DDC" w:rsidRDefault="008C245B" w:rsidP="008C245B">
      <w:pPr>
        <w:pStyle w:val="PargrafodaLista"/>
        <w:numPr>
          <w:ilvl w:val="0"/>
          <w:numId w:val="38"/>
        </w:numPr>
        <w:spacing w:after="0" w:line="240" w:lineRule="auto"/>
        <w:ind w:left="709" w:hanging="283"/>
        <w:jc w:val="both"/>
        <w:rPr>
          <w:rFonts w:cstheme="minorHAnsi"/>
        </w:rPr>
      </w:pPr>
      <w:r w:rsidRPr="00324DDC">
        <w:rPr>
          <w:rFonts w:cstheme="minorHAnsi"/>
        </w:rPr>
        <w:t>não celebrar o contrato ou não entregar a documentação exigida para a contratação, quando convocado dentro do prazo de validade de sua proposta;</w:t>
      </w:r>
    </w:p>
    <w:p w14:paraId="5A08AA78" w14:textId="77777777" w:rsidR="008C245B" w:rsidRPr="00324DDC" w:rsidRDefault="008C245B" w:rsidP="008C245B">
      <w:pPr>
        <w:pStyle w:val="PargrafodaLista"/>
        <w:numPr>
          <w:ilvl w:val="0"/>
          <w:numId w:val="38"/>
        </w:numPr>
        <w:spacing w:after="0" w:line="240" w:lineRule="auto"/>
        <w:ind w:left="709" w:hanging="283"/>
        <w:jc w:val="both"/>
        <w:rPr>
          <w:rFonts w:cstheme="minorHAnsi"/>
        </w:rPr>
      </w:pPr>
      <w:r w:rsidRPr="00324DDC">
        <w:rPr>
          <w:rFonts w:cstheme="minorHAnsi"/>
        </w:rPr>
        <w:t xml:space="preserve">ensejar o retardamento da execução ou da entrega do objeto da contratação sem motivo justificado; </w:t>
      </w:r>
    </w:p>
    <w:p w14:paraId="1980ACA4" w14:textId="77777777" w:rsidR="008C245B" w:rsidRPr="00324DDC" w:rsidRDefault="008C245B" w:rsidP="008C245B">
      <w:pPr>
        <w:pStyle w:val="PargrafodaLista"/>
        <w:numPr>
          <w:ilvl w:val="0"/>
          <w:numId w:val="38"/>
        </w:numPr>
        <w:spacing w:after="0" w:line="240" w:lineRule="auto"/>
        <w:ind w:left="709" w:hanging="283"/>
        <w:jc w:val="both"/>
        <w:rPr>
          <w:rFonts w:cstheme="minorHAnsi"/>
        </w:rPr>
      </w:pPr>
      <w:r w:rsidRPr="00324DDC">
        <w:rPr>
          <w:rFonts w:cstheme="minorHAnsi"/>
        </w:rPr>
        <w:t>apresentar declaração ou documentação falsa exigida para o certame ou prestar declaração falsa durante a dispensa eletrônica ou execução do contrato;</w:t>
      </w:r>
    </w:p>
    <w:p w14:paraId="786BCA65" w14:textId="77777777" w:rsidR="008C245B" w:rsidRPr="00324DDC" w:rsidRDefault="008C245B" w:rsidP="008C245B">
      <w:pPr>
        <w:pStyle w:val="PargrafodaLista"/>
        <w:numPr>
          <w:ilvl w:val="0"/>
          <w:numId w:val="38"/>
        </w:numPr>
        <w:spacing w:after="0" w:line="240" w:lineRule="auto"/>
        <w:ind w:left="709" w:hanging="283"/>
        <w:jc w:val="both"/>
        <w:rPr>
          <w:rFonts w:cstheme="minorHAnsi"/>
        </w:rPr>
      </w:pPr>
      <w:r w:rsidRPr="00324DDC">
        <w:rPr>
          <w:rFonts w:cstheme="minorHAnsi"/>
        </w:rPr>
        <w:t xml:space="preserve">fraudar a contratação ou praticar ato fraudulento na execução do contrato; </w:t>
      </w:r>
    </w:p>
    <w:p w14:paraId="5A407515" w14:textId="77777777" w:rsidR="008C245B" w:rsidRPr="00324DDC" w:rsidRDefault="008C245B" w:rsidP="008C245B">
      <w:pPr>
        <w:pStyle w:val="PargrafodaLista"/>
        <w:numPr>
          <w:ilvl w:val="0"/>
          <w:numId w:val="38"/>
        </w:numPr>
        <w:spacing w:after="0" w:line="240" w:lineRule="auto"/>
        <w:ind w:left="709" w:hanging="283"/>
        <w:jc w:val="both"/>
        <w:rPr>
          <w:rFonts w:cstheme="minorHAnsi"/>
        </w:rPr>
      </w:pPr>
      <w:r w:rsidRPr="00324DDC">
        <w:rPr>
          <w:rFonts w:cstheme="minorHAnsi"/>
        </w:rPr>
        <w:t xml:space="preserve">comportar-se de modo inidôneo ou cometer fraude de qualquer natureza; </w:t>
      </w:r>
    </w:p>
    <w:p w14:paraId="75D89226" w14:textId="77777777" w:rsidR="008C245B" w:rsidRPr="00324DDC" w:rsidRDefault="008C245B" w:rsidP="008C245B">
      <w:pPr>
        <w:pStyle w:val="PargrafodaLista"/>
        <w:numPr>
          <w:ilvl w:val="0"/>
          <w:numId w:val="38"/>
        </w:numPr>
        <w:spacing w:after="0" w:line="240" w:lineRule="auto"/>
        <w:ind w:left="709" w:hanging="283"/>
        <w:jc w:val="both"/>
        <w:rPr>
          <w:rFonts w:cstheme="minorHAnsi"/>
        </w:rPr>
      </w:pPr>
      <w:r w:rsidRPr="00324DDC">
        <w:rPr>
          <w:rFonts w:cstheme="minorHAnsi"/>
        </w:rPr>
        <w:t xml:space="preserve">praticar atos ilícitos com vistas a frustrar os objetivos do certame; </w:t>
      </w:r>
    </w:p>
    <w:p w14:paraId="106BAEBF" w14:textId="77777777" w:rsidR="008C245B" w:rsidRPr="00324DDC" w:rsidRDefault="008C245B" w:rsidP="008C245B">
      <w:pPr>
        <w:pStyle w:val="PargrafodaLista"/>
        <w:numPr>
          <w:ilvl w:val="0"/>
          <w:numId w:val="38"/>
        </w:numPr>
        <w:spacing w:after="0" w:line="240" w:lineRule="auto"/>
        <w:ind w:left="709" w:hanging="283"/>
        <w:jc w:val="both"/>
        <w:rPr>
          <w:rFonts w:cstheme="minorHAnsi"/>
        </w:rPr>
      </w:pPr>
      <w:r w:rsidRPr="00324DDC">
        <w:rPr>
          <w:rFonts w:cstheme="minorHAnsi"/>
        </w:rPr>
        <w:t xml:space="preserve">praticar ato lesivo previsto no art. 5º da Lei nº 12.846, de 1º de agosto de 2013. </w:t>
      </w:r>
    </w:p>
    <w:p w14:paraId="0E1BA171" w14:textId="77777777" w:rsidR="008C245B" w:rsidRPr="003D0E16" w:rsidRDefault="008C245B" w:rsidP="008C245B">
      <w:pPr>
        <w:spacing w:after="0" w:line="240" w:lineRule="auto"/>
        <w:ind w:left="426" w:hanging="426"/>
        <w:jc w:val="both"/>
        <w:rPr>
          <w:rFonts w:cstheme="minorHAnsi"/>
        </w:rPr>
      </w:pPr>
      <w:r w:rsidRPr="003D0E16">
        <w:rPr>
          <w:rFonts w:cstheme="minorHAnsi"/>
        </w:rPr>
        <w:t>1</w:t>
      </w:r>
      <w:r>
        <w:rPr>
          <w:rFonts w:cstheme="minorHAnsi"/>
        </w:rPr>
        <w:t>3</w:t>
      </w:r>
      <w:r w:rsidRPr="003D0E16">
        <w:rPr>
          <w:rFonts w:cstheme="minorHAnsi"/>
        </w:rPr>
        <w:t xml:space="preserve">.2 Serão aplicadas ao responsável pelas infrações administrativas acima descritas as seguintes sanções: </w:t>
      </w:r>
    </w:p>
    <w:p w14:paraId="550D2D8A" w14:textId="77777777" w:rsidR="008C245B" w:rsidRPr="00324DDC" w:rsidRDefault="008C245B" w:rsidP="008C245B">
      <w:pPr>
        <w:pStyle w:val="PargrafodaLista"/>
        <w:numPr>
          <w:ilvl w:val="0"/>
          <w:numId w:val="39"/>
        </w:numPr>
        <w:spacing w:after="0" w:line="240" w:lineRule="auto"/>
        <w:ind w:left="709" w:hanging="142"/>
        <w:jc w:val="both"/>
        <w:rPr>
          <w:rFonts w:cstheme="minorHAnsi"/>
        </w:rPr>
      </w:pPr>
      <w:r w:rsidRPr="00324DDC">
        <w:rPr>
          <w:rFonts w:cstheme="minorHAnsi"/>
        </w:rPr>
        <w:t xml:space="preserve">Advertência, quando o Contratado der causa à inexecução parcial do contrato, sempre que não se justificar a imposição de penalidade mais grave (art. 156, §2º, da Lei 14.133/2021); </w:t>
      </w:r>
    </w:p>
    <w:p w14:paraId="7598D787" w14:textId="77777777" w:rsidR="008C245B" w:rsidRPr="00324DDC" w:rsidRDefault="008C245B" w:rsidP="008C245B">
      <w:pPr>
        <w:pStyle w:val="PargrafodaLista"/>
        <w:numPr>
          <w:ilvl w:val="0"/>
          <w:numId w:val="39"/>
        </w:numPr>
        <w:spacing w:after="0" w:line="240" w:lineRule="auto"/>
        <w:ind w:left="709" w:hanging="142"/>
        <w:jc w:val="both"/>
        <w:rPr>
          <w:rFonts w:cstheme="minorHAnsi"/>
        </w:rPr>
      </w:pPr>
      <w:r w:rsidRPr="00324DDC">
        <w:rPr>
          <w:rFonts w:cstheme="minorHAnsi"/>
        </w:rPr>
        <w:t xml:space="preserve">Impedimento de licitar e contratar, quando praticadas as condutas descritas nas alíneas b, c, d, e, f e g do subitem acima deste Termo de Referência, sempre que não se justificar a imposição de penalidade mais grave (art. 156, §4º, da Lei 14.133/2021); </w:t>
      </w:r>
    </w:p>
    <w:p w14:paraId="0391526E" w14:textId="77777777" w:rsidR="008C245B" w:rsidRPr="00324DDC" w:rsidRDefault="008C245B" w:rsidP="008C245B">
      <w:pPr>
        <w:pStyle w:val="PargrafodaLista"/>
        <w:numPr>
          <w:ilvl w:val="0"/>
          <w:numId w:val="39"/>
        </w:numPr>
        <w:spacing w:after="0" w:line="240" w:lineRule="auto"/>
        <w:ind w:left="709" w:hanging="142"/>
        <w:jc w:val="both"/>
        <w:rPr>
          <w:rFonts w:cstheme="minorHAnsi"/>
        </w:rPr>
      </w:pPr>
      <w:r w:rsidRPr="00324DDC">
        <w:rPr>
          <w:rFonts w:cstheme="minorHAnsi"/>
        </w:rPr>
        <w:t xml:space="preserve">Declaração de inidoneidade para licitar e contratar, quando praticadas as condutas descritas nas alíneas h, i, j, k e l do subitem acima deste Contrato, bem como nas alíneas b, c, d, e, f e g, que justifiquem a imposição de penalidade mais grave (art. 156, §5º, da Lei 14.133/2021) </w:t>
      </w:r>
    </w:p>
    <w:p w14:paraId="7913E727" w14:textId="77777777" w:rsidR="008C245B" w:rsidRPr="00324DDC" w:rsidRDefault="008C245B" w:rsidP="008C245B">
      <w:pPr>
        <w:pStyle w:val="PargrafodaLista"/>
        <w:numPr>
          <w:ilvl w:val="0"/>
          <w:numId w:val="39"/>
        </w:numPr>
        <w:spacing w:after="0" w:line="240" w:lineRule="auto"/>
        <w:ind w:left="709" w:hanging="142"/>
        <w:jc w:val="both"/>
        <w:rPr>
          <w:rFonts w:cstheme="minorHAnsi"/>
        </w:rPr>
      </w:pPr>
      <w:r w:rsidRPr="00324DDC">
        <w:rPr>
          <w:rFonts w:cstheme="minorHAnsi"/>
        </w:rPr>
        <w:t xml:space="preserve">Multa: </w:t>
      </w:r>
    </w:p>
    <w:p w14:paraId="0B97AEEB" w14:textId="77777777" w:rsidR="008C245B" w:rsidRPr="00324DDC" w:rsidRDefault="008C245B" w:rsidP="008C245B">
      <w:pPr>
        <w:pStyle w:val="PargrafodaLista"/>
        <w:numPr>
          <w:ilvl w:val="0"/>
          <w:numId w:val="40"/>
        </w:numPr>
        <w:spacing w:after="0" w:line="240" w:lineRule="auto"/>
        <w:ind w:left="709" w:hanging="283"/>
        <w:jc w:val="both"/>
        <w:rPr>
          <w:rFonts w:cstheme="minorHAnsi"/>
        </w:rPr>
      </w:pPr>
      <w:r w:rsidRPr="00324DDC">
        <w:rPr>
          <w:rFonts w:cstheme="minorHAnsi"/>
        </w:rPr>
        <w:t xml:space="preserve">moratória de 0,5% (meio por cento) por dia de atraso injustificado sobre o valor da parcela inadimplida, até o limite de 30 (trinta) dias; </w:t>
      </w:r>
    </w:p>
    <w:p w14:paraId="551E28A3" w14:textId="77777777" w:rsidR="008C245B" w:rsidRPr="00324DDC" w:rsidRDefault="008C245B" w:rsidP="008C245B">
      <w:pPr>
        <w:pStyle w:val="PargrafodaLista"/>
        <w:numPr>
          <w:ilvl w:val="0"/>
          <w:numId w:val="40"/>
        </w:numPr>
        <w:spacing w:after="0" w:line="240" w:lineRule="auto"/>
        <w:ind w:left="709" w:hanging="283"/>
        <w:jc w:val="both"/>
        <w:rPr>
          <w:rFonts w:cstheme="minorHAnsi"/>
        </w:rPr>
      </w:pPr>
      <w:r w:rsidRPr="00324DDC">
        <w:rPr>
          <w:rFonts w:cstheme="minorHAnsi"/>
        </w:rPr>
        <w:t xml:space="preserve">moratória de 10% (dez por cento) por dia de atraso injustificado sobre o valor total do contrato, até o máximo de 30% (trinta por cento) pela inobservância do prazo fixado para apresentação, suplementação ou reposição da garantia. </w:t>
      </w:r>
    </w:p>
    <w:p w14:paraId="0109E90F" w14:textId="77777777" w:rsidR="008C245B" w:rsidRPr="00324DDC" w:rsidRDefault="008C245B" w:rsidP="008C245B">
      <w:pPr>
        <w:pStyle w:val="PargrafodaLista"/>
        <w:numPr>
          <w:ilvl w:val="0"/>
          <w:numId w:val="40"/>
        </w:numPr>
        <w:spacing w:after="0" w:line="240" w:lineRule="auto"/>
        <w:ind w:left="709" w:hanging="283"/>
        <w:jc w:val="both"/>
        <w:rPr>
          <w:rFonts w:cstheme="minorHAnsi"/>
        </w:rPr>
      </w:pPr>
      <w:r w:rsidRPr="00324DDC">
        <w:rPr>
          <w:rFonts w:cstheme="minorHAnsi"/>
        </w:rPr>
        <w:t xml:space="preserve">O atraso superior a 30 (trinta) dias autoriza a Administração a promover a rescisão do contrato por descumprimento ou cumprimento irregular de suas cláusulas, conforme dispõe o inciso I do art. 137 da Lei n. 14.133, de 2021. </w:t>
      </w:r>
    </w:p>
    <w:p w14:paraId="743E90E1" w14:textId="77777777" w:rsidR="008C245B" w:rsidRDefault="008C245B" w:rsidP="008C245B">
      <w:pPr>
        <w:pStyle w:val="PargrafodaLista"/>
        <w:numPr>
          <w:ilvl w:val="0"/>
          <w:numId w:val="40"/>
        </w:numPr>
        <w:spacing w:after="0" w:line="240" w:lineRule="auto"/>
        <w:ind w:left="709" w:hanging="283"/>
        <w:jc w:val="both"/>
        <w:rPr>
          <w:rFonts w:cstheme="minorHAnsi"/>
        </w:rPr>
      </w:pPr>
      <w:r w:rsidRPr="00324DDC">
        <w:rPr>
          <w:rFonts w:cstheme="minorHAnsi"/>
        </w:rPr>
        <w:lastRenderedPageBreak/>
        <w:t xml:space="preserve">compensatória de 30% (trinta por cento) sobre o valor total do contrato, no caso de inexecução total do objeto; 17.3. Se a multa aplicada e as indenizações cabíveis forem superiores ao valor de pagamento eventualmente devido pela Administração ao contratado, além da perda desse valor, a diferença será descontada da garantia prestada ou será cobrada judicialmente. </w:t>
      </w:r>
    </w:p>
    <w:p w14:paraId="1F48FCEE" w14:textId="77777777" w:rsidR="008C245B" w:rsidRPr="00324DDC" w:rsidRDefault="008C245B" w:rsidP="008C245B">
      <w:pPr>
        <w:spacing w:after="0" w:line="240" w:lineRule="auto"/>
        <w:ind w:left="567" w:hanging="567"/>
        <w:jc w:val="both"/>
        <w:rPr>
          <w:rFonts w:cstheme="minorHAnsi"/>
        </w:rPr>
      </w:pPr>
      <w:r w:rsidRPr="00324DDC">
        <w:rPr>
          <w:rFonts w:cstheme="minorHAnsi"/>
        </w:rPr>
        <w:t>1</w:t>
      </w:r>
      <w:r>
        <w:rPr>
          <w:rFonts w:cstheme="minorHAnsi"/>
        </w:rPr>
        <w:t>3</w:t>
      </w:r>
      <w:r w:rsidRPr="00324DDC">
        <w:rPr>
          <w:rFonts w:cstheme="minorHAnsi"/>
        </w:rPr>
        <w:t xml:space="preserve">.3 </w:t>
      </w:r>
      <w:r>
        <w:rPr>
          <w:rFonts w:cstheme="minorHAnsi"/>
        </w:rPr>
        <w:t>A</w:t>
      </w:r>
      <w:r w:rsidRPr="00324DDC">
        <w:rPr>
          <w:rFonts w:cstheme="minorHAnsi"/>
        </w:rPr>
        <w:t xml:space="preserve"> aplicação das sanções previstas neste Termo de Referência não exclui, em hipótese alguma, a obrigação de reparação integral do dano causado ao Contratante (art. 156, §9º Lei 14.133/2021)</w:t>
      </w:r>
      <w:r>
        <w:rPr>
          <w:rFonts w:cstheme="minorHAnsi"/>
        </w:rPr>
        <w:t>.</w:t>
      </w:r>
      <w:r w:rsidRPr="00324DDC">
        <w:rPr>
          <w:rFonts w:cstheme="minorHAnsi"/>
        </w:rPr>
        <w:t xml:space="preserve"> </w:t>
      </w:r>
    </w:p>
    <w:p w14:paraId="4E1BF8C6" w14:textId="77777777" w:rsidR="008C245B" w:rsidRPr="003D0E16" w:rsidRDefault="008C245B" w:rsidP="008C245B">
      <w:pPr>
        <w:spacing w:after="0" w:line="240" w:lineRule="auto"/>
        <w:ind w:left="567" w:hanging="567"/>
        <w:jc w:val="both"/>
        <w:rPr>
          <w:rFonts w:cstheme="minorHAnsi"/>
        </w:rPr>
      </w:pPr>
      <w:r w:rsidRPr="003D0E16">
        <w:rPr>
          <w:rFonts w:cstheme="minorHAnsi"/>
        </w:rPr>
        <w:t>1</w:t>
      </w:r>
      <w:r>
        <w:rPr>
          <w:rFonts w:cstheme="minorHAnsi"/>
        </w:rPr>
        <w:t>3</w:t>
      </w:r>
      <w:r w:rsidRPr="003D0E16">
        <w:rPr>
          <w:rFonts w:cstheme="minorHAnsi"/>
        </w:rPr>
        <w:t>.4</w:t>
      </w:r>
      <w:r>
        <w:rPr>
          <w:rFonts w:cstheme="minorHAnsi"/>
        </w:rPr>
        <w:t xml:space="preserve"> </w:t>
      </w:r>
      <w:r w:rsidRPr="003D0E16">
        <w:rPr>
          <w:rFonts w:cstheme="minorHAnsi"/>
        </w:rPr>
        <w:t xml:space="preserve">Todas as sanções previstas neste Termo de Referência poderão ser aplicadas cumulativamente com a multa (art. 156, §7º Lei 14.133/2021). </w:t>
      </w:r>
    </w:p>
    <w:p w14:paraId="22239441" w14:textId="77777777" w:rsidR="008C245B" w:rsidRPr="003D0E16" w:rsidRDefault="008C245B" w:rsidP="008C245B">
      <w:pPr>
        <w:spacing w:after="0" w:line="240" w:lineRule="auto"/>
        <w:ind w:left="567" w:hanging="567"/>
        <w:jc w:val="both"/>
        <w:rPr>
          <w:rFonts w:cstheme="minorHAnsi"/>
        </w:rPr>
      </w:pPr>
      <w:r w:rsidRPr="003D0E16">
        <w:rPr>
          <w:rFonts w:cstheme="minorHAnsi"/>
        </w:rPr>
        <w:t>1</w:t>
      </w:r>
      <w:r>
        <w:rPr>
          <w:rFonts w:cstheme="minorHAnsi"/>
        </w:rPr>
        <w:t>3</w:t>
      </w:r>
      <w:r w:rsidRPr="003D0E16">
        <w:rPr>
          <w:rFonts w:cstheme="minorHAnsi"/>
        </w:rPr>
        <w:t>.5</w:t>
      </w:r>
      <w:r>
        <w:rPr>
          <w:rFonts w:cstheme="minorHAnsi"/>
        </w:rPr>
        <w:t xml:space="preserve">  </w:t>
      </w:r>
      <w:r w:rsidRPr="003D0E16">
        <w:rPr>
          <w:rFonts w:cstheme="minorHAnsi"/>
        </w:rPr>
        <w:t xml:space="preserve">  Antes da aplicação da multa será facultada a defesa do interessado no prazo de 15 (quinze) dias úteis, contado da data de sua intimação (art. 157 Lei 14.133/2021) </w:t>
      </w:r>
    </w:p>
    <w:p w14:paraId="49FB50AA" w14:textId="77777777" w:rsidR="008C245B" w:rsidRPr="003D0E16" w:rsidRDefault="008C245B" w:rsidP="008C245B">
      <w:pPr>
        <w:spacing w:after="0" w:line="240" w:lineRule="auto"/>
        <w:ind w:left="567" w:hanging="567"/>
        <w:jc w:val="both"/>
        <w:rPr>
          <w:rFonts w:cstheme="minorHAnsi"/>
        </w:rPr>
      </w:pPr>
      <w:r w:rsidRPr="003D0E16">
        <w:rPr>
          <w:rFonts w:cstheme="minorHAnsi"/>
        </w:rPr>
        <w:t>1</w:t>
      </w:r>
      <w:r>
        <w:rPr>
          <w:rFonts w:cstheme="minorHAnsi"/>
        </w:rPr>
        <w:t>3</w:t>
      </w:r>
      <w:r w:rsidRPr="003D0E16">
        <w:rPr>
          <w:rFonts w:cstheme="minorHAnsi"/>
        </w:rPr>
        <w:t xml:space="preserve">.6 </w:t>
      </w:r>
      <w:r>
        <w:rPr>
          <w:rFonts w:cstheme="minorHAnsi"/>
        </w:rPr>
        <w:t>Se</w:t>
      </w:r>
      <w:r w:rsidRPr="003D0E16">
        <w:rPr>
          <w:rFonts w:cstheme="minorHAnsi"/>
        </w:rPr>
        <w:t xml:space="preserve"> a multa aplicada e as indenizações cabíveis forem superiores ao valor do pagamento eventualmente devido pelo Contratante ao Contratado, além da perda desse valor, a diferença será descontada da garantia prestada ou será cobrada judicialmente (art. 156, §8º Lei 14.133/2021). </w:t>
      </w:r>
    </w:p>
    <w:p w14:paraId="4952556F" w14:textId="77777777" w:rsidR="008C245B" w:rsidRPr="003D0E16" w:rsidRDefault="008C245B" w:rsidP="008C245B">
      <w:pPr>
        <w:spacing w:after="0" w:line="240" w:lineRule="auto"/>
        <w:ind w:left="567" w:hanging="567"/>
        <w:jc w:val="both"/>
        <w:rPr>
          <w:rFonts w:cstheme="minorHAnsi"/>
        </w:rPr>
      </w:pPr>
      <w:r w:rsidRPr="003D0E16">
        <w:rPr>
          <w:rFonts w:cstheme="minorHAnsi"/>
        </w:rPr>
        <w:t>1</w:t>
      </w:r>
      <w:r>
        <w:rPr>
          <w:rFonts w:cstheme="minorHAnsi"/>
        </w:rPr>
        <w:t>3</w:t>
      </w:r>
      <w:r w:rsidRPr="003D0E16">
        <w:rPr>
          <w:rFonts w:cstheme="minorHAnsi"/>
        </w:rPr>
        <w:t xml:space="preserve">.7 Previamente ao encaminhamento à cobrança judicial, a multa poderá ser recolhida administrativamente no prazo máximo de 20 (vinte) dias, a contar da data do recebimento da comunicação enviada pela autoridade competente. </w:t>
      </w:r>
    </w:p>
    <w:p w14:paraId="76A46EB2" w14:textId="77777777" w:rsidR="008C245B" w:rsidRPr="003D0E16" w:rsidRDefault="008C245B" w:rsidP="008C245B">
      <w:pPr>
        <w:spacing w:after="0" w:line="240" w:lineRule="auto"/>
        <w:ind w:left="567" w:hanging="567"/>
        <w:jc w:val="both"/>
        <w:rPr>
          <w:rFonts w:cstheme="minorHAnsi"/>
        </w:rPr>
      </w:pPr>
      <w:r w:rsidRPr="003D0E16">
        <w:rPr>
          <w:rFonts w:cstheme="minorHAnsi"/>
        </w:rPr>
        <w:t>1</w:t>
      </w:r>
      <w:r>
        <w:rPr>
          <w:rFonts w:cstheme="minorHAnsi"/>
        </w:rPr>
        <w:t>3</w:t>
      </w:r>
      <w:r w:rsidRPr="003D0E16">
        <w:rPr>
          <w:rFonts w:cstheme="minorHAnsi"/>
        </w:rPr>
        <w:t xml:space="preserve">.8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 </w:t>
      </w:r>
    </w:p>
    <w:p w14:paraId="1D3787AB" w14:textId="77777777" w:rsidR="008C245B" w:rsidRPr="003D0E16" w:rsidRDefault="008C245B" w:rsidP="008C245B">
      <w:pPr>
        <w:spacing w:after="0" w:line="240" w:lineRule="auto"/>
        <w:ind w:left="567" w:hanging="567"/>
        <w:jc w:val="both"/>
        <w:rPr>
          <w:rFonts w:cstheme="minorHAnsi"/>
        </w:rPr>
      </w:pPr>
      <w:r w:rsidRPr="003D0E16">
        <w:rPr>
          <w:rFonts w:cstheme="minorHAnsi"/>
        </w:rPr>
        <w:t>1</w:t>
      </w:r>
      <w:r>
        <w:rPr>
          <w:rFonts w:cstheme="minorHAnsi"/>
        </w:rPr>
        <w:t>3</w:t>
      </w:r>
      <w:r w:rsidRPr="003D0E16">
        <w:rPr>
          <w:rFonts w:cstheme="minorHAnsi"/>
        </w:rPr>
        <w:t xml:space="preserve">.9 </w:t>
      </w:r>
      <w:r>
        <w:rPr>
          <w:rFonts w:cstheme="minorHAnsi"/>
        </w:rPr>
        <w:t>Na</w:t>
      </w:r>
      <w:r w:rsidRPr="003D0E16">
        <w:rPr>
          <w:rFonts w:cstheme="minorHAnsi"/>
        </w:rPr>
        <w:t xml:space="preserve"> aplicação das sanções serão considerados (art. 156, §1º Lei 14.133/2021): </w:t>
      </w:r>
    </w:p>
    <w:p w14:paraId="765C7F43" w14:textId="77777777" w:rsidR="008C245B" w:rsidRPr="00324DDC" w:rsidRDefault="008C245B" w:rsidP="008C245B">
      <w:pPr>
        <w:pStyle w:val="PargrafodaLista"/>
        <w:numPr>
          <w:ilvl w:val="1"/>
          <w:numId w:val="41"/>
        </w:numPr>
        <w:spacing w:after="0" w:line="240" w:lineRule="auto"/>
        <w:ind w:left="709" w:hanging="425"/>
        <w:jc w:val="both"/>
        <w:rPr>
          <w:rFonts w:cstheme="minorHAnsi"/>
        </w:rPr>
      </w:pPr>
      <w:r w:rsidRPr="00324DDC">
        <w:rPr>
          <w:rFonts w:cstheme="minorHAnsi"/>
        </w:rPr>
        <w:t xml:space="preserve">a natureza e a gravidade da infração cometida; </w:t>
      </w:r>
    </w:p>
    <w:p w14:paraId="558B2CDE" w14:textId="77777777" w:rsidR="008C245B" w:rsidRPr="00324DDC" w:rsidRDefault="008C245B" w:rsidP="008C245B">
      <w:pPr>
        <w:pStyle w:val="PargrafodaLista"/>
        <w:numPr>
          <w:ilvl w:val="1"/>
          <w:numId w:val="41"/>
        </w:numPr>
        <w:spacing w:after="0" w:line="240" w:lineRule="auto"/>
        <w:ind w:left="709" w:hanging="425"/>
        <w:jc w:val="both"/>
        <w:rPr>
          <w:rFonts w:cstheme="minorHAnsi"/>
        </w:rPr>
      </w:pPr>
      <w:r w:rsidRPr="00324DDC">
        <w:rPr>
          <w:rFonts w:cstheme="minorHAnsi"/>
        </w:rPr>
        <w:t xml:space="preserve">as peculiaridades do caso concreto; </w:t>
      </w:r>
    </w:p>
    <w:p w14:paraId="5745207B" w14:textId="77777777" w:rsidR="008C245B" w:rsidRPr="00324DDC" w:rsidRDefault="008C245B" w:rsidP="008C245B">
      <w:pPr>
        <w:pStyle w:val="PargrafodaLista"/>
        <w:numPr>
          <w:ilvl w:val="1"/>
          <w:numId w:val="41"/>
        </w:numPr>
        <w:spacing w:after="0" w:line="240" w:lineRule="auto"/>
        <w:ind w:left="709" w:hanging="425"/>
        <w:jc w:val="both"/>
        <w:rPr>
          <w:rFonts w:cstheme="minorHAnsi"/>
        </w:rPr>
      </w:pPr>
      <w:r w:rsidRPr="00324DDC">
        <w:rPr>
          <w:rFonts w:cstheme="minorHAnsi"/>
        </w:rPr>
        <w:t xml:space="preserve">as circunstâncias agravantes ou atenuantes; </w:t>
      </w:r>
    </w:p>
    <w:p w14:paraId="11FBF4BD" w14:textId="77777777" w:rsidR="008C245B" w:rsidRPr="00324DDC" w:rsidRDefault="008C245B" w:rsidP="008C245B">
      <w:pPr>
        <w:pStyle w:val="PargrafodaLista"/>
        <w:numPr>
          <w:ilvl w:val="1"/>
          <w:numId w:val="41"/>
        </w:numPr>
        <w:spacing w:after="0" w:line="240" w:lineRule="auto"/>
        <w:ind w:left="709" w:hanging="425"/>
        <w:jc w:val="both"/>
        <w:rPr>
          <w:rFonts w:cstheme="minorHAnsi"/>
        </w:rPr>
      </w:pPr>
      <w:r w:rsidRPr="00324DDC">
        <w:rPr>
          <w:rFonts w:cstheme="minorHAnsi"/>
        </w:rPr>
        <w:t xml:space="preserve">os danos que dela provierem para o Contratante; </w:t>
      </w:r>
    </w:p>
    <w:p w14:paraId="09E8B946" w14:textId="77777777" w:rsidR="008C245B" w:rsidRPr="00324DDC" w:rsidRDefault="008C245B" w:rsidP="008C245B">
      <w:pPr>
        <w:pStyle w:val="PargrafodaLista"/>
        <w:numPr>
          <w:ilvl w:val="1"/>
          <w:numId w:val="41"/>
        </w:numPr>
        <w:spacing w:after="0" w:line="240" w:lineRule="auto"/>
        <w:ind w:left="709" w:hanging="425"/>
        <w:jc w:val="both"/>
        <w:rPr>
          <w:rFonts w:cstheme="minorHAnsi"/>
        </w:rPr>
      </w:pPr>
      <w:r w:rsidRPr="00324DDC">
        <w:rPr>
          <w:rFonts w:cstheme="minorHAnsi"/>
        </w:rPr>
        <w:t xml:space="preserve">a implantação ou o aperfeiçoamento de programa de integridade, conforme normas e orientações dos órgãos de controle. </w:t>
      </w:r>
    </w:p>
    <w:p w14:paraId="40187843" w14:textId="77777777" w:rsidR="008C245B" w:rsidRPr="003D0E16" w:rsidRDefault="008C245B" w:rsidP="008C245B">
      <w:pPr>
        <w:spacing w:after="0" w:line="240" w:lineRule="auto"/>
        <w:ind w:left="709" w:hanging="709"/>
        <w:jc w:val="both"/>
        <w:rPr>
          <w:rFonts w:cstheme="minorHAnsi"/>
        </w:rPr>
      </w:pPr>
      <w:r w:rsidRPr="003D0E16">
        <w:rPr>
          <w:rFonts w:cstheme="minorHAnsi"/>
        </w:rPr>
        <w:t>1</w:t>
      </w:r>
      <w:r>
        <w:rPr>
          <w:rFonts w:cstheme="minorHAnsi"/>
        </w:rPr>
        <w:t>3</w:t>
      </w:r>
      <w:r w:rsidRPr="003D0E16">
        <w:rPr>
          <w:rFonts w:cstheme="minorHAnsi"/>
        </w:rPr>
        <w:t>.10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 Lei 14.133/2021)</w:t>
      </w:r>
      <w:r>
        <w:rPr>
          <w:rFonts w:cstheme="minorHAnsi"/>
        </w:rPr>
        <w:t>.</w:t>
      </w:r>
      <w:r w:rsidRPr="003D0E16">
        <w:rPr>
          <w:rFonts w:cstheme="minorHAnsi"/>
        </w:rPr>
        <w:t xml:space="preserve"> </w:t>
      </w:r>
    </w:p>
    <w:p w14:paraId="05CA8746" w14:textId="77777777" w:rsidR="008C245B" w:rsidRPr="003D0E16" w:rsidRDefault="008C245B" w:rsidP="008C245B">
      <w:pPr>
        <w:spacing w:after="0" w:line="240" w:lineRule="auto"/>
        <w:ind w:left="709" w:hanging="709"/>
        <w:jc w:val="both"/>
        <w:rPr>
          <w:rFonts w:cstheme="minorHAnsi"/>
        </w:rPr>
      </w:pPr>
      <w:r w:rsidRPr="003D0E16">
        <w:rPr>
          <w:rFonts w:cstheme="minorHAnsi"/>
        </w:rPr>
        <w:t>1</w:t>
      </w:r>
      <w:r>
        <w:rPr>
          <w:rFonts w:cstheme="minorHAnsi"/>
        </w:rPr>
        <w:t>3</w:t>
      </w:r>
      <w:r w:rsidRPr="003D0E16">
        <w:rPr>
          <w:rFonts w:cstheme="minorHAnsi"/>
        </w:rPr>
        <w:t xml:space="preserve">.11 </w:t>
      </w:r>
      <w:r>
        <w:rPr>
          <w:rFonts w:cstheme="minorHAnsi"/>
        </w:rPr>
        <w:t xml:space="preserve"> </w:t>
      </w:r>
      <w:r w:rsidRPr="003D0E16">
        <w:rPr>
          <w:rFonts w:cstheme="minorHAnsi"/>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Lei 14.133/2021)</w:t>
      </w:r>
      <w:r>
        <w:rPr>
          <w:rFonts w:cstheme="minorHAnsi"/>
        </w:rPr>
        <w:t>.</w:t>
      </w:r>
      <w:r w:rsidRPr="003D0E16">
        <w:rPr>
          <w:rFonts w:cstheme="minorHAnsi"/>
        </w:rPr>
        <w:t xml:space="preserve"> </w:t>
      </w:r>
    </w:p>
    <w:p w14:paraId="45B42F3E" w14:textId="77777777" w:rsidR="008C245B" w:rsidRPr="003D0E16" w:rsidRDefault="008C245B" w:rsidP="008C245B">
      <w:pPr>
        <w:spacing w:after="0" w:line="240" w:lineRule="auto"/>
        <w:ind w:left="709" w:hanging="709"/>
        <w:jc w:val="both"/>
        <w:rPr>
          <w:rFonts w:cstheme="minorHAnsi"/>
        </w:rPr>
      </w:pPr>
      <w:r w:rsidRPr="003D0E16">
        <w:rPr>
          <w:rFonts w:cstheme="minorHAnsi"/>
        </w:rPr>
        <w:t>1</w:t>
      </w:r>
      <w:r>
        <w:rPr>
          <w:rFonts w:cstheme="minorHAnsi"/>
        </w:rPr>
        <w:t>3</w:t>
      </w:r>
      <w:r w:rsidRPr="003D0E16">
        <w:rPr>
          <w:rFonts w:cstheme="minorHAnsi"/>
        </w:rPr>
        <w:t xml:space="preserve">.12 </w:t>
      </w:r>
      <w:r>
        <w:rPr>
          <w:rFonts w:cstheme="minorHAnsi"/>
        </w:rPr>
        <w:t xml:space="preserve"> </w:t>
      </w:r>
      <w:r w:rsidRPr="003D0E16">
        <w:rPr>
          <w:rFonts w:cstheme="minorHAnsi"/>
        </w:rPr>
        <w:t>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Lei 14.133/2021)</w:t>
      </w:r>
      <w:r>
        <w:rPr>
          <w:rFonts w:cstheme="minorHAnsi"/>
        </w:rPr>
        <w:t>.</w:t>
      </w:r>
      <w:r w:rsidRPr="003D0E16">
        <w:rPr>
          <w:rFonts w:cstheme="minorHAnsi"/>
        </w:rPr>
        <w:t xml:space="preserve"> </w:t>
      </w:r>
    </w:p>
    <w:p w14:paraId="2C853AD0" w14:textId="77777777" w:rsidR="008C245B" w:rsidRPr="003D0E16" w:rsidRDefault="008C245B" w:rsidP="008C245B">
      <w:pPr>
        <w:spacing w:after="0" w:line="240" w:lineRule="auto"/>
        <w:ind w:left="709" w:hanging="709"/>
        <w:jc w:val="both"/>
        <w:rPr>
          <w:rStyle w:val="fontstyle01"/>
          <w:rFonts w:asciiTheme="minorHAnsi" w:hAnsiTheme="minorHAnsi" w:cstheme="minorHAnsi"/>
        </w:rPr>
      </w:pPr>
      <w:r w:rsidRPr="003D0E16">
        <w:rPr>
          <w:rFonts w:cstheme="minorHAnsi"/>
        </w:rPr>
        <w:t>1</w:t>
      </w:r>
      <w:r>
        <w:rPr>
          <w:rFonts w:cstheme="minorHAnsi"/>
        </w:rPr>
        <w:t>3</w:t>
      </w:r>
      <w:r w:rsidRPr="003D0E16">
        <w:rPr>
          <w:rFonts w:cstheme="minorHAnsi"/>
        </w:rPr>
        <w:t xml:space="preserve">.13  </w:t>
      </w:r>
      <w:r>
        <w:rPr>
          <w:rFonts w:cstheme="minorHAnsi"/>
        </w:rPr>
        <w:t xml:space="preserve"> </w:t>
      </w:r>
      <w:r w:rsidRPr="003D0E16">
        <w:rPr>
          <w:rFonts w:cstheme="minorHAnsi"/>
        </w:rPr>
        <w:t>As sanções de impedimento de licitar e contratar e declaração de inidoneidade para licitar ou contratar são passíveis de reabilitação na forma do art. 163 da Lei nº 14.133/21</w:t>
      </w:r>
      <w:r>
        <w:rPr>
          <w:rFonts w:cstheme="minorHAnsi"/>
        </w:rPr>
        <w:t>.</w:t>
      </w:r>
    </w:p>
    <w:p w14:paraId="0E2DF683" w14:textId="77777777" w:rsidR="008C245B" w:rsidRPr="003D0E16" w:rsidRDefault="008C245B" w:rsidP="008C245B">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BFBFBF" w:themeFill="background1" w:themeFillShade="BF"/>
        <w:spacing w:after="0" w:line="240" w:lineRule="auto"/>
        <w:jc w:val="both"/>
        <w:rPr>
          <w:rFonts w:cstheme="minorHAnsi"/>
        </w:rPr>
      </w:pPr>
      <w:r w:rsidRPr="003D0E16">
        <w:rPr>
          <w:rFonts w:cstheme="minorHAnsi"/>
          <w:b/>
          <w:bCs/>
        </w:rPr>
        <w:t>1</w:t>
      </w:r>
      <w:r>
        <w:rPr>
          <w:rFonts w:cstheme="minorHAnsi"/>
          <w:b/>
          <w:bCs/>
        </w:rPr>
        <w:t>4</w:t>
      </w:r>
      <w:r w:rsidRPr="003D0E16">
        <w:rPr>
          <w:rFonts w:cstheme="minorHAnsi"/>
          <w:b/>
          <w:bCs/>
        </w:rPr>
        <w:t xml:space="preserve">. DA DOTAÇÃO ORÇAMENTÁRIA                    </w:t>
      </w:r>
      <w:r w:rsidRPr="003D0E16">
        <w:rPr>
          <w:rFonts w:cstheme="minorHAnsi"/>
        </w:rPr>
        <w:t xml:space="preserve">                                                                                           </w:t>
      </w:r>
    </w:p>
    <w:p w14:paraId="1456B4DE" w14:textId="77777777" w:rsidR="008C245B" w:rsidRPr="003D0E16" w:rsidRDefault="008C245B" w:rsidP="008C245B">
      <w:pPr>
        <w:autoSpaceDE w:val="0"/>
        <w:autoSpaceDN w:val="0"/>
        <w:adjustRightInd w:val="0"/>
        <w:spacing w:after="0" w:line="240" w:lineRule="auto"/>
        <w:ind w:left="567" w:hanging="567"/>
        <w:jc w:val="both"/>
        <w:rPr>
          <w:rFonts w:cstheme="minorHAnsi"/>
        </w:rPr>
      </w:pPr>
      <w:r w:rsidRPr="003D0E16">
        <w:rPr>
          <w:rFonts w:cstheme="minorHAnsi"/>
        </w:rPr>
        <w:t>1</w:t>
      </w:r>
      <w:r>
        <w:rPr>
          <w:rFonts w:cstheme="minorHAnsi"/>
        </w:rPr>
        <w:t>4</w:t>
      </w:r>
      <w:r w:rsidRPr="003D0E16">
        <w:rPr>
          <w:rFonts w:cstheme="minorHAnsi"/>
        </w:rPr>
        <w:t>.1 Os recursos financeiros para suportar as despesas do presente objeto, serão atendidos por verbas, constantes do orçamento vigente.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9"/>
        <w:gridCol w:w="2410"/>
        <w:gridCol w:w="2268"/>
        <w:gridCol w:w="1985"/>
        <w:gridCol w:w="1984"/>
      </w:tblGrid>
      <w:tr w:rsidR="008C245B" w:rsidRPr="003D0E16" w14:paraId="378F589D" w14:textId="77777777" w:rsidTr="004225B4">
        <w:tc>
          <w:tcPr>
            <w:tcW w:w="1129" w:type="dxa"/>
          </w:tcPr>
          <w:p w14:paraId="5D6561BE" w14:textId="77777777" w:rsidR="008C245B" w:rsidRPr="003D0E16" w:rsidRDefault="008C245B" w:rsidP="003F5338">
            <w:pPr>
              <w:spacing w:after="0" w:line="240" w:lineRule="auto"/>
              <w:jc w:val="both"/>
              <w:rPr>
                <w:rFonts w:cstheme="minorHAnsi"/>
              </w:rPr>
            </w:pPr>
            <w:r w:rsidRPr="003D0E16">
              <w:rPr>
                <w:rFonts w:cstheme="minorHAnsi"/>
              </w:rPr>
              <w:lastRenderedPageBreak/>
              <w:t>Órgão/ unidade</w:t>
            </w:r>
          </w:p>
        </w:tc>
        <w:tc>
          <w:tcPr>
            <w:tcW w:w="2410" w:type="dxa"/>
          </w:tcPr>
          <w:p w14:paraId="15639F9A" w14:textId="77777777" w:rsidR="008C245B" w:rsidRPr="003D0E16" w:rsidRDefault="008C245B" w:rsidP="003F5338">
            <w:pPr>
              <w:spacing w:after="0" w:line="240" w:lineRule="auto"/>
              <w:jc w:val="both"/>
              <w:rPr>
                <w:rFonts w:cstheme="minorHAnsi"/>
              </w:rPr>
            </w:pPr>
            <w:r w:rsidRPr="003D0E16">
              <w:rPr>
                <w:rFonts w:cstheme="minorHAnsi"/>
              </w:rPr>
              <w:t>Unidade</w:t>
            </w:r>
          </w:p>
        </w:tc>
        <w:tc>
          <w:tcPr>
            <w:tcW w:w="2268" w:type="dxa"/>
          </w:tcPr>
          <w:p w14:paraId="29EE87CD" w14:textId="77777777" w:rsidR="008C245B" w:rsidRPr="003D0E16" w:rsidRDefault="008C245B" w:rsidP="003F5338">
            <w:pPr>
              <w:spacing w:after="0" w:line="240" w:lineRule="auto"/>
              <w:jc w:val="both"/>
              <w:rPr>
                <w:rFonts w:cstheme="minorHAnsi"/>
              </w:rPr>
            </w:pPr>
            <w:r w:rsidRPr="003D0E16">
              <w:rPr>
                <w:rFonts w:cstheme="minorHAnsi"/>
              </w:rPr>
              <w:t>Projeto/atividade</w:t>
            </w:r>
          </w:p>
        </w:tc>
        <w:tc>
          <w:tcPr>
            <w:tcW w:w="1985" w:type="dxa"/>
          </w:tcPr>
          <w:p w14:paraId="3EDC876F" w14:textId="77777777" w:rsidR="008C245B" w:rsidRPr="003D0E16" w:rsidRDefault="008C245B" w:rsidP="003F5338">
            <w:pPr>
              <w:spacing w:after="0" w:line="240" w:lineRule="auto"/>
              <w:jc w:val="both"/>
              <w:rPr>
                <w:rFonts w:cstheme="minorHAnsi"/>
              </w:rPr>
            </w:pPr>
            <w:r w:rsidRPr="003D0E16">
              <w:rPr>
                <w:rFonts w:cstheme="minorHAnsi"/>
              </w:rPr>
              <w:t>Rubrica</w:t>
            </w:r>
          </w:p>
        </w:tc>
        <w:tc>
          <w:tcPr>
            <w:tcW w:w="1984" w:type="dxa"/>
          </w:tcPr>
          <w:p w14:paraId="2D447D80" w14:textId="77777777" w:rsidR="008C245B" w:rsidRPr="003D0E16" w:rsidRDefault="008C245B" w:rsidP="003F5338">
            <w:pPr>
              <w:spacing w:after="0" w:line="240" w:lineRule="auto"/>
              <w:jc w:val="both"/>
              <w:rPr>
                <w:rFonts w:cstheme="minorHAnsi"/>
              </w:rPr>
            </w:pPr>
            <w:r w:rsidRPr="003D0E16">
              <w:rPr>
                <w:rFonts w:cstheme="minorHAnsi"/>
              </w:rPr>
              <w:t>Fonte de recursos</w:t>
            </w:r>
          </w:p>
        </w:tc>
      </w:tr>
      <w:tr w:rsidR="00FB32BE" w:rsidRPr="003D0E16" w14:paraId="0EEBEA8E" w14:textId="77777777" w:rsidTr="004225B4">
        <w:tc>
          <w:tcPr>
            <w:tcW w:w="1129" w:type="dxa"/>
          </w:tcPr>
          <w:p w14:paraId="114752F5" w14:textId="35B1DB28" w:rsidR="00FB32BE" w:rsidRPr="003D0E16" w:rsidRDefault="00FB32BE" w:rsidP="00FB32BE">
            <w:pPr>
              <w:spacing w:after="0" w:line="240" w:lineRule="auto"/>
              <w:jc w:val="both"/>
              <w:rPr>
                <w:rFonts w:cstheme="minorHAnsi"/>
              </w:rPr>
            </w:pPr>
            <w:r w:rsidRPr="003D0E16">
              <w:rPr>
                <w:rFonts w:cstheme="minorHAnsi"/>
              </w:rPr>
              <w:t>01</w:t>
            </w:r>
          </w:p>
        </w:tc>
        <w:tc>
          <w:tcPr>
            <w:tcW w:w="2410" w:type="dxa"/>
          </w:tcPr>
          <w:p w14:paraId="78464543" w14:textId="19435A17" w:rsidR="00FB32BE" w:rsidRPr="003D0E16" w:rsidRDefault="00FB32BE" w:rsidP="00FB32BE">
            <w:pPr>
              <w:spacing w:after="0" w:line="240" w:lineRule="auto"/>
              <w:jc w:val="both"/>
              <w:rPr>
                <w:rFonts w:cstheme="minorHAnsi"/>
              </w:rPr>
            </w:pPr>
            <w:r w:rsidRPr="003D0E16">
              <w:rPr>
                <w:rFonts w:cstheme="minorHAnsi"/>
              </w:rPr>
              <w:t xml:space="preserve">002 - Câmara Municipal </w:t>
            </w:r>
          </w:p>
        </w:tc>
        <w:tc>
          <w:tcPr>
            <w:tcW w:w="2268" w:type="dxa"/>
          </w:tcPr>
          <w:p w14:paraId="3ADC0763" w14:textId="0F1D5E0B" w:rsidR="00FB32BE" w:rsidRPr="003D0E16" w:rsidRDefault="00FB32BE" w:rsidP="00FB32BE">
            <w:pPr>
              <w:spacing w:after="0" w:line="240" w:lineRule="auto"/>
              <w:jc w:val="both"/>
              <w:rPr>
                <w:rFonts w:cstheme="minorHAnsi"/>
              </w:rPr>
            </w:pPr>
            <w:r w:rsidRPr="003D0E16">
              <w:rPr>
                <w:rFonts w:cstheme="minorHAnsi"/>
              </w:rPr>
              <w:t>01.031.0001-2002</w:t>
            </w:r>
          </w:p>
        </w:tc>
        <w:tc>
          <w:tcPr>
            <w:tcW w:w="1985" w:type="dxa"/>
          </w:tcPr>
          <w:p w14:paraId="2614381C" w14:textId="3F39940B" w:rsidR="00FB32BE" w:rsidRPr="003D0E16" w:rsidRDefault="00FB32BE" w:rsidP="00FB32BE">
            <w:pPr>
              <w:spacing w:after="0" w:line="240" w:lineRule="auto"/>
              <w:jc w:val="both"/>
              <w:rPr>
                <w:rFonts w:cstheme="minorHAnsi"/>
              </w:rPr>
            </w:pPr>
            <w:r w:rsidRPr="003D0E16">
              <w:rPr>
                <w:rFonts w:cstheme="minorHAnsi"/>
              </w:rPr>
              <w:t>3.3.90.3</w:t>
            </w:r>
            <w:r>
              <w:rPr>
                <w:rFonts w:cstheme="minorHAnsi"/>
              </w:rPr>
              <w:t>0</w:t>
            </w:r>
            <w:r w:rsidRPr="003D0E16">
              <w:rPr>
                <w:rFonts w:cstheme="minorHAnsi"/>
              </w:rPr>
              <w:t>.00.00</w:t>
            </w:r>
          </w:p>
        </w:tc>
        <w:tc>
          <w:tcPr>
            <w:tcW w:w="1984" w:type="dxa"/>
          </w:tcPr>
          <w:p w14:paraId="70B94729" w14:textId="27DE44C3" w:rsidR="00FB32BE" w:rsidRPr="003D0E16" w:rsidRDefault="00FB32BE" w:rsidP="00FB32BE">
            <w:pPr>
              <w:spacing w:after="0" w:line="240" w:lineRule="auto"/>
              <w:jc w:val="both"/>
              <w:rPr>
                <w:rFonts w:cstheme="minorHAnsi"/>
              </w:rPr>
            </w:pPr>
            <w:r w:rsidRPr="003D0E16">
              <w:rPr>
                <w:rFonts w:cstheme="minorHAnsi"/>
              </w:rPr>
              <w:t>000</w:t>
            </w:r>
            <w:r>
              <w:rPr>
                <w:rFonts w:cstheme="minorHAnsi"/>
              </w:rPr>
              <w:t>0</w:t>
            </w:r>
            <w:r w:rsidRPr="003D0E16">
              <w:rPr>
                <w:rFonts w:cstheme="minorHAnsi"/>
              </w:rPr>
              <w:t>1</w:t>
            </w:r>
          </w:p>
        </w:tc>
      </w:tr>
      <w:tr w:rsidR="00FB32BE" w:rsidRPr="003D0E16" w14:paraId="76FA0A34" w14:textId="77777777" w:rsidTr="004225B4">
        <w:tc>
          <w:tcPr>
            <w:tcW w:w="1129" w:type="dxa"/>
          </w:tcPr>
          <w:p w14:paraId="28F56112" w14:textId="1500B6A6" w:rsidR="00FB32BE" w:rsidRPr="003D0E16" w:rsidRDefault="00FB32BE" w:rsidP="00FB32BE">
            <w:pPr>
              <w:spacing w:after="0" w:line="240" w:lineRule="auto"/>
              <w:jc w:val="both"/>
              <w:rPr>
                <w:rFonts w:cstheme="minorHAnsi"/>
              </w:rPr>
            </w:pPr>
            <w:r>
              <w:rPr>
                <w:rFonts w:cstheme="minorHAnsi"/>
              </w:rPr>
              <w:t>01</w:t>
            </w:r>
          </w:p>
        </w:tc>
        <w:tc>
          <w:tcPr>
            <w:tcW w:w="2410" w:type="dxa"/>
          </w:tcPr>
          <w:p w14:paraId="6899B119" w14:textId="576BAE8F" w:rsidR="00FB32BE" w:rsidRPr="003D0E16" w:rsidRDefault="00FB32BE" w:rsidP="00FB32BE">
            <w:pPr>
              <w:spacing w:after="0" w:line="240" w:lineRule="auto"/>
              <w:jc w:val="both"/>
              <w:rPr>
                <w:rFonts w:cstheme="minorHAnsi"/>
              </w:rPr>
            </w:pPr>
            <w:r>
              <w:rPr>
                <w:rFonts w:cstheme="minorHAnsi"/>
              </w:rPr>
              <w:t>002- Câmara Municipal</w:t>
            </w:r>
          </w:p>
        </w:tc>
        <w:tc>
          <w:tcPr>
            <w:tcW w:w="2268" w:type="dxa"/>
          </w:tcPr>
          <w:p w14:paraId="6B2C09CF" w14:textId="59147CE3" w:rsidR="00FB32BE" w:rsidRPr="003D0E16" w:rsidRDefault="00FB32BE" w:rsidP="00FB32BE">
            <w:pPr>
              <w:spacing w:after="0" w:line="240" w:lineRule="auto"/>
              <w:jc w:val="both"/>
              <w:rPr>
                <w:rFonts w:cstheme="minorHAnsi"/>
              </w:rPr>
            </w:pPr>
            <w:r>
              <w:rPr>
                <w:rFonts w:cstheme="minorHAnsi"/>
              </w:rPr>
              <w:t>01.031.0001-2022</w:t>
            </w:r>
          </w:p>
        </w:tc>
        <w:tc>
          <w:tcPr>
            <w:tcW w:w="1985" w:type="dxa"/>
          </w:tcPr>
          <w:p w14:paraId="13814276" w14:textId="0208019C" w:rsidR="00FB32BE" w:rsidRPr="003D0E16" w:rsidRDefault="00FB32BE" w:rsidP="00FB32BE">
            <w:pPr>
              <w:spacing w:after="0" w:line="240" w:lineRule="auto"/>
              <w:jc w:val="both"/>
              <w:rPr>
                <w:rFonts w:cstheme="minorHAnsi"/>
              </w:rPr>
            </w:pPr>
            <w:r>
              <w:rPr>
                <w:rFonts w:cstheme="minorHAnsi"/>
              </w:rPr>
              <w:t>3.3.90.40.00.00</w:t>
            </w:r>
          </w:p>
        </w:tc>
        <w:tc>
          <w:tcPr>
            <w:tcW w:w="1984" w:type="dxa"/>
          </w:tcPr>
          <w:p w14:paraId="60DF70DF" w14:textId="08327BCB" w:rsidR="00FB32BE" w:rsidRPr="003D0E16" w:rsidRDefault="00FB32BE" w:rsidP="00FB32BE">
            <w:pPr>
              <w:spacing w:after="0" w:line="240" w:lineRule="auto"/>
              <w:jc w:val="both"/>
              <w:rPr>
                <w:rFonts w:cstheme="minorHAnsi"/>
              </w:rPr>
            </w:pPr>
            <w:r>
              <w:rPr>
                <w:rFonts w:cstheme="minorHAnsi"/>
              </w:rPr>
              <w:t>00001</w:t>
            </w:r>
          </w:p>
        </w:tc>
      </w:tr>
      <w:bookmarkEnd w:id="7"/>
    </w:tbl>
    <w:p w14:paraId="0B920A67" w14:textId="77777777" w:rsidR="008C245B" w:rsidRDefault="008C245B" w:rsidP="008C245B">
      <w:pPr>
        <w:spacing w:after="0" w:line="240" w:lineRule="auto"/>
        <w:jc w:val="right"/>
        <w:rPr>
          <w:rFonts w:cstheme="minorHAnsi"/>
        </w:rPr>
      </w:pPr>
    </w:p>
    <w:p w14:paraId="7CA5C976" w14:textId="77777777" w:rsidR="008C245B" w:rsidRDefault="008C245B" w:rsidP="008C245B">
      <w:pPr>
        <w:spacing w:after="0" w:line="240" w:lineRule="auto"/>
        <w:jc w:val="right"/>
        <w:rPr>
          <w:rFonts w:cstheme="minorHAnsi"/>
        </w:rPr>
      </w:pPr>
    </w:p>
    <w:p w14:paraId="2B738157" w14:textId="6AC6C504" w:rsidR="00FB32BE" w:rsidRDefault="00FB32BE" w:rsidP="00FB32BE">
      <w:pPr>
        <w:spacing w:after="0" w:line="240" w:lineRule="auto"/>
        <w:jc w:val="right"/>
        <w:rPr>
          <w:rFonts w:cstheme="minorHAnsi"/>
        </w:rPr>
      </w:pPr>
      <w:r w:rsidRPr="003D0E16">
        <w:rPr>
          <w:rFonts w:cstheme="minorHAnsi"/>
        </w:rPr>
        <w:t xml:space="preserve">Ibaiti, </w:t>
      </w:r>
      <w:r>
        <w:rPr>
          <w:rFonts w:cstheme="minorHAnsi"/>
        </w:rPr>
        <w:t>0</w:t>
      </w:r>
      <w:r w:rsidR="005232B1">
        <w:rPr>
          <w:rFonts w:cstheme="minorHAnsi"/>
        </w:rPr>
        <w:t>9</w:t>
      </w:r>
      <w:r>
        <w:rPr>
          <w:rFonts w:cstheme="minorHAnsi"/>
        </w:rPr>
        <w:t xml:space="preserve"> de maio de 2024</w:t>
      </w:r>
      <w:r w:rsidRPr="003D0E16">
        <w:rPr>
          <w:rFonts w:cstheme="minorHAnsi"/>
        </w:rPr>
        <w:t>.</w:t>
      </w:r>
    </w:p>
    <w:p w14:paraId="0935A8C5" w14:textId="77777777" w:rsidR="00FB32BE" w:rsidRDefault="00FB32BE" w:rsidP="00FB32BE">
      <w:pPr>
        <w:spacing w:after="0" w:line="240" w:lineRule="auto"/>
        <w:jc w:val="right"/>
        <w:rPr>
          <w:rFonts w:cstheme="minorHAnsi"/>
        </w:rPr>
      </w:pPr>
    </w:p>
    <w:p w14:paraId="6A984FF3" w14:textId="77777777" w:rsidR="00FB32BE" w:rsidRDefault="00FB32BE" w:rsidP="00FB32BE">
      <w:pPr>
        <w:spacing w:before="120" w:after="120" w:line="240" w:lineRule="auto"/>
        <w:jc w:val="center"/>
        <w:rPr>
          <w:rFonts w:cstheme="minorHAnsi"/>
          <w:b/>
          <w:bCs/>
          <w:color w:val="000000"/>
        </w:rPr>
      </w:pPr>
      <w:bookmarkStart w:id="10" w:name="_Hlk165555889"/>
    </w:p>
    <w:p w14:paraId="70401AEE" w14:textId="77777777" w:rsidR="00FB32BE" w:rsidRPr="006F01F7" w:rsidRDefault="00FB32BE" w:rsidP="00FB32BE">
      <w:pPr>
        <w:spacing w:before="120" w:after="120" w:line="240" w:lineRule="auto"/>
        <w:jc w:val="center"/>
        <w:rPr>
          <w:rFonts w:cstheme="minorHAnsi"/>
          <w:b/>
          <w:bCs/>
          <w:color w:val="000000"/>
        </w:rPr>
      </w:pPr>
      <w:r w:rsidRPr="006F01F7">
        <w:rPr>
          <w:rFonts w:cstheme="minorHAnsi"/>
          <w:b/>
          <w:bCs/>
          <w:color w:val="000000"/>
        </w:rPr>
        <w:t>RAFAELA DUTRA NEVES DA SILVA</w:t>
      </w:r>
    </w:p>
    <w:p w14:paraId="66560DC0" w14:textId="77777777" w:rsidR="00FB32BE" w:rsidRPr="006F01F7" w:rsidRDefault="00FB32BE" w:rsidP="00FB32BE">
      <w:pPr>
        <w:spacing w:before="120" w:after="120" w:line="240" w:lineRule="auto"/>
        <w:jc w:val="center"/>
        <w:rPr>
          <w:rFonts w:cstheme="minorHAnsi"/>
          <w:b/>
          <w:bCs/>
        </w:rPr>
      </w:pPr>
      <w:r w:rsidRPr="006F01F7">
        <w:rPr>
          <w:rFonts w:cstheme="minorHAnsi"/>
          <w:b/>
          <w:bCs/>
          <w:color w:val="000000"/>
        </w:rPr>
        <w:t>SECRETARIA ADMINISTRATIVA</w:t>
      </w:r>
    </w:p>
    <w:bookmarkEnd w:id="10"/>
    <w:p w14:paraId="0E5A712B" w14:textId="77777777" w:rsidR="00FB32BE" w:rsidRDefault="00FB32BE" w:rsidP="00FB32BE">
      <w:pPr>
        <w:spacing w:after="0" w:line="240" w:lineRule="auto"/>
        <w:jc w:val="both"/>
        <w:rPr>
          <w:rFonts w:cstheme="minorHAnsi"/>
        </w:rPr>
      </w:pPr>
    </w:p>
    <w:p w14:paraId="2A021466" w14:textId="77777777" w:rsidR="008C245B" w:rsidRDefault="008C245B" w:rsidP="008C245B">
      <w:pPr>
        <w:spacing w:after="0" w:line="240" w:lineRule="auto"/>
        <w:jc w:val="both"/>
        <w:rPr>
          <w:rFonts w:cstheme="minorHAnsi"/>
        </w:rPr>
      </w:pPr>
    </w:p>
    <w:p w14:paraId="2CD5439B" w14:textId="77777777" w:rsidR="008C245B" w:rsidRDefault="008C245B" w:rsidP="008C245B">
      <w:pPr>
        <w:spacing w:after="0" w:line="240" w:lineRule="auto"/>
        <w:jc w:val="both"/>
        <w:rPr>
          <w:rFonts w:cstheme="minorHAnsi"/>
        </w:rPr>
      </w:pPr>
    </w:p>
    <w:p w14:paraId="54900807" w14:textId="77777777" w:rsidR="00C45A90" w:rsidRDefault="00C45A90" w:rsidP="008C245B">
      <w:pPr>
        <w:spacing w:after="0" w:line="240" w:lineRule="auto"/>
        <w:jc w:val="both"/>
        <w:rPr>
          <w:rFonts w:cstheme="minorHAnsi"/>
        </w:rPr>
      </w:pPr>
    </w:p>
    <w:p w14:paraId="3490CC49" w14:textId="77777777" w:rsidR="00C45A90" w:rsidRDefault="00C45A90" w:rsidP="008C245B">
      <w:pPr>
        <w:spacing w:after="0" w:line="240" w:lineRule="auto"/>
        <w:jc w:val="both"/>
        <w:rPr>
          <w:rFonts w:cstheme="minorHAnsi"/>
        </w:rPr>
      </w:pPr>
    </w:p>
    <w:p w14:paraId="31F9DAE5" w14:textId="77777777" w:rsidR="00C45A90" w:rsidRDefault="00C45A90" w:rsidP="008C245B">
      <w:pPr>
        <w:spacing w:after="0" w:line="240" w:lineRule="auto"/>
        <w:jc w:val="both"/>
        <w:rPr>
          <w:rFonts w:cstheme="minorHAnsi"/>
        </w:rPr>
      </w:pPr>
    </w:p>
    <w:p w14:paraId="594F5CE1" w14:textId="77777777" w:rsidR="00C45A90" w:rsidRDefault="00C45A90" w:rsidP="008C245B">
      <w:pPr>
        <w:spacing w:after="0" w:line="240" w:lineRule="auto"/>
        <w:jc w:val="both"/>
        <w:rPr>
          <w:rFonts w:cstheme="minorHAnsi"/>
        </w:rPr>
      </w:pPr>
    </w:p>
    <w:p w14:paraId="54AB0DD6" w14:textId="77777777" w:rsidR="00C45A90" w:rsidRDefault="00C45A90" w:rsidP="008C245B">
      <w:pPr>
        <w:spacing w:after="0" w:line="240" w:lineRule="auto"/>
        <w:jc w:val="both"/>
        <w:rPr>
          <w:rFonts w:cstheme="minorHAnsi"/>
        </w:rPr>
      </w:pPr>
    </w:p>
    <w:p w14:paraId="413EAC60" w14:textId="6B2772AF" w:rsidR="00C45A90" w:rsidRDefault="00C45A90" w:rsidP="008C245B">
      <w:pPr>
        <w:spacing w:after="0" w:line="240" w:lineRule="auto"/>
        <w:jc w:val="both"/>
        <w:rPr>
          <w:rFonts w:cstheme="minorHAnsi"/>
        </w:rPr>
      </w:pPr>
    </w:p>
    <w:p w14:paraId="63679EE8" w14:textId="19480386" w:rsidR="008C245B" w:rsidRDefault="008C245B" w:rsidP="008C245B">
      <w:pPr>
        <w:spacing w:after="0" w:line="240" w:lineRule="auto"/>
        <w:jc w:val="both"/>
        <w:rPr>
          <w:rFonts w:cstheme="minorHAnsi"/>
        </w:rPr>
      </w:pPr>
    </w:p>
    <w:p w14:paraId="7ABBEBF7" w14:textId="16585D17" w:rsidR="008C245B" w:rsidRDefault="008C245B" w:rsidP="008C245B">
      <w:pPr>
        <w:spacing w:after="0" w:line="240" w:lineRule="auto"/>
        <w:jc w:val="both"/>
        <w:rPr>
          <w:rFonts w:cstheme="minorHAnsi"/>
        </w:rPr>
      </w:pPr>
    </w:p>
    <w:p w14:paraId="56F806A8" w14:textId="042449EE" w:rsidR="008C245B" w:rsidRDefault="008C245B" w:rsidP="008C245B">
      <w:pPr>
        <w:spacing w:after="0" w:line="240" w:lineRule="auto"/>
        <w:jc w:val="both"/>
        <w:rPr>
          <w:rFonts w:cstheme="minorHAnsi"/>
        </w:rPr>
      </w:pPr>
    </w:p>
    <w:p w14:paraId="7F34DC57" w14:textId="29F5EE3E" w:rsidR="008C245B" w:rsidRDefault="008C245B" w:rsidP="008C245B">
      <w:pPr>
        <w:spacing w:after="0" w:line="240" w:lineRule="auto"/>
        <w:jc w:val="both"/>
        <w:rPr>
          <w:rFonts w:cstheme="minorHAnsi"/>
        </w:rPr>
      </w:pPr>
    </w:p>
    <w:p w14:paraId="5AC18515" w14:textId="4D1B582F" w:rsidR="008C245B" w:rsidRDefault="008C245B" w:rsidP="008C245B">
      <w:pPr>
        <w:spacing w:after="0" w:line="240" w:lineRule="auto"/>
        <w:jc w:val="both"/>
        <w:rPr>
          <w:rFonts w:cstheme="minorHAnsi"/>
        </w:rPr>
      </w:pPr>
    </w:p>
    <w:p w14:paraId="2D12EFF2" w14:textId="4A8BEDD5" w:rsidR="008C245B" w:rsidRDefault="008C245B" w:rsidP="008C245B">
      <w:pPr>
        <w:spacing w:after="0" w:line="240" w:lineRule="auto"/>
        <w:jc w:val="both"/>
        <w:rPr>
          <w:rFonts w:cstheme="minorHAnsi"/>
        </w:rPr>
      </w:pPr>
    </w:p>
    <w:p w14:paraId="752FD2D3" w14:textId="46B7EFAC" w:rsidR="008C245B" w:rsidRDefault="008C245B" w:rsidP="008C245B">
      <w:pPr>
        <w:spacing w:after="0" w:line="240" w:lineRule="auto"/>
        <w:jc w:val="both"/>
        <w:rPr>
          <w:rFonts w:cstheme="minorHAnsi"/>
        </w:rPr>
      </w:pPr>
    </w:p>
    <w:p w14:paraId="19727F9D" w14:textId="5896739D" w:rsidR="008C245B" w:rsidRDefault="008C245B" w:rsidP="008C245B">
      <w:pPr>
        <w:spacing w:after="0" w:line="240" w:lineRule="auto"/>
        <w:jc w:val="both"/>
        <w:rPr>
          <w:rFonts w:cstheme="minorHAnsi"/>
        </w:rPr>
      </w:pPr>
    </w:p>
    <w:p w14:paraId="1EDE361D" w14:textId="4DCEB579" w:rsidR="008C245B" w:rsidRDefault="008C245B" w:rsidP="008C245B">
      <w:pPr>
        <w:spacing w:after="0" w:line="240" w:lineRule="auto"/>
        <w:jc w:val="both"/>
        <w:rPr>
          <w:rFonts w:cstheme="minorHAnsi"/>
        </w:rPr>
      </w:pPr>
    </w:p>
    <w:p w14:paraId="0E14D2FA" w14:textId="4FEE8980" w:rsidR="008C245B" w:rsidRDefault="008C245B" w:rsidP="008C245B">
      <w:pPr>
        <w:spacing w:after="0" w:line="240" w:lineRule="auto"/>
        <w:jc w:val="both"/>
        <w:rPr>
          <w:rFonts w:cstheme="minorHAnsi"/>
        </w:rPr>
      </w:pPr>
    </w:p>
    <w:p w14:paraId="0D1DD4AF" w14:textId="4C75079A" w:rsidR="008C245B" w:rsidRDefault="008C245B" w:rsidP="008C245B">
      <w:pPr>
        <w:spacing w:after="0" w:line="240" w:lineRule="auto"/>
        <w:jc w:val="both"/>
        <w:rPr>
          <w:rFonts w:cstheme="minorHAnsi"/>
        </w:rPr>
      </w:pPr>
    </w:p>
    <w:p w14:paraId="40B18A78" w14:textId="7619EA2B" w:rsidR="008C245B" w:rsidRDefault="008C245B" w:rsidP="008C245B">
      <w:pPr>
        <w:spacing w:after="0" w:line="240" w:lineRule="auto"/>
        <w:jc w:val="both"/>
        <w:rPr>
          <w:rFonts w:cstheme="minorHAnsi"/>
        </w:rPr>
      </w:pPr>
    </w:p>
    <w:p w14:paraId="5B3965E3" w14:textId="44068F74" w:rsidR="008C245B" w:rsidRDefault="008C245B" w:rsidP="008C245B">
      <w:pPr>
        <w:spacing w:after="0" w:line="240" w:lineRule="auto"/>
        <w:jc w:val="both"/>
        <w:rPr>
          <w:rFonts w:cstheme="minorHAnsi"/>
        </w:rPr>
      </w:pPr>
    </w:p>
    <w:p w14:paraId="4ABA34C0" w14:textId="64867AE5" w:rsidR="008C245B" w:rsidRDefault="008C245B" w:rsidP="008C245B">
      <w:pPr>
        <w:spacing w:after="0" w:line="240" w:lineRule="auto"/>
        <w:jc w:val="both"/>
        <w:rPr>
          <w:rFonts w:cstheme="minorHAnsi"/>
        </w:rPr>
      </w:pPr>
    </w:p>
    <w:p w14:paraId="16259888" w14:textId="0562B110" w:rsidR="008C245B" w:rsidRDefault="008C245B" w:rsidP="008C245B">
      <w:pPr>
        <w:spacing w:after="0" w:line="240" w:lineRule="auto"/>
        <w:jc w:val="both"/>
        <w:rPr>
          <w:rFonts w:cstheme="minorHAnsi"/>
        </w:rPr>
      </w:pPr>
    </w:p>
    <w:p w14:paraId="362F5402" w14:textId="50B6961C" w:rsidR="00FB32BE" w:rsidRDefault="00FB32BE" w:rsidP="008C245B">
      <w:pPr>
        <w:spacing w:after="0" w:line="240" w:lineRule="auto"/>
        <w:jc w:val="both"/>
        <w:rPr>
          <w:rFonts w:cstheme="minorHAnsi"/>
        </w:rPr>
      </w:pPr>
    </w:p>
    <w:p w14:paraId="07A991A8" w14:textId="0F459993" w:rsidR="00FB32BE" w:rsidRDefault="00FB32BE" w:rsidP="008C245B">
      <w:pPr>
        <w:spacing w:after="0" w:line="240" w:lineRule="auto"/>
        <w:jc w:val="both"/>
        <w:rPr>
          <w:rFonts w:cstheme="minorHAnsi"/>
        </w:rPr>
      </w:pPr>
    </w:p>
    <w:p w14:paraId="7C215113" w14:textId="25303A58" w:rsidR="00FB32BE" w:rsidRDefault="00FB32BE" w:rsidP="008C245B">
      <w:pPr>
        <w:spacing w:after="0" w:line="240" w:lineRule="auto"/>
        <w:jc w:val="both"/>
        <w:rPr>
          <w:rFonts w:cstheme="minorHAnsi"/>
        </w:rPr>
      </w:pPr>
    </w:p>
    <w:p w14:paraId="463AFFEF" w14:textId="607955FB" w:rsidR="00FB32BE" w:rsidRDefault="00FB32BE" w:rsidP="008C245B">
      <w:pPr>
        <w:spacing w:after="0" w:line="240" w:lineRule="auto"/>
        <w:jc w:val="both"/>
        <w:rPr>
          <w:rFonts w:cstheme="minorHAnsi"/>
        </w:rPr>
      </w:pPr>
    </w:p>
    <w:p w14:paraId="29E45613" w14:textId="37C6F337" w:rsidR="00FB32BE" w:rsidRDefault="00FB32BE" w:rsidP="008C245B">
      <w:pPr>
        <w:spacing w:after="0" w:line="240" w:lineRule="auto"/>
        <w:jc w:val="both"/>
        <w:rPr>
          <w:rFonts w:cstheme="minorHAnsi"/>
        </w:rPr>
      </w:pPr>
    </w:p>
    <w:p w14:paraId="666D566D" w14:textId="0B997E73" w:rsidR="00FB32BE" w:rsidRDefault="00FB32BE" w:rsidP="008C245B">
      <w:pPr>
        <w:spacing w:after="0" w:line="240" w:lineRule="auto"/>
        <w:jc w:val="both"/>
        <w:rPr>
          <w:rFonts w:cstheme="minorHAnsi"/>
        </w:rPr>
      </w:pPr>
    </w:p>
    <w:p w14:paraId="1A94B601" w14:textId="77777777" w:rsidR="00FB32BE" w:rsidRDefault="00FB32BE" w:rsidP="008C245B">
      <w:pPr>
        <w:spacing w:after="0" w:line="240" w:lineRule="auto"/>
        <w:jc w:val="both"/>
        <w:rPr>
          <w:rFonts w:cstheme="minorHAnsi"/>
        </w:rPr>
      </w:pPr>
    </w:p>
    <w:p w14:paraId="6E7C6E07" w14:textId="3695E72C" w:rsidR="008C245B" w:rsidRDefault="008C245B" w:rsidP="008C245B">
      <w:pPr>
        <w:spacing w:after="0" w:line="240" w:lineRule="auto"/>
        <w:jc w:val="both"/>
        <w:rPr>
          <w:rFonts w:cstheme="minorHAnsi"/>
        </w:rPr>
      </w:pPr>
    </w:p>
    <w:p w14:paraId="2FD25ABA" w14:textId="35EDEECA" w:rsidR="008C245B" w:rsidRDefault="008C245B" w:rsidP="008C245B">
      <w:pPr>
        <w:spacing w:after="0" w:line="240" w:lineRule="auto"/>
        <w:jc w:val="both"/>
        <w:rPr>
          <w:rFonts w:cstheme="minorHAnsi"/>
        </w:rPr>
      </w:pPr>
    </w:p>
    <w:p w14:paraId="03EE95C0" w14:textId="77777777" w:rsidR="00313B68" w:rsidRDefault="00313B68" w:rsidP="008C245B">
      <w:pPr>
        <w:spacing w:after="0" w:line="240" w:lineRule="auto"/>
        <w:jc w:val="both"/>
        <w:rPr>
          <w:rFonts w:cstheme="minorHAnsi"/>
        </w:rPr>
      </w:pPr>
    </w:p>
    <w:p w14:paraId="1C67AC5A" w14:textId="77777777" w:rsidR="00C45A90" w:rsidRDefault="00C45A90" w:rsidP="008C245B">
      <w:pPr>
        <w:spacing w:after="0" w:line="240" w:lineRule="auto"/>
        <w:jc w:val="both"/>
        <w:rPr>
          <w:rFonts w:cstheme="minorHAnsi"/>
        </w:rPr>
      </w:pPr>
    </w:p>
    <w:p w14:paraId="504BCB7E" w14:textId="77777777" w:rsidR="00C45A90" w:rsidRDefault="00C45A90" w:rsidP="008C245B">
      <w:pPr>
        <w:spacing w:after="0" w:line="240" w:lineRule="auto"/>
        <w:jc w:val="both"/>
        <w:rPr>
          <w:rFonts w:cstheme="minorHAnsi"/>
        </w:rPr>
      </w:pPr>
    </w:p>
    <w:p w14:paraId="5AA8334E" w14:textId="42299ADD" w:rsidR="007233AF" w:rsidRDefault="007233AF" w:rsidP="008C245B">
      <w:pPr>
        <w:spacing w:after="0" w:line="240" w:lineRule="auto"/>
        <w:jc w:val="both"/>
        <w:rPr>
          <w:rFonts w:cstheme="minorHAnsi"/>
          <w:b/>
          <w:bCs/>
        </w:rPr>
      </w:pPr>
      <w:r>
        <w:rPr>
          <w:rFonts w:cstheme="minorHAnsi"/>
          <w:b/>
          <w:bCs/>
        </w:rPr>
        <w:lastRenderedPageBreak/>
        <w:t>ANEXO “02” – MODELO DE PROPOSTA</w:t>
      </w:r>
    </w:p>
    <w:p w14:paraId="5126EC4C" w14:textId="5D43FB8C" w:rsidR="007233AF" w:rsidRDefault="007233AF" w:rsidP="008C245B">
      <w:pPr>
        <w:spacing w:after="0" w:line="240" w:lineRule="auto"/>
        <w:jc w:val="both"/>
        <w:rPr>
          <w:rFonts w:cstheme="minorHAnsi"/>
          <w:b/>
          <w:bCs/>
        </w:rPr>
      </w:pPr>
    </w:p>
    <w:p w14:paraId="1415FED5" w14:textId="2ADDE41B" w:rsidR="007233AF" w:rsidRDefault="007233AF" w:rsidP="008C245B">
      <w:pPr>
        <w:spacing w:after="0" w:line="240" w:lineRule="auto"/>
        <w:jc w:val="both"/>
        <w:rPr>
          <w:rFonts w:cstheme="minorHAnsi"/>
          <w:b/>
          <w:bCs/>
        </w:rPr>
      </w:pPr>
    </w:p>
    <w:p w14:paraId="1D84B887" w14:textId="0DC7D317" w:rsidR="007233AF" w:rsidRDefault="007233AF" w:rsidP="008C245B">
      <w:pPr>
        <w:spacing w:after="0" w:line="240" w:lineRule="auto"/>
        <w:jc w:val="both"/>
        <w:rPr>
          <w:rFonts w:cstheme="minorHAnsi"/>
          <w:b/>
          <w:bCs/>
        </w:rPr>
      </w:pPr>
      <w:r>
        <w:rPr>
          <w:rFonts w:cstheme="minorHAnsi"/>
          <w:b/>
          <w:bCs/>
        </w:rPr>
        <w:t>RAZÃO SOCIAL:</w:t>
      </w:r>
    </w:p>
    <w:p w14:paraId="45F9C63D" w14:textId="4F2C0B9A" w:rsidR="007233AF" w:rsidRDefault="007233AF" w:rsidP="008C245B">
      <w:pPr>
        <w:spacing w:after="0" w:line="240" w:lineRule="auto"/>
        <w:jc w:val="both"/>
        <w:rPr>
          <w:rFonts w:cstheme="minorHAnsi"/>
          <w:b/>
          <w:bCs/>
        </w:rPr>
      </w:pPr>
      <w:r>
        <w:rPr>
          <w:rFonts w:cstheme="minorHAnsi"/>
          <w:b/>
          <w:bCs/>
        </w:rPr>
        <w:t>CNPJ:</w:t>
      </w:r>
    </w:p>
    <w:p w14:paraId="67C60463" w14:textId="4E73215D" w:rsidR="007233AF" w:rsidRDefault="007233AF" w:rsidP="008C245B">
      <w:pPr>
        <w:spacing w:after="0" w:line="240" w:lineRule="auto"/>
        <w:jc w:val="both"/>
        <w:rPr>
          <w:rFonts w:cstheme="minorHAnsi"/>
          <w:b/>
          <w:bCs/>
        </w:rPr>
      </w:pPr>
      <w:r>
        <w:rPr>
          <w:rFonts w:cstheme="minorHAnsi"/>
          <w:b/>
          <w:bCs/>
        </w:rPr>
        <w:t>ENDEREÇO:</w:t>
      </w:r>
    </w:p>
    <w:p w14:paraId="31D3C1FB" w14:textId="46272C24" w:rsidR="007233AF" w:rsidRDefault="007233AF" w:rsidP="008C245B">
      <w:pPr>
        <w:spacing w:after="0" w:line="240" w:lineRule="auto"/>
        <w:jc w:val="both"/>
        <w:rPr>
          <w:rFonts w:cstheme="minorHAnsi"/>
          <w:b/>
          <w:bCs/>
        </w:rPr>
      </w:pPr>
      <w:r>
        <w:rPr>
          <w:rFonts w:cstheme="minorHAnsi"/>
          <w:b/>
          <w:bCs/>
        </w:rPr>
        <w:t>E-MAIL:</w:t>
      </w:r>
    </w:p>
    <w:p w14:paraId="67D532BF" w14:textId="21B0A08E" w:rsidR="007233AF" w:rsidRDefault="007233AF" w:rsidP="008C245B">
      <w:pPr>
        <w:spacing w:after="0" w:line="240" w:lineRule="auto"/>
        <w:jc w:val="both"/>
        <w:rPr>
          <w:rFonts w:cstheme="minorHAnsi"/>
          <w:b/>
          <w:bCs/>
        </w:rPr>
      </w:pPr>
      <w:r>
        <w:rPr>
          <w:rFonts w:cstheme="minorHAnsi"/>
          <w:b/>
          <w:bCs/>
        </w:rPr>
        <w:t xml:space="preserve">TELEFONE: </w:t>
      </w:r>
    </w:p>
    <w:p w14:paraId="42E65123" w14:textId="376F7C4E" w:rsidR="007233AF" w:rsidRDefault="007233AF" w:rsidP="008C245B">
      <w:pPr>
        <w:spacing w:after="0" w:line="240" w:lineRule="auto"/>
        <w:jc w:val="both"/>
        <w:rPr>
          <w:rFonts w:cstheme="minorHAnsi"/>
          <w:b/>
          <w:bCs/>
        </w:rPr>
      </w:pPr>
      <w:r>
        <w:rPr>
          <w:rFonts w:cstheme="minorHAnsi"/>
          <w:b/>
          <w:bCs/>
        </w:rPr>
        <w:t xml:space="preserve">DANDOS BANCÁRIOS:                     AGÊNCIA:                                                            CONTA BANCÁRIA </w:t>
      </w:r>
      <w:proofErr w:type="gramStart"/>
      <w:r>
        <w:rPr>
          <w:rFonts w:cstheme="minorHAnsi"/>
          <w:b/>
          <w:bCs/>
        </w:rPr>
        <w:t>Nº :</w:t>
      </w:r>
      <w:proofErr w:type="gramEnd"/>
      <w:r>
        <w:rPr>
          <w:rFonts w:cstheme="minorHAnsi"/>
          <w:b/>
          <w:bCs/>
        </w:rPr>
        <w:t xml:space="preserve"> </w:t>
      </w:r>
    </w:p>
    <w:p w14:paraId="4B009593" w14:textId="70770F0D" w:rsidR="007233AF" w:rsidRDefault="007233AF" w:rsidP="008C245B">
      <w:pPr>
        <w:spacing w:after="0" w:line="240" w:lineRule="auto"/>
        <w:jc w:val="both"/>
        <w:rPr>
          <w:rFonts w:cstheme="minorHAnsi"/>
          <w:b/>
          <w:bCs/>
        </w:rPr>
      </w:pPr>
    </w:p>
    <w:p w14:paraId="7757295A" w14:textId="7723BF01" w:rsidR="007233AF" w:rsidRDefault="007233AF" w:rsidP="008C245B">
      <w:pPr>
        <w:spacing w:after="0" w:line="240" w:lineRule="auto"/>
        <w:jc w:val="both"/>
        <w:rPr>
          <w:rFonts w:cstheme="minorHAnsi"/>
          <w:b/>
          <w:bCs/>
        </w:rPr>
      </w:pPr>
      <w:r>
        <w:rPr>
          <w:rFonts w:cstheme="minorHAnsi"/>
          <w:b/>
          <w:bCs/>
        </w:rPr>
        <w:t xml:space="preserve">Apresentamos a nossa proposta de preço no (s) item (s) abaixo detalhado (s): </w:t>
      </w:r>
    </w:p>
    <w:p w14:paraId="15C97EF0" w14:textId="6E17718F" w:rsidR="007233AF" w:rsidRDefault="007233AF" w:rsidP="008C245B">
      <w:pPr>
        <w:spacing w:after="0" w:line="240" w:lineRule="auto"/>
        <w:jc w:val="both"/>
        <w:rPr>
          <w:rFonts w:cstheme="minorHAnsi"/>
          <w:b/>
          <w:bCs/>
        </w:rPr>
      </w:pPr>
    </w:p>
    <w:tbl>
      <w:tblPr>
        <w:tblStyle w:val="Tabelacomgrade"/>
        <w:tblpPr w:leftFromText="141" w:rightFromText="141" w:vertAnchor="text" w:horzAnchor="margin" w:tblpY="47"/>
        <w:tblW w:w="5000" w:type="pc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4A0" w:firstRow="1" w:lastRow="0" w:firstColumn="1" w:lastColumn="0" w:noHBand="0" w:noVBand="1"/>
      </w:tblPr>
      <w:tblGrid>
        <w:gridCol w:w="704"/>
        <w:gridCol w:w="851"/>
        <w:gridCol w:w="567"/>
        <w:gridCol w:w="5103"/>
        <w:gridCol w:w="1134"/>
        <w:gridCol w:w="1269"/>
      </w:tblGrid>
      <w:tr w:rsidR="00313B68" w:rsidRPr="00B229D3" w14:paraId="12CA90FE" w14:textId="77777777" w:rsidTr="005232B1">
        <w:tc>
          <w:tcPr>
            <w:tcW w:w="9628" w:type="dxa"/>
            <w:gridSpan w:val="6"/>
            <w:tcBorders>
              <w:top w:val="single" w:sz="4" w:space="0" w:color="auto"/>
              <w:left w:val="single" w:sz="4" w:space="0" w:color="auto"/>
              <w:bottom w:val="single" w:sz="4" w:space="0" w:color="auto"/>
              <w:right w:val="single" w:sz="4" w:space="0" w:color="auto"/>
            </w:tcBorders>
          </w:tcPr>
          <w:p w14:paraId="4CF5F526" w14:textId="77777777" w:rsidR="00313B68" w:rsidRPr="00B229D3" w:rsidRDefault="00313B68" w:rsidP="00A61F02">
            <w:pPr>
              <w:jc w:val="both"/>
              <w:rPr>
                <w:rFonts w:cstheme="minorHAnsi"/>
                <w:b/>
                <w:bCs/>
                <w:sz w:val="20"/>
                <w:szCs w:val="20"/>
              </w:rPr>
            </w:pPr>
            <w:r w:rsidRPr="00B229D3">
              <w:rPr>
                <w:rFonts w:cstheme="minorHAnsi"/>
                <w:b/>
                <w:bCs/>
                <w:sz w:val="20"/>
                <w:szCs w:val="20"/>
              </w:rPr>
              <w:t>Lote 1</w:t>
            </w:r>
          </w:p>
        </w:tc>
      </w:tr>
      <w:tr w:rsidR="00313B68" w:rsidRPr="00B229D3" w14:paraId="203DF66A" w14:textId="77777777" w:rsidTr="005232B1">
        <w:tc>
          <w:tcPr>
            <w:tcW w:w="704" w:type="dxa"/>
            <w:tcBorders>
              <w:top w:val="single" w:sz="4" w:space="0" w:color="auto"/>
              <w:left w:val="single" w:sz="4" w:space="0" w:color="auto"/>
              <w:bottom w:val="single" w:sz="4" w:space="0" w:color="auto"/>
              <w:right w:val="single" w:sz="4" w:space="0" w:color="auto"/>
            </w:tcBorders>
          </w:tcPr>
          <w:p w14:paraId="0029201E" w14:textId="77777777" w:rsidR="00313B68" w:rsidRPr="00B229D3" w:rsidRDefault="00313B68" w:rsidP="00A61F02">
            <w:pPr>
              <w:jc w:val="center"/>
              <w:rPr>
                <w:rFonts w:cstheme="minorHAnsi"/>
                <w:sz w:val="20"/>
                <w:szCs w:val="20"/>
              </w:rPr>
            </w:pPr>
            <w:r w:rsidRPr="00B229D3">
              <w:rPr>
                <w:rFonts w:cstheme="minorHAnsi"/>
                <w:sz w:val="20"/>
                <w:szCs w:val="20"/>
              </w:rPr>
              <w:t>Item</w:t>
            </w:r>
          </w:p>
        </w:tc>
        <w:tc>
          <w:tcPr>
            <w:tcW w:w="851" w:type="dxa"/>
            <w:tcBorders>
              <w:top w:val="single" w:sz="4" w:space="0" w:color="auto"/>
              <w:left w:val="single" w:sz="4" w:space="0" w:color="auto"/>
              <w:bottom w:val="single" w:sz="4" w:space="0" w:color="auto"/>
              <w:right w:val="single" w:sz="4" w:space="0" w:color="auto"/>
            </w:tcBorders>
          </w:tcPr>
          <w:p w14:paraId="44C1C915" w14:textId="77777777" w:rsidR="00313B68" w:rsidRPr="00B229D3" w:rsidRDefault="00313B68" w:rsidP="00A61F02">
            <w:pPr>
              <w:jc w:val="center"/>
              <w:rPr>
                <w:rFonts w:cstheme="minorHAnsi"/>
                <w:sz w:val="20"/>
                <w:szCs w:val="20"/>
              </w:rPr>
            </w:pPr>
            <w:r w:rsidRPr="00B229D3">
              <w:rPr>
                <w:rFonts w:cstheme="minorHAnsi"/>
                <w:sz w:val="20"/>
                <w:szCs w:val="20"/>
              </w:rPr>
              <w:t>código</w:t>
            </w:r>
          </w:p>
        </w:tc>
        <w:tc>
          <w:tcPr>
            <w:tcW w:w="567" w:type="dxa"/>
            <w:tcBorders>
              <w:top w:val="single" w:sz="4" w:space="0" w:color="auto"/>
              <w:left w:val="single" w:sz="4" w:space="0" w:color="auto"/>
              <w:bottom w:val="single" w:sz="4" w:space="0" w:color="auto"/>
              <w:right w:val="single" w:sz="4" w:space="0" w:color="auto"/>
            </w:tcBorders>
          </w:tcPr>
          <w:p w14:paraId="594C0E95" w14:textId="77777777" w:rsidR="00313B68" w:rsidRPr="00B229D3" w:rsidRDefault="00313B68" w:rsidP="00A61F02">
            <w:pPr>
              <w:jc w:val="center"/>
              <w:rPr>
                <w:rFonts w:cstheme="minorHAnsi"/>
                <w:sz w:val="20"/>
                <w:szCs w:val="20"/>
              </w:rPr>
            </w:pPr>
            <w:r w:rsidRPr="00B229D3">
              <w:rPr>
                <w:rFonts w:cstheme="minorHAnsi"/>
                <w:sz w:val="20"/>
                <w:szCs w:val="20"/>
              </w:rPr>
              <w:t>QT</w:t>
            </w:r>
          </w:p>
        </w:tc>
        <w:tc>
          <w:tcPr>
            <w:tcW w:w="5103" w:type="dxa"/>
            <w:tcBorders>
              <w:top w:val="single" w:sz="4" w:space="0" w:color="auto"/>
              <w:left w:val="single" w:sz="4" w:space="0" w:color="auto"/>
              <w:bottom w:val="single" w:sz="4" w:space="0" w:color="auto"/>
              <w:right w:val="single" w:sz="4" w:space="0" w:color="auto"/>
            </w:tcBorders>
          </w:tcPr>
          <w:p w14:paraId="55D85E31" w14:textId="77777777" w:rsidR="00313B68" w:rsidRPr="00B229D3" w:rsidRDefault="00313B68" w:rsidP="00A61F02">
            <w:pPr>
              <w:jc w:val="center"/>
              <w:rPr>
                <w:rFonts w:cstheme="minorHAnsi"/>
                <w:sz w:val="20"/>
                <w:szCs w:val="20"/>
              </w:rPr>
            </w:pPr>
            <w:r w:rsidRPr="00B229D3">
              <w:rPr>
                <w:rFonts w:cstheme="minorHAnsi"/>
                <w:sz w:val="20"/>
                <w:szCs w:val="20"/>
              </w:rPr>
              <w:t>Descrição do Objeto</w:t>
            </w:r>
          </w:p>
        </w:tc>
        <w:tc>
          <w:tcPr>
            <w:tcW w:w="1134" w:type="dxa"/>
            <w:tcBorders>
              <w:top w:val="single" w:sz="4" w:space="0" w:color="auto"/>
              <w:left w:val="single" w:sz="4" w:space="0" w:color="auto"/>
              <w:bottom w:val="single" w:sz="4" w:space="0" w:color="auto"/>
              <w:right w:val="single" w:sz="4" w:space="0" w:color="auto"/>
            </w:tcBorders>
          </w:tcPr>
          <w:p w14:paraId="68A26580" w14:textId="77777777" w:rsidR="00313B68" w:rsidRPr="00B229D3" w:rsidRDefault="00313B68" w:rsidP="00A61F02">
            <w:pPr>
              <w:jc w:val="center"/>
              <w:rPr>
                <w:rFonts w:cstheme="minorHAnsi"/>
                <w:sz w:val="20"/>
                <w:szCs w:val="20"/>
              </w:rPr>
            </w:pPr>
            <w:r w:rsidRPr="00B229D3">
              <w:rPr>
                <w:rFonts w:cstheme="minorHAnsi"/>
                <w:sz w:val="20"/>
                <w:szCs w:val="20"/>
              </w:rPr>
              <w:t>Valor Unit.</w:t>
            </w:r>
          </w:p>
        </w:tc>
        <w:tc>
          <w:tcPr>
            <w:tcW w:w="1269" w:type="dxa"/>
            <w:tcBorders>
              <w:top w:val="single" w:sz="4" w:space="0" w:color="auto"/>
              <w:left w:val="single" w:sz="4" w:space="0" w:color="auto"/>
              <w:bottom w:val="single" w:sz="4" w:space="0" w:color="auto"/>
              <w:right w:val="single" w:sz="4" w:space="0" w:color="auto"/>
            </w:tcBorders>
          </w:tcPr>
          <w:p w14:paraId="391CC853" w14:textId="77777777" w:rsidR="00313B68" w:rsidRPr="00B229D3" w:rsidRDefault="00313B68" w:rsidP="00A61F02">
            <w:pPr>
              <w:jc w:val="center"/>
              <w:rPr>
                <w:rFonts w:cstheme="minorHAnsi"/>
                <w:sz w:val="20"/>
                <w:szCs w:val="20"/>
              </w:rPr>
            </w:pPr>
            <w:r w:rsidRPr="00B229D3">
              <w:rPr>
                <w:rFonts w:cstheme="minorHAnsi"/>
                <w:sz w:val="20"/>
                <w:szCs w:val="20"/>
              </w:rPr>
              <w:t>Valor total</w:t>
            </w:r>
          </w:p>
        </w:tc>
      </w:tr>
      <w:tr w:rsidR="00313B68" w:rsidRPr="00B229D3" w14:paraId="72DEF75B" w14:textId="77777777" w:rsidTr="005232B1">
        <w:tc>
          <w:tcPr>
            <w:tcW w:w="704" w:type="dxa"/>
            <w:tcBorders>
              <w:top w:val="single" w:sz="4" w:space="0" w:color="auto"/>
              <w:left w:val="single" w:sz="4" w:space="0" w:color="auto"/>
              <w:bottom w:val="single" w:sz="4" w:space="0" w:color="auto"/>
              <w:right w:val="single" w:sz="4" w:space="0" w:color="auto"/>
            </w:tcBorders>
          </w:tcPr>
          <w:p w14:paraId="04230752" w14:textId="77777777" w:rsidR="00313B68" w:rsidRPr="00B229D3" w:rsidRDefault="00313B68" w:rsidP="00A61F02">
            <w:pPr>
              <w:jc w:val="center"/>
              <w:rPr>
                <w:rFonts w:cstheme="minorHAnsi"/>
                <w:sz w:val="20"/>
                <w:szCs w:val="20"/>
              </w:rPr>
            </w:pPr>
            <w:r w:rsidRPr="00B229D3">
              <w:rPr>
                <w:rFonts w:cstheme="minorHAnsi"/>
                <w:bCs/>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4EDC7ADA" w14:textId="77777777" w:rsidR="00313B68" w:rsidRPr="00B229D3" w:rsidRDefault="00313B68" w:rsidP="00A61F02">
            <w:pPr>
              <w:jc w:val="center"/>
              <w:rPr>
                <w:rFonts w:cstheme="minorHAnsi"/>
                <w:sz w:val="20"/>
                <w:szCs w:val="20"/>
              </w:rPr>
            </w:pPr>
            <w:r w:rsidRPr="00B229D3">
              <w:rPr>
                <w:rFonts w:cstheme="minorHAnsi"/>
                <w:sz w:val="20"/>
                <w:szCs w:val="20"/>
              </w:rPr>
              <w:t>11126</w:t>
            </w:r>
          </w:p>
        </w:tc>
        <w:tc>
          <w:tcPr>
            <w:tcW w:w="567" w:type="dxa"/>
            <w:tcBorders>
              <w:top w:val="single" w:sz="4" w:space="0" w:color="auto"/>
              <w:left w:val="single" w:sz="4" w:space="0" w:color="auto"/>
              <w:bottom w:val="single" w:sz="4" w:space="0" w:color="auto"/>
              <w:right w:val="single" w:sz="4" w:space="0" w:color="auto"/>
            </w:tcBorders>
          </w:tcPr>
          <w:p w14:paraId="7B61E185" w14:textId="77777777" w:rsidR="00313B68" w:rsidRPr="00B229D3" w:rsidRDefault="00313B68" w:rsidP="00A61F02">
            <w:pPr>
              <w:jc w:val="center"/>
              <w:rPr>
                <w:rFonts w:cstheme="minorHAnsi"/>
                <w:sz w:val="20"/>
                <w:szCs w:val="20"/>
              </w:rPr>
            </w:pPr>
            <w:r w:rsidRPr="00B229D3">
              <w:rPr>
                <w:rFonts w:cstheme="minorHAnsi"/>
                <w:bCs/>
                <w:sz w:val="20"/>
                <w:szCs w:val="20"/>
              </w:rPr>
              <w:t>3</w:t>
            </w:r>
          </w:p>
        </w:tc>
        <w:tc>
          <w:tcPr>
            <w:tcW w:w="5103" w:type="dxa"/>
            <w:tcBorders>
              <w:top w:val="single" w:sz="4" w:space="0" w:color="auto"/>
              <w:left w:val="single" w:sz="4" w:space="0" w:color="auto"/>
              <w:bottom w:val="single" w:sz="4" w:space="0" w:color="auto"/>
              <w:right w:val="single" w:sz="4" w:space="0" w:color="auto"/>
            </w:tcBorders>
          </w:tcPr>
          <w:p w14:paraId="7515B3D5" w14:textId="77777777" w:rsidR="00313B68" w:rsidRPr="00B229D3" w:rsidRDefault="00313B68" w:rsidP="00A61F02">
            <w:pPr>
              <w:jc w:val="both"/>
              <w:rPr>
                <w:rFonts w:cstheme="minorHAnsi"/>
                <w:sz w:val="20"/>
                <w:szCs w:val="20"/>
              </w:rPr>
            </w:pPr>
            <w:r w:rsidRPr="00B229D3">
              <w:rPr>
                <w:rFonts w:cstheme="minorHAnsi"/>
                <w:bCs/>
                <w:sz w:val="20"/>
                <w:szCs w:val="20"/>
              </w:rPr>
              <w:t>CARTUCHO BROTHER DCP 8080DN.</w:t>
            </w:r>
          </w:p>
        </w:tc>
        <w:tc>
          <w:tcPr>
            <w:tcW w:w="1134" w:type="dxa"/>
            <w:tcBorders>
              <w:top w:val="single" w:sz="4" w:space="0" w:color="auto"/>
              <w:left w:val="single" w:sz="4" w:space="0" w:color="auto"/>
              <w:bottom w:val="single" w:sz="4" w:space="0" w:color="auto"/>
              <w:right w:val="single" w:sz="4" w:space="0" w:color="auto"/>
            </w:tcBorders>
            <w:vAlign w:val="center"/>
          </w:tcPr>
          <w:p w14:paraId="5CA0F0C8" w14:textId="03FAE49B" w:rsidR="00313B68" w:rsidRPr="00B229D3" w:rsidRDefault="00313B68" w:rsidP="00A61F02">
            <w:pPr>
              <w:jc w:val="center"/>
              <w:rPr>
                <w:rFonts w:cstheme="minorHAnsi"/>
                <w:sz w:val="20"/>
                <w:szCs w:val="20"/>
              </w:rPr>
            </w:pPr>
          </w:p>
        </w:tc>
        <w:tc>
          <w:tcPr>
            <w:tcW w:w="1269" w:type="dxa"/>
            <w:tcBorders>
              <w:top w:val="single" w:sz="4" w:space="0" w:color="auto"/>
              <w:left w:val="single" w:sz="4" w:space="0" w:color="auto"/>
              <w:bottom w:val="single" w:sz="4" w:space="0" w:color="auto"/>
              <w:right w:val="single" w:sz="4" w:space="0" w:color="auto"/>
            </w:tcBorders>
            <w:vAlign w:val="center"/>
          </w:tcPr>
          <w:p w14:paraId="254212FB" w14:textId="6681287B" w:rsidR="00313B68" w:rsidRPr="00B229D3" w:rsidRDefault="00313B68" w:rsidP="00A61F02">
            <w:pPr>
              <w:jc w:val="center"/>
              <w:rPr>
                <w:rFonts w:cstheme="minorHAnsi"/>
                <w:sz w:val="20"/>
                <w:szCs w:val="20"/>
              </w:rPr>
            </w:pPr>
          </w:p>
        </w:tc>
      </w:tr>
      <w:tr w:rsidR="00313B68" w:rsidRPr="00B229D3" w14:paraId="0FF9644D" w14:textId="77777777" w:rsidTr="005232B1">
        <w:tc>
          <w:tcPr>
            <w:tcW w:w="704" w:type="dxa"/>
            <w:tcBorders>
              <w:top w:val="single" w:sz="4" w:space="0" w:color="auto"/>
              <w:left w:val="single" w:sz="4" w:space="0" w:color="auto"/>
              <w:bottom w:val="single" w:sz="4" w:space="0" w:color="auto"/>
              <w:right w:val="single" w:sz="4" w:space="0" w:color="auto"/>
            </w:tcBorders>
          </w:tcPr>
          <w:p w14:paraId="6EC44588" w14:textId="77777777" w:rsidR="00313B68" w:rsidRPr="00B229D3" w:rsidRDefault="00313B68" w:rsidP="00A61F02">
            <w:pPr>
              <w:jc w:val="center"/>
              <w:rPr>
                <w:rFonts w:cstheme="minorHAnsi"/>
                <w:sz w:val="20"/>
                <w:szCs w:val="20"/>
              </w:rPr>
            </w:pPr>
            <w:r w:rsidRPr="00B229D3">
              <w:rPr>
                <w:rFonts w:cstheme="minorHAnsi"/>
                <w:bCs/>
                <w:sz w:val="20"/>
                <w:szCs w:val="20"/>
              </w:rPr>
              <w:t>2.</w:t>
            </w:r>
          </w:p>
        </w:tc>
        <w:tc>
          <w:tcPr>
            <w:tcW w:w="851" w:type="dxa"/>
            <w:tcBorders>
              <w:top w:val="single" w:sz="4" w:space="0" w:color="auto"/>
              <w:left w:val="single" w:sz="4" w:space="0" w:color="auto"/>
              <w:bottom w:val="single" w:sz="4" w:space="0" w:color="auto"/>
              <w:right w:val="single" w:sz="4" w:space="0" w:color="auto"/>
            </w:tcBorders>
          </w:tcPr>
          <w:p w14:paraId="7AAC6CC3" w14:textId="77777777" w:rsidR="00313B68" w:rsidRPr="00B229D3" w:rsidRDefault="00313B68" w:rsidP="00A61F02">
            <w:pPr>
              <w:jc w:val="center"/>
              <w:rPr>
                <w:rFonts w:cstheme="minorHAnsi"/>
                <w:sz w:val="20"/>
                <w:szCs w:val="20"/>
              </w:rPr>
            </w:pPr>
            <w:r w:rsidRPr="00B229D3">
              <w:rPr>
                <w:rFonts w:cstheme="minorHAnsi"/>
                <w:sz w:val="20"/>
                <w:szCs w:val="20"/>
              </w:rPr>
              <w:t>39096</w:t>
            </w:r>
          </w:p>
        </w:tc>
        <w:tc>
          <w:tcPr>
            <w:tcW w:w="567" w:type="dxa"/>
            <w:tcBorders>
              <w:top w:val="single" w:sz="4" w:space="0" w:color="auto"/>
              <w:left w:val="single" w:sz="4" w:space="0" w:color="auto"/>
              <w:bottom w:val="single" w:sz="4" w:space="0" w:color="auto"/>
              <w:right w:val="single" w:sz="4" w:space="0" w:color="auto"/>
            </w:tcBorders>
          </w:tcPr>
          <w:p w14:paraId="43D56682" w14:textId="77777777" w:rsidR="00313B68" w:rsidRPr="00B229D3" w:rsidRDefault="00313B68" w:rsidP="00A61F02">
            <w:pPr>
              <w:jc w:val="center"/>
              <w:rPr>
                <w:rFonts w:cstheme="minorHAnsi"/>
                <w:sz w:val="20"/>
                <w:szCs w:val="20"/>
              </w:rPr>
            </w:pPr>
            <w:r w:rsidRPr="00B229D3">
              <w:rPr>
                <w:rFonts w:cstheme="minorHAnsi"/>
                <w:bCs/>
                <w:sz w:val="20"/>
                <w:szCs w:val="20"/>
              </w:rPr>
              <w:t>2</w:t>
            </w:r>
          </w:p>
        </w:tc>
        <w:tc>
          <w:tcPr>
            <w:tcW w:w="5103" w:type="dxa"/>
            <w:tcBorders>
              <w:top w:val="single" w:sz="4" w:space="0" w:color="auto"/>
              <w:left w:val="single" w:sz="4" w:space="0" w:color="auto"/>
              <w:bottom w:val="single" w:sz="4" w:space="0" w:color="auto"/>
              <w:right w:val="single" w:sz="4" w:space="0" w:color="auto"/>
            </w:tcBorders>
          </w:tcPr>
          <w:p w14:paraId="6CCA51D4" w14:textId="77777777" w:rsidR="00313B68" w:rsidRPr="00B229D3" w:rsidRDefault="00313B68" w:rsidP="00A61F02">
            <w:pPr>
              <w:jc w:val="both"/>
              <w:rPr>
                <w:rFonts w:cstheme="minorHAnsi"/>
                <w:sz w:val="20"/>
                <w:szCs w:val="20"/>
              </w:rPr>
            </w:pPr>
            <w:r w:rsidRPr="00B229D3">
              <w:rPr>
                <w:rFonts w:cstheme="minorHAnsi"/>
                <w:bCs/>
                <w:sz w:val="20"/>
                <w:szCs w:val="20"/>
                <w:lang w:val="en-US"/>
              </w:rPr>
              <w:t xml:space="preserve">CARTUCHO </w:t>
            </w:r>
            <w:r w:rsidRPr="00B229D3">
              <w:rPr>
                <w:rFonts w:cstheme="minorHAnsi"/>
                <w:bCs/>
                <w:sz w:val="20"/>
                <w:szCs w:val="20"/>
              </w:rPr>
              <w:t>DE TONER COMPATÍVEL PARA IMPRESSORA</w:t>
            </w:r>
            <w:r w:rsidRPr="00B229D3">
              <w:rPr>
                <w:rFonts w:cstheme="minorHAnsi"/>
                <w:bCs/>
                <w:sz w:val="20"/>
                <w:szCs w:val="20"/>
                <w:lang w:val="en-US"/>
              </w:rPr>
              <w:t xml:space="preserve"> HP COLOR LASERJET PRO MFP M176N – PRETO.</w:t>
            </w:r>
          </w:p>
        </w:tc>
        <w:tc>
          <w:tcPr>
            <w:tcW w:w="1134" w:type="dxa"/>
            <w:tcBorders>
              <w:top w:val="single" w:sz="4" w:space="0" w:color="auto"/>
              <w:left w:val="single" w:sz="4" w:space="0" w:color="auto"/>
              <w:bottom w:val="single" w:sz="4" w:space="0" w:color="auto"/>
              <w:right w:val="single" w:sz="4" w:space="0" w:color="auto"/>
            </w:tcBorders>
            <w:vAlign w:val="center"/>
          </w:tcPr>
          <w:p w14:paraId="28B23298" w14:textId="45660EC8" w:rsidR="00313B68" w:rsidRPr="00B229D3" w:rsidRDefault="00313B68" w:rsidP="00A61F02">
            <w:pPr>
              <w:jc w:val="center"/>
              <w:rPr>
                <w:rFonts w:cstheme="minorHAnsi"/>
                <w:sz w:val="20"/>
                <w:szCs w:val="20"/>
              </w:rPr>
            </w:pPr>
          </w:p>
        </w:tc>
        <w:tc>
          <w:tcPr>
            <w:tcW w:w="1269" w:type="dxa"/>
            <w:tcBorders>
              <w:top w:val="single" w:sz="4" w:space="0" w:color="auto"/>
              <w:left w:val="single" w:sz="4" w:space="0" w:color="auto"/>
              <w:bottom w:val="single" w:sz="4" w:space="0" w:color="auto"/>
              <w:right w:val="single" w:sz="4" w:space="0" w:color="auto"/>
            </w:tcBorders>
            <w:vAlign w:val="center"/>
          </w:tcPr>
          <w:p w14:paraId="574BBF5E" w14:textId="4B20D3B1" w:rsidR="00313B68" w:rsidRPr="00B229D3" w:rsidRDefault="00313B68" w:rsidP="00A61F02">
            <w:pPr>
              <w:jc w:val="center"/>
              <w:rPr>
                <w:rFonts w:cstheme="minorHAnsi"/>
                <w:sz w:val="20"/>
                <w:szCs w:val="20"/>
              </w:rPr>
            </w:pPr>
          </w:p>
        </w:tc>
      </w:tr>
      <w:tr w:rsidR="00313B68" w:rsidRPr="00B229D3" w14:paraId="58A51865" w14:textId="77777777" w:rsidTr="005232B1">
        <w:tc>
          <w:tcPr>
            <w:tcW w:w="704" w:type="dxa"/>
            <w:tcBorders>
              <w:top w:val="single" w:sz="4" w:space="0" w:color="auto"/>
              <w:left w:val="single" w:sz="4" w:space="0" w:color="auto"/>
              <w:bottom w:val="single" w:sz="4" w:space="0" w:color="auto"/>
              <w:right w:val="single" w:sz="4" w:space="0" w:color="auto"/>
            </w:tcBorders>
          </w:tcPr>
          <w:p w14:paraId="6D8987B5" w14:textId="77777777" w:rsidR="00313B68" w:rsidRPr="00B229D3" w:rsidRDefault="00313B68" w:rsidP="00A61F02">
            <w:pPr>
              <w:jc w:val="center"/>
              <w:rPr>
                <w:rFonts w:cstheme="minorHAnsi"/>
                <w:sz w:val="20"/>
                <w:szCs w:val="20"/>
              </w:rPr>
            </w:pPr>
            <w:r w:rsidRPr="00B229D3">
              <w:rPr>
                <w:rFonts w:cstheme="minorHAnsi"/>
                <w:bCs/>
                <w:sz w:val="20"/>
                <w:szCs w:val="20"/>
              </w:rPr>
              <w:t>3.</w:t>
            </w:r>
          </w:p>
        </w:tc>
        <w:tc>
          <w:tcPr>
            <w:tcW w:w="851" w:type="dxa"/>
            <w:tcBorders>
              <w:top w:val="single" w:sz="4" w:space="0" w:color="auto"/>
              <w:left w:val="single" w:sz="4" w:space="0" w:color="auto"/>
              <w:bottom w:val="single" w:sz="4" w:space="0" w:color="auto"/>
              <w:right w:val="single" w:sz="4" w:space="0" w:color="auto"/>
            </w:tcBorders>
          </w:tcPr>
          <w:p w14:paraId="50280B43" w14:textId="77777777" w:rsidR="00313B68" w:rsidRPr="00B229D3" w:rsidRDefault="00313B68" w:rsidP="00A61F02">
            <w:pPr>
              <w:jc w:val="center"/>
              <w:rPr>
                <w:rFonts w:cstheme="minorHAnsi"/>
                <w:sz w:val="20"/>
                <w:szCs w:val="20"/>
              </w:rPr>
            </w:pPr>
            <w:r w:rsidRPr="00B229D3">
              <w:rPr>
                <w:rFonts w:cstheme="minorHAnsi"/>
                <w:sz w:val="20"/>
                <w:szCs w:val="20"/>
              </w:rPr>
              <w:t>39097</w:t>
            </w:r>
          </w:p>
        </w:tc>
        <w:tc>
          <w:tcPr>
            <w:tcW w:w="567" w:type="dxa"/>
            <w:tcBorders>
              <w:top w:val="single" w:sz="4" w:space="0" w:color="auto"/>
              <w:left w:val="single" w:sz="4" w:space="0" w:color="auto"/>
              <w:bottom w:val="single" w:sz="4" w:space="0" w:color="auto"/>
              <w:right w:val="single" w:sz="4" w:space="0" w:color="auto"/>
            </w:tcBorders>
          </w:tcPr>
          <w:p w14:paraId="2B44E162" w14:textId="77777777" w:rsidR="00313B68" w:rsidRPr="00B229D3" w:rsidRDefault="00313B68" w:rsidP="00A61F02">
            <w:pPr>
              <w:jc w:val="center"/>
              <w:rPr>
                <w:rFonts w:cstheme="minorHAnsi"/>
                <w:sz w:val="20"/>
                <w:szCs w:val="20"/>
              </w:rPr>
            </w:pPr>
            <w:r w:rsidRPr="00B229D3">
              <w:rPr>
                <w:rFonts w:cstheme="minorHAnsi"/>
                <w:bCs/>
                <w:sz w:val="20"/>
                <w:szCs w:val="20"/>
              </w:rPr>
              <w:t>2</w:t>
            </w:r>
          </w:p>
        </w:tc>
        <w:tc>
          <w:tcPr>
            <w:tcW w:w="5103" w:type="dxa"/>
            <w:tcBorders>
              <w:top w:val="single" w:sz="4" w:space="0" w:color="auto"/>
              <w:left w:val="single" w:sz="4" w:space="0" w:color="auto"/>
              <w:bottom w:val="single" w:sz="4" w:space="0" w:color="auto"/>
              <w:right w:val="single" w:sz="4" w:space="0" w:color="auto"/>
            </w:tcBorders>
          </w:tcPr>
          <w:p w14:paraId="0C87307D" w14:textId="77777777" w:rsidR="00313B68" w:rsidRPr="00B229D3" w:rsidRDefault="00313B68" w:rsidP="00A61F02">
            <w:pPr>
              <w:jc w:val="both"/>
              <w:rPr>
                <w:rFonts w:cstheme="minorHAnsi"/>
                <w:sz w:val="20"/>
                <w:szCs w:val="20"/>
              </w:rPr>
            </w:pPr>
            <w:r w:rsidRPr="00B229D3">
              <w:rPr>
                <w:rFonts w:cstheme="minorHAnsi"/>
                <w:bCs/>
                <w:sz w:val="20"/>
                <w:szCs w:val="20"/>
                <w:lang w:val="en-US"/>
              </w:rPr>
              <w:t xml:space="preserve">CARTUCHO </w:t>
            </w:r>
            <w:r w:rsidRPr="00B229D3">
              <w:rPr>
                <w:rFonts w:cstheme="minorHAnsi"/>
                <w:bCs/>
                <w:sz w:val="20"/>
                <w:szCs w:val="20"/>
              </w:rPr>
              <w:t>DE TONER COMPATÍVEL PARA IMPRESSORA</w:t>
            </w:r>
            <w:r w:rsidRPr="00B229D3">
              <w:rPr>
                <w:rFonts w:cstheme="minorHAnsi"/>
                <w:bCs/>
                <w:sz w:val="20"/>
                <w:szCs w:val="20"/>
                <w:lang w:val="en-US"/>
              </w:rPr>
              <w:t xml:space="preserve"> HP COLOR LASERJET PRO MFP M176N – MAGENTA.</w:t>
            </w:r>
          </w:p>
        </w:tc>
        <w:tc>
          <w:tcPr>
            <w:tcW w:w="1134" w:type="dxa"/>
            <w:tcBorders>
              <w:top w:val="single" w:sz="4" w:space="0" w:color="auto"/>
              <w:left w:val="single" w:sz="4" w:space="0" w:color="auto"/>
              <w:bottom w:val="single" w:sz="4" w:space="0" w:color="auto"/>
              <w:right w:val="single" w:sz="4" w:space="0" w:color="auto"/>
            </w:tcBorders>
            <w:vAlign w:val="center"/>
          </w:tcPr>
          <w:p w14:paraId="395BF49E" w14:textId="1E1FECFD" w:rsidR="00313B68" w:rsidRPr="00B229D3" w:rsidRDefault="00313B68" w:rsidP="00A61F02">
            <w:pPr>
              <w:jc w:val="center"/>
              <w:rPr>
                <w:rFonts w:cstheme="minorHAnsi"/>
                <w:sz w:val="20"/>
                <w:szCs w:val="20"/>
              </w:rPr>
            </w:pPr>
          </w:p>
        </w:tc>
        <w:tc>
          <w:tcPr>
            <w:tcW w:w="1269" w:type="dxa"/>
            <w:tcBorders>
              <w:top w:val="single" w:sz="4" w:space="0" w:color="auto"/>
              <w:left w:val="single" w:sz="4" w:space="0" w:color="auto"/>
              <w:bottom w:val="single" w:sz="4" w:space="0" w:color="auto"/>
              <w:right w:val="single" w:sz="4" w:space="0" w:color="auto"/>
            </w:tcBorders>
            <w:vAlign w:val="center"/>
          </w:tcPr>
          <w:p w14:paraId="17C416A3" w14:textId="7751F48E" w:rsidR="00313B68" w:rsidRPr="00B229D3" w:rsidRDefault="00313B68" w:rsidP="00A61F02">
            <w:pPr>
              <w:jc w:val="center"/>
              <w:rPr>
                <w:rFonts w:cstheme="minorHAnsi"/>
                <w:sz w:val="20"/>
                <w:szCs w:val="20"/>
              </w:rPr>
            </w:pPr>
          </w:p>
        </w:tc>
      </w:tr>
      <w:tr w:rsidR="00313B68" w:rsidRPr="00B229D3" w14:paraId="62C08FD1" w14:textId="77777777" w:rsidTr="005232B1">
        <w:tc>
          <w:tcPr>
            <w:tcW w:w="704" w:type="dxa"/>
            <w:tcBorders>
              <w:top w:val="single" w:sz="4" w:space="0" w:color="auto"/>
              <w:left w:val="single" w:sz="4" w:space="0" w:color="auto"/>
              <w:bottom w:val="single" w:sz="4" w:space="0" w:color="auto"/>
              <w:right w:val="single" w:sz="4" w:space="0" w:color="auto"/>
            </w:tcBorders>
          </w:tcPr>
          <w:p w14:paraId="50A5C8D6" w14:textId="77777777" w:rsidR="00313B68" w:rsidRPr="00B229D3" w:rsidRDefault="00313B68" w:rsidP="00A61F02">
            <w:pPr>
              <w:jc w:val="center"/>
              <w:rPr>
                <w:rFonts w:cstheme="minorHAnsi"/>
                <w:sz w:val="20"/>
                <w:szCs w:val="20"/>
              </w:rPr>
            </w:pPr>
            <w:r w:rsidRPr="00B229D3">
              <w:rPr>
                <w:rFonts w:cstheme="minorHAnsi"/>
                <w:bCs/>
                <w:sz w:val="20"/>
                <w:szCs w:val="20"/>
              </w:rPr>
              <w:t>4.</w:t>
            </w:r>
          </w:p>
        </w:tc>
        <w:tc>
          <w:tcPr>
            <w:tcW w:w="851" w:type="dxa"/>
            <w:tcBorders>
              <w:top w:val="single" w:sz="4" w:space="0" w:color="auto"/>
              <w:left w:val="single" w:sz="4" w:space="0" w:color="auto"/>
              <w:bottom w:val="single" w:sz="4" w:space="0" w:color="auto"/>
              <w:right w:val="single" w:sz="4" w:space="0" w:color="auto"/>
            </w:tcBorders>
          </w:tcPr>
          <w:p w14:paraId="03169409" w14:textId="77777777" w:rsidR="00313B68" w:rsidRPr="00B229D3" w:rsidRDefault="00313B68" w:rsidP="00A61F02">
            <w:pPr>
              <w:jc w:val="center"/>
              <w:rPr>
                <w:rFonts w:cstheme="minorHAnsi"/>
                <w:sz w:val="20"/>
                <w:szCs w:val="20"/>
              </w:rPr>
            </w:pPr>
            <w:r w:rsidRPr="00B229D3">
              <w:rPr>
                <w:rFonts w:cstheme="minorHAnsi"/>
                <w:sz w:val="20"/>
                <w:szCs w:val="20"/>
              </w:rPr>
              <w:t>39098</w:t>
            </w:r>
          </w:p>
        </w:tc>
        <w:tc>
          <w:tcPr>
            <w:tcW w:w="567" w:type="dxa"/>
            <w:tcBorders>
              <w:top w:val="single" w:sz="4" w:space="0" w:color="auto"/>
              <w:left w:val="single" w:sz="4" w:space="0" w:color="auto"/>
              <w:bottom w:val="single" w:sz="4" w:space="0" w:color="auto"/>
              <w:right w:val="single" w:sz="4" w:space="0" w:color="auto"/>
            </w:tcBorders>
          </w:tcPr>
          <w:p w14:paraId="1439CC07" w14:textId="77777777" w:rsidR="00313B68" w:rsidRPr="00B229D3" w:rsidRDefault="00313B68" w:rsidP="00A61F02">
            <w:pPr>
              <w:jc w:val="center"/>
              <w:rPr>
                <w:rFonts w:cstheme="minorHAnsi"/>
                <w:sz w:val="20"/>
                <w:szCs w:val="20"/>
              </w:rPr>
            </w:pPr>
            <w:r w:rsidRPr="00B229D3">
              <w:rPr>
                <w:rFonts w:cstheme="minorHAnsi"/>
                <w:bCs/>
                <w:sz w:val="20"/>
                <w:szCs w:val="20"/>
                <w:lang w:val="en-US"/>
              </w:rPr>
              <w:t>2</w:t>
            </w:r>
          </w:p>
        </w:tc>
        <w:tc>
          <w:tcPr>
            <w:tcW w:w="5103" w:type="dxa"/>
            <w:tcBorders>
              <w:top w:val="single" w:sz="4" w:space="0" w:color="auto"/>
              <w:left w:val="single" w:sz="4" w:space="0" w:color="auto"/>
              <w:bottom w:val="single" w:sz="4" w:space="0" w:color="auto"/>
              <w:right w:val="single" w:sz="4" w:space="0" w:color="auto"/>
            </w:tcBorders>
          </w:tcPr>
          <w:p w14:paraId="0854E936" w14:textId="77777777" w:rsidR="00313B68" w:rsidRPr="00B229D3" w:rsidRDefault="00313B68" w:rsidP="00A61F02">
            <w:pPr>
              <w:jc w:val="both"/>
              <w:rPr>
                <w:rFonts w:cstheme="minorHAnsi"/>
                <w:sz w:val="20"/>
                <w:szCs w:val="20"/>
              </w:rPr>
            </w:pPr>
            <w:r w:rsidRPr="00B229D3">
              <w:rPr>
                <w:rFonts w:cstheme="minorHAnsi"/>
                <w:bCs/>
                <w:sz w:val="20"/>
                <w:szCs w:val="20"/>
                <w:lang w:val="en-US"/>
              </w:rPr>
              <w:t xml:space="preserve">CARTUCHO </w:t>
            </w:r>
            <w:r w:rsidRPr="00B229D3">
              <w:rPr>
                <w:rFonts w:cstheme="minorHAnsi"/>
                <w:bCs/>
                <w:sz w:val="20"/>
                <w:szCs w:val="20"/>
              </w:rPr>
              <w:t>DE TONER COMPATÍVEL PARA IMPRESSORA</w:t>
            </w:r>
            <w:r w:rsidRPr="00B229D3">
              <w:rPr>
                <w:rFonts w:cstheme="minorHAnsi"/>
                <w:bCs/>
                <w:sz w:val="20"/>
                <w:szCs w:val="20"/>
                <w:lang w:val="en-US"/>
              </w:rPr>
              <w:t xml:space="preserve"> HP COLOR LASERJET PRO MFP M176N – CIANO.</w:t>
            </w:r>
          </w:p>
        </w:tc>
        <w:tc>
          <w:tcPr>
            <w:tcW w:w="1134" w:type="dxa"/>
            <w:tcBorders>
              <w:top w:val="single" w:sz="4" w:space="0" w:color="auto"/>
              <w:left w:val="single" w:sz="4" w:space="0" w:color="auto"/>
              <w:bottom w:val="single" w:sz="4" w:space="0" w:color="auto"/>
              <w:right w:val="single" w:sz="4" w:space="0" w:color="auto"/>
            </w:tcBorders>
            <w:vAlign w:val="center"/>
          </w:tcPr>
          <w:p w14:paraId="3C837DBB" w14:textId="50184E99" w:rsidR="00313B68" w:rsidRPr="00B229D3" w:rsidRDefault="00313B68" w:rsidP="00A61F02">
            <w:pPr>
              <w:jc w:val="center"/>
              <w:rPr>
                <w:rFonts w:cstheme="minorHAnsi"/>
                <w:sz w:val="20"/>
                <w:szCs w:val="20"/>
              </w:rPr>
            </w:pPr>
          </w:p>
        </w:tc>
        <w:tc>
          <w:tcPr>
            <w:tcW w:w="1269" w:type="dxa"/>
            <w:tcBorders>
              <w:top w:val="single" w:sz="4" w:space="0" w:color="auto"/>
              <w:left w:val="single" w:sz="4" w:space="0" w:color="auto"/>
              <w:bottom w:val="single" w:sz="4" w:space="0" w:color="auto"/>
              <w:right w:val="single" w:sz="4" w:space="0" w:color="auto"/>
            </w:tcBorders>
            <w:vAlign w:val="center"/>
          </w:tcPr>
          <w:p w14:paraId="1B7B42DB" w14:textId="49D3740F" w:rsidR="00313B68" w:rsidRPr="00B229D3" w:rsidRDefault="00313B68" w:rsidP="00A61F02">
            <w:pPr>
              <w:jc w:val="center"/>
              <w:rPr>
                <w:rFonts w:cstheme="minorHAnsi"/>
                <w:sz w:val="20"/>
                <w:szCs w:val="20"/>
              </w:rPr>
            </w:pPr>
          </w:p>
        </w:tc>
      </w:tr>
      <w:tr w:rsidR="00313B68" w:rsidRPr="00B229D3" w14:paraId="06B453CD" w14:textId="77777777" w:rsidTr="005232B1">
        <w:tc>
          <w:tcPr>
            <w:tcW w:w="704" w:type="dxa"/>
            <w:tcBorders>
              <w:top w:val="single" w:sz="4" w:space="0" w:color="auto"/>
              <w:left w:val="single" w:sz="4" w:space="0" w:color="auto"/>
              <w:bottom w:val="single" w:sz="4" w:space="0" w:color="auto"/>
              <w:right w:val="single" w:sz="4" w:space="0" w:color="auto"/>
            </w:tcBorders>
          </w:tcPr>
          <w:p w14:paraId="105A30FA" w14:textId="77777777" w:rsidR="00313B68" w:rsidRPr="00B229D3" w:rsidRDefault="00313B68" w:rsidP="00A61F02">
            <w:pPr>
              <w:jc w:val="center"/>
              <w:rPr>
                <w:rFonts w:cstheme="minorHAnsi"/>
                <w:sz w:val="20"/>
                <w:szCs w:val="20"/>
              </w:rPr>
            </w:pPr>
            <w:r w:rsidRPr="00B229D3">
              <w:rPr>
                <w:rFonts w:cstheme="minorHAnsi"/>
                <w:bCs/>
                <w:sz w:val="20"/>
                <w:szCs w:val="20"/>
              </w:rPr>
              <w:t>5.</w:t>
            </w:r>
          </w:p>
        </w:tc>
        <w:tc>
          <w:tcPr>
            <w:tcW w:w="851" w:type="dxa"/>
            <w:tcBorders>
              <w:top w:val="single" w:sz="4" w:space="0" w:color="auto"/>
              <w:left w:val="single" w:sz="4" w:space="0" w:color="auto"/>
              <w:bottom w:val="single" w:sz="4" w:space="0" w:color="auto"/>
              <w:right w:val="single" w:sz="4" w:space="0" w:color="auto"/>
            </w:tcBorders>
          </w:tcPr>
          <w:p w14:paraId="6F159772" w14:textId="77777777" w:rsidR="00313B68" w:rsidRPr="00B229D3" w:rsidRDefault="00313B68" w:rsidP="00A61F02">
            <w:pPr>
              <w:jc w:val="center"/>
              <w:rPr>
                <w:rFonts w:cstheme="minorHAnsi"/>
                <w:sz w:val="20"/>
                <w:szCs w:val="20"/>
              </w:rPr>
            </w:pPr>
            <w:r w:rsidRPr="00B229D3">
              <w:rPr>
                <w:rFonts w:cstheme="minorHAnsi"/>
                <w:sz w:val="20"/>
                <w:szCs w:val="20"/>
              </w:rPr>
              <w:t>39099</w:t>
            </w:r>
          </w:p>
        </w:tc>
        <w:tc>
          <w:tcPr>
            <w:tcW w:w="567" w:type="dxa"/>
            <w:tcBorders>
              <w:top w:val="single" w:sz="4" w:space="0" w:color="auto"/>
              <w:left w:val="single" w:sz="4" w:space="0" w:color="auto"/>
              <w:bottom w:val="single" w:sz="4" w:space="0" w:color="auto"/>
              <w:right w:val="single" w:sz="4" w:space="0" w:color="auto"/>
            </w:tcBorders>
          </w:tcPr>
          <w:p w14:paraId="2A5FEC32" w14:textId="77777777" w:rsidR="00313B68" w:rsidRPr="00B229D3" w:rsidRDefault="00313B68" w:rsidP="00A61F02">
            <w:pPr>
              <w:jc w:val="center"/>
              <w:rPr>
                <w:rFonts w:cstheme="minorHAnsi"/>
                <w:bCs/>
                <w:sz w:val="20"/>
                <w:szCs w:val="20"/>
              </w:rPr>
            </w:pPr>
            <w:r w:rsidRPr="00B229D3">
              <w:rPr>
                <w:rFonts w:cstheme="minorHAnsi"/>
                <w:bCs/>
                <w:sz w:val="20"/>
                <w:szCs w:val="20"/>
              </w:rPr>
              <w:t>2</w:t>
            </w:r>
          </w:p>
          <w:p w14:paraId="3CF516B3" w14:textId="77777777" w:rsidR="00313B68" w:rsidRPr="00B229D3" w:rsidRDefault="00313B68" w:rsidP="00A61F02">
            <w:pPr>
              <w:jc w:val="center"/>
              <w:rPr>
                <w:rFonts w:cstheme="minorHAnsi"/>
                <w:sz w:val="20"/>
                <w:szCs w:val="20"/>
              </w:rPr>
            </w:pPr>
          </w:p>
        </w:tc>
        <w:tc>
          <w:tcPr>
            <w:tcW w:w="5103" w:type="dxa"/>
            <w:tcBorders>
              <w:top w:val="single" w:sz="4" w:space="0" w:color="auto"/>
              <w:left w:val="single" w:sz="4" w:space="0" w:color="auto"/>
              <w:bottom w:val="single" w:sz="4" w:space="0" w:color="auto"/>
              <w:right w:val="single" w:sz="4" w:space="0" w:color="auto"/>
            </w:tcBorders>
          </w:tcPr>
          <w:p w14:paraId="2174B762" w14:textId="77777777" w:rsidR="00313B68" w:rsidRPr="00B229D3" w:rsidRDefault="00313B68" w:rsidP="00A61F02">
            <w:pPr>
              <w:jc w:val="both"/>
              <w:rPr>
                <w:rFonts w:cstheme="minorHAnsi"/>
                <w:sz w:val="20"/>
                <w:szCs w:val="20"/>
              </w:rPr>
            </w:pPr>
            <w:r w:rsidRPr="00B229D3">
              <w:rPr>
                <w:rFonts w:cstheme="minorHAnsi"/>
                <w:bCs/>
                <w:sz w:val="20"/>
                <w:szCs w:val="20"/>
              </w:rPr>
              <w:t>CARTUCHO DE TONER COMPATÍVEL PARA IMPRESSORA HP COLOR LASERJET PRO MFP M176N – AMARELO.</w:t>
            </w:r>
          </w:p>
        </w:tc>
        <w:tc>
          <w:tcPr>
            <w:tcW w:w="1134" w:type="dxa"/>
            <w:tcBorders>
              <w:top w:val="single" w:sz="4" w:space="0" w:color="auto"/>
              <w:left w:val="single" w:sz="4" w:space="0" w:color="auto"/>
              <w:bottom w:val="single" w:sz="4" w:space="0" w:color="auto"/>
              <w:right w:val="single" w:sz="4" w:space="0" w:color="auto"/>
            </w:tcBorders>
            <w:vAlign w:val="center"/>
          </w:tcPr>
          <w:p w14:paraId="15ABE2BA" w14:textId="4BDBDAB8" w:rsidR="00313B68" w:rsidRPr="00B229D3" w:rsidRDefault="00313B68" w:rsidP="00A61F02">
            <w:pPr>
              <w:jc w:val="center"/>
              <w:rPr>
                <w:rFonts w:cstheme="minorHAnsi"/>
                <w:sz w:val="20"/>
                <w:szCs w:val="20"/>
              </w:rPr>
            </w:pPr>
          </w:p>
        </w:tc>
        <w:tc>
          <w:tcPr>
            <w:tcW w:w="1269" w:type="dxa"/>
            <w:tcBorders>
              <w:top w:val="single" w:sz="4" w:space="0" w:color="auto"/>
              <w:left w:val="single" w:sz="4" w:space="0" w:color="auto"/>
              <w:bottom w:val="single" w:sz="4" w:space="0" w:color="auto"/>
              <w:right w:val="single" w:sz="4" w:space="0" w:color="auto"/>
            </w:tcBorders>
            <w:vAlign w:val="center"/>
          </w:tcPr>
          <w:p w14:paraId="7E25AEEA" w14:textId="4F8C13AE" w:rsidR="00313B68" w:rsidRPr="00B229D3" w:rsidRDefault="00313B68" w:rsidP="00A61F02">
            <w:pPr>
              <w:jc w:val="center"/>
              <w:rPr>
                <w:rFonts w:cstheme="minorHAnsi"/>
                <w:sz w:val="20"/>
                <w:szCs w:val="20"/>
              </w:rPr>
            </w:pPr>
          </w:p>
        </w:tc>
      </w:tr>
      <w:tr w:rsidR="00313B68" w:rsidRPr="00B229D3" w14:paraId="0711EA13" w14:textId="77777777" w:rsidTr="005232B1">
        <w:tc>
          <w:tcPr>
            <w:tcW w:w="704" w:type="dxa"/>
            <w:tcBorders>
              <w:top w:val="single" w:sz="4" w:space="0" w:color="auto"/>
              <w:left w:val="single" w:sz="4" w:space="0" w:color="auto"/>
              <w:bottom w:val="single" w:sz="4" w:space="0" w:color="auto"/>
              <w:right w:val="single" w:sz="4" w:space="0" w:color="auto"/>
            </w:tcBorders>
          </w:tcPr>
          <w:p w14:paraId="4EFF9EA3" w14:textId="77777777" w:rsidR="00313B68" w:rsidRPr="00B229D3" w:rsidRDefault="00313B68" w:rsidP="00A61F02">
            <w:pPr>
              <w:jc w:val="center"/>
              <w:rPr>
                <w:rFonts w:cstheme="minorHAnsi"/>
                <w:sz w:val="20"/>
                <w:szCs w:val="20"/>
              </w:rPr>
            </w:pPr>
            <w:r w:rsidRPr="00B229D3">
              <w:rPr>
                <w:rFonts w:cstheme="minorHAnsi"/>
                <w:bCs/>
                <w:sz w:val="20"/>
                <w:szCs w:val="20"/>
              </w:rPr>
              <w:t>6.</w:t>
            </w:r>
          </w:p>
        </w:tc>
        <w:tc>
          <w:tcPr>
            <w:tcW w:w="851" w:type="dxa"/>
            <w:tcBorders>
              <w:top w:val="single" w:sz="4" w:space="0" w:color="auto"/>
              <w:left w:val="single" w:sz="4" w:space="0" w:color="auto"/>
              <w:bottom w:val="single" w:sz="4" w:space="0" w:color="auto"/>
              <w:right w:val="single" w:sz="4" w:space="0" w:color="auto"/>
            </w:tcBorders>
          </w:tcPr>
          <w:p w14:paraId="3F75B1C6" w14:textId="77777777" w:rsidR="00313B68" w:rsidRPr="00B229D3" w:rsidRDefault="00313B68" w:rsidP="00A61F02">
            <w:pPr>
              <w:jc w:val="center"/>
              <w:rPr>
                <w:rFonts w:cstheme="minorHAnsi"/>
                <w:sz w:val="20"/>
                <w:szCs w:val="20"/>
              </w:rPr>
            </w:pPr>
            <w:r w:rsidRPr="00B229D3">
              <w:rPr>
                <w:rFonts w:cstheme="minorHAnsi"/>
                <w:sz w:val="20"/>
                <w:szCs w:val="20"/>
              </w:rPr>
              <w:t>39167</w:t>
            </w:r>
          </w:p>
        </w:tc>
        <w:tc>
          <w:tcPr>
            <w:tcW w:w="567" w:type="dxa"/>
            <w:tcBorders>
              <w:top w:val="single" w:sz="4" w:space="0" w:color="auto"/>
              <w:left w:val="single" w:sz="4" w:space="0" w:color="auto"/>
              <w:bottom w:val="single" w:sz="4" w:space="0" w:color="auto"/>
              <w:right w:val="single" w:sz="4" w:space="0" w:color="auto"/>
            </w:tcBorders>
          </w:tcPr>
          <w:p w14:paraId="2131DB9D" w14:textId="77777777" w:rsidR="00313B68" w:rsidRPr="00B229D3" w:rsidRDefault="00313B68" w:rsidP="00A61F02">
            <w:pPr>
              <w:jc w:val="center"/>
              <w:rPr>
                <w:rFonts w:cstheme="minorHAnsi"/>
                <w:sz w:val="20"/>
                <w:szCs w:val="20"/>
              </w:rPr>
            </w:pPr>
            <w:r w:rsidRPr="00B229D3">
              <w:rPr>
                <w:rFonts w:cstheme="minorHAnsi"/>
                <w:bCs/>
                <w:sz w:val="20"/>
                <w:szCs w:val="20"/>
              </w:rPr>
              <w:t>8</w:t>
            </w:r>
          </w:p>
        </w:tc>
        <w:tc>
          <w:tcPr>
            <w:tcW w:w="5103" w:type="dxa"/>
            <w:tcBorders>
              <w:top w:val="single" w:sz="4" w:space="0" w:color="auto"/>
              <w:left w:val="single" w:sz="4" w:space="0" w:color="auto"/>
              <w:bottom w:val="single" w:sz="4" w:space="0" w:color="auto"/>
              <w:right w:val="single" w:sz="4" w:space="0" w:color="auto"/>
            </w:tcBorders>
          </w:tcPr>
          <w:p w14:paraId="10C2D1FB" w14:textId="77777777" w:rsidR="00313B68" w:rsidRPr="00B229D3" w:rsidRDefault="00313B68" w:rsidP="00A61F02">
            <w:pPr>
              <w:jc w:val="both"/>
              <w:rPr>
                <w:rFonts w:cstheme="minorHAnsi"/>
                <w:sz w:val="20"/>
                <w:szCs w:val="20"/>
              </w:rPr>
            </w:pPr>
            <w:r w:rsidRPr="00B229D3">
              <w:rPr>
                <w:rFonts w:cstheme="minorHAnsi"/>
                <w:bCs/>
                <w:sz w:val="20"/>
                <w:szCs w:val="20"/>
              </w:rPr>
              <w:t>CARTUCHO DE TONER COMPATÍVEL PARA IMPRESSORA MULTI FUNCIONAL BROTHER MFC – L 2700 DW</w:t>
            </w:r>
          </w:p>
        </w:tc>
        <w:tc>
          <w:tcPr>
            <w:tcW w:w="1134" w:type="dxa"/>
            <w:tcBorders>
              <w:top w:val="single" w:sz="4" w:space="0" w:color="auto"/>
              <w:left w:val="single" w:sz="4" w:space="0" w:color="auto"/>
              <w:bottom w:val="single" w:sz="4" w:space="0" w:color="auto"/>
              <w:right w:val="single" w:sz="4" w:space="0" w:color="auto"/>
            </w:tcBorders>
            <w:vAlign w:val="center"/>
          </w:tcPr>
          <w:p w14:paraId="1CFE49A6" w14:textId="7E297459" w:rsidR="00313B68" w:rsidRPr="00B229D3" w:rsidRDefault="00313B68" w:rsidP="00A61F02">
            <w:pPr>
              <w:jc w:val="center"/>
              <w:rPr>
                <w:rFonts w:cstheme="minorHAnsi"/>
                <w:sz w:val="20"/>
                <w:szCs w:val="20"/>
              </w:rPr>
            </w:pPr>
          </w:p>
        </w:tc>
        <w:tc>
          <w:tcPr>
            <w:tcW w:w="1269" w:type="dxa"/>
            <w:tcBorders>
              <w:top w:val="single" w:sz="4" w:space="0" w:color="auto"/>
              <w:left w:val="single" w:sz="4" w:space="0" w:color="auto"/>
              <w:bottom w:val="single" w:sz="4" w:space="0" w:color="auto"/>
              <w:right w:val="single" w:sz="4" w:space="0" w:color="auto"/>
            </w:tcBorders>
            <w:vAlign w:val="center"/>
          </w:tcPr>
          <w:p w14:paraId="625C395F" w14:textId="4C629CE2" w:rsidR="00313B68" w:rsidRPr="00B229D3" w:rsidRDefault="00313B68" w:rsidP="00A61F02">
            <w:pPr>
              <w:jc w:val="center"/>
              <w:rPr>
                <w:rFonts w:cstheme="minorHAnsi"/>
                <w:sz w:val="20"/>
                <w:szCs w:val="20"/>
              </w:rPr>
            </w:pPr>
          </w:p>
        </w:tc>
      </w:tr>
      <w:tr w:rsidR="00313B68" w:rsidRPr="00B229D3" w14:paraId="2887FE27" w14:textId="77777777" w:rsidTr="005232B1">
        <w:tc>
          <w:tcPr>
            <w:tcW w:w="704" w:type="dxa"/>
            <w:tcBorders>
              <w:top w:val="single" w:sz="4" w:space="0" w:color="auto"/>
              <w:left w:val="single" w:sz="4" w:space="0" w:color="auto"/>
              <w:bottom w:val="single" w:sz="4" w:space="0" w:color="auto"/>
              <w:right w:val="single" w:sz="4" w:space="0" w:color="auto"/>
            </w:tcBorders>
          </w:tcPr>
          <w:p w14:paraId="554D9858" w14:textId="77777777" w:rsidR="00313B68" w:rsidRPr="00B229D3" w:rsidRDefault="00313B68" w:rsidP="00A61F02">
            <w:pPr>
              <w:jc w:val="center"/>
              <w:rPr>
                <w:rFonts w:cstheme="minorHAnsi"/>
                <w:sz w:val="20"/>
                <w:szCs w:val="20"/>
              </w:rPr>
            </w:pPr>
            <w:r w:rsidRPr="00B229D3">
              <w:rPr>
                <w:rFonts w:cstheme="minorHAnsi"/>
                <w:bCs/>
                <w:sz w:val="20"/>
                <w:szCs w:val="20"/>
              </w:rPr>
              <w:t>7.</w:t>
            </w:r>
          </w:p>
        </w:tc>
        <w:tc>
          <w:tcPr>
            <w:tcW w:w="851" w:type="dxa"/>
            <w:tcBorders>
              <w:top w:val="single" w:sz="4" w:space="0" w:color="auto"/>
              <w:left w:val="single" w:sz="4" w:space="0" w:color="auto"/>
              <w:bottom w:val="single" w:sz="4" w:space="0" w:color="auto"/>
              <w:right w:val="single" w:sz="4" w:space="0" w:color="auto"/>
            </w:tcBorders>
          </w:tcPr>
          <w:p w14:paraId="1CDA3FB6" w14:textId="77777777" w:rsidR="00313B68" w:rsidRPr="00B229D3" w:rsidRDefault="00313B68" w:rsidP="00A61F02">
            <w:pPr>
              <w:jc w:val="center"/>
              <w:rPr>
                <w:rFonts w:cstheme="minorHAnsi"/>
                <w:sz w:val="20"/>
                <w:szCs w:val="20"/>
              </w:rPr>
            </w:pPr>
            <w:r w:rsidRPr="00B229D3">
              <w:rPr>
                <w:rFonts w:cstheme="minorHAnsi"/>
                <w:sz w:val="20"/>
                <w:szCs w:val="20"/>
              </w:rPr>
              <w:t>39511</w:t>
            </w:r>
          </w:p>
        </w:tc>
        <w:tc>
          <w:tcPr>
            <w:tcW w:w="567" w:type="dxa"/>
            <w:tcBorders>
              <w:top w:val="single" w:sz="4" w:space="0" w:color="auto"/>
              <w:left w:val="single" w:sz="4" w:space="0" w:color="auto"/>
              <w:bottom w:val="single" w:sz="4" w:space="0" w:color="auto"/>
              <w:right w:val="single" w:sz="4" w:space="0" w:color="auto"/>
            </w:tcBorders>
          </w:tcPr>
          <w:p w14:paraId="7BCAF77D" w14:textId="77777777" w:rsidR="00313B68" w:rsidRPr="00B229D3" w:rsidRDefault="00313B68" w:rsidP="00A61F02">
            <w:pPr>
              <w:jc w:val="center"/>
              <w:rPr>
                <w:rFonts w:cstheme="minorHAnsi"/>
                <w:sz w:val="20"/>
                <w:szCs w:val="20"/>
              </w:rPr>
            </w:pPr>
            <w:r w:rsidRPr="00B229D3">
              <w:rPr>
                <w:rFonts w:cstheme="minorHAnsi"/>
                <w:bCs/>
                <w:sz w:val="20"/>
                <w:szCs w:val="20"/>
              </w:rPr>
              <w:t>14</w:t>
            </w:r>
          </w:p>
        </w:tc>
        <w:tc>
          <w:tcPr>
            <w:tcW w:w="5103" w:type="dxa"/>
            <w:tcBorders>
              <w:top w:val="single" w:sz="4" w:space="0" w:color="auto"/>
              <w:left w:val="single" w:sz="4" w:space="0" w:color="auto"/>
              <w:bottom w:val="single" w:sz="4" w:space="0" w:color="auto"/>
              <w:right w:val="single" w:sz="4" w:space="0" w:color="auto"/>
            </w:tcBorders>
          </w:tcPr>
          <w:p w14:paraId="34857677" w14:textId="77777777" w:rsidR="00313B68" w:rsidRPr="00B229D3" w:rsidRDefault="00313B68" w:rsidP="00A61F02">
            <w:pPr>
              <w:jc w:val="both"/>
              <w:rPr>
                <w:rFonts w:cstheme="minorHAnsi"/>
                <w:sz w:val="20"/>
                <w:szCs w:val="20"/>
              </w:rPr>
            </w:pPr>
            <w:r w:rsidRPr="00B229D3">
              <w:rPr>
                <w:rFonts w:cstheme="minorHAnsi"/>
                <w:bCs/>
                <w:sz w:val="20"/>
                <w:szCs w:val="20"/>
              </w:rPr>
              <w:t>CARTUCHO DE TONER COMPATÍVEL PARA IMPRESSORA MULTIFUNCIONAL LASER HP LASERJET PRO M428FDW MONO.</w:t>
            </w:r>
          </w:p>
        </w:tc>
        <w:tc>
          <w:tcPr>
            <w:tcW w:w="1134" w:type="dxa"/>
            <w:tcBorders>
              <w:top w:val="single" w:sz="4" w:space="0" w:color="auto"/>
              <w:left w:val="single" w:sz="4" w:space="0" w:color="auto"/>
              <w:bottom w:val="single" w:sz="4" w:space="0" w:color="auto"/>
              <w:right w:val="single" w:sz="4" w:space="0" w:color="auto"/>
            </w:tcBorders>
            <w:vAlign w:val="center"/>
          </w:tcPr>
          <w:p w14:paraId="7F1E7709" w14:textId="0F28883B" w:rsidR="00313B68" w:rsidRPr="00B229D3" w:rsidRDefault="00313B68" w:rsidP="00A61F02">
            <w:pPr>
              <w:jc w:val="center"/>
              <w:rPr>
                <w:rFonts w:cstheme="minorHAnsi"/>
                <w:sz w:val="20"/>
                <w:szCs w:val="20"/>
              </w:rPr>
            </w:pPr>
          </w:p>
        </w:tc>
        <w:tc>
          <w:tcPr>
            <w:tcW w:w="1269" w:type="dxa"/>
            <w:tcBorders>
              <w:top w:val="single" w:sz="4" w:space="0" w:color="auto"/>
              <w:left w:val="single" w:sz="4" w:space="0" w:color="auto"/>
              <w:bottom w:val="single" w:sz="4" w:space="0" w:color="auto"/>
              <w:right w:val="single" w:sz="4" w:space="0" w:color="auto"/>
            </w:tcBorders>
            <w:vAlign w:val="center"/>
          </w:tcPr>
          <w:p w14:paraId="4EC9A33B" w14:textId="176169E7" w:rsidR="00313B68" w:rsidRPr="00B229D3" w:rsidRDefault="00313B68" w:rsidP="00A61F02">
            <w:pPr>
              <w:jc w:val="center"/>
              <w:rPr>
                <w:rFonts w:cstheme="minorHAnsi"/>
                <w:sz w:val="20"/>
                <w:szCs w:val="20"/>
              </w:rPr>
            </w:pPr>
          </w:p>
        </w:tc>
      </w:tr>
      <w:tr w:rsidR="00313B68" w:rsidRPr="00B229D3" w14:paraId="14A512C6" w14:textId="77777777" w:rsidTr="005232B1">
        <w:tc>
          <w:tcPr>
            <w:tcW w:w="704" w:type="dxa"/>
            <w:tcBorders>
              <w:top w:val="single" w:sz="4" w:space="0" w:color="auto"/>
              <w:left w:val="single" w:sz="4" w:space="0" w:color="auto"/>
              <w:bottom w:val="single" w:sz="4" w:space="0" w:color="auto"/>
              <w:right w:val="single" w:sz="4" w:space="0" w:color="auto"/>
            </w:tcBorders>
          </w:tcPr>
          <w:p w14:paraId="042DF158" w14:textId="77777777" w:rsidR="00313B68" w:rsidRPr="00B229D3" w:rsidRDefault="00313B68" w:rsidP="00A61F02">
            <w:pPr>
              <w:jc w:val="center"/>
              <w:rPr>
                <w:rFonts w:cstheme="minorHAnsi"/>
                <w:sz w:val="20"/>
                <w:szCs w:val="20"/>
              </w:rPr>
            </w:pPr>
            <w:r w:rsidRPr="00B229D3">
              <w:rPr>
                <w:rFonts w:cstheme="minorHAnsi"/>
                <w:bCs/>
                <w:sz w:val="20"/>
                <w:szCs w:val="20"/>
              </w:rPr>
              <w:t>8.</w:t>
            </w:r>
          </w:p>
        </w:tc>
        <w:tc>
          <w:tcPr>
            <w:tcW w:w="851" w:type="dxa"/>
            <w:tcBorders>
              <w:top w:val="single" w:sz="4" w:space="0" w:color="auto"/>
              <w:left w:val="single" w:sz="4" w:space="0" w:color="auto"/>
              <w:bottom w:val="single" w:sz="4" w:space="0" w:color="auto"/>
              <w:right w:val="single" w:sz="4" w:space="0" w:color="auto"/>
            </w:tcBorders>
          </w:tcPr>
          <w:p w14:paraId="719061E8" w14:textId="77777777" w:rsidR="00313B68" w:rsidRPr="00B229D3" w:rsidRDefault="00313B68" w:rsidP="00A61F02">
            <w:pPr>
              <w:jc w:val="center"/>
              <w:rPr>
                <w:rFonts w:cstheme="minorHAnsi"/>
                <w:sz w:val="20"/>
                <w:szCs w:val="20"/>
              </w:rPr>
            </w:pPr>
            <w:r w:rsidRPr="00B229D3">
              <w:rPr>
                <w:rFonts w:cstheme="minorHAnsi"/>
                <w:sz w:val="20"/>
                <w:szCs w:val="20"/>
              </w:rPr>
              <w:t>39512</w:t>
            </w:r>
          </w:p>
        </w:tc>
        <w:tc>
          <w:tcPr>
            <w:tcW w:w="567" w:type="dxa"/>
            <w:tcBorders>
              <w:top w:val="single" w:sz="4" w:space="0" w:color="auto"/>
              <w:left w:val="single" w:sz="4" w:space="0" w:color="auto"/>
              <w:bottom w:val="single" w:sz="4" w:space="0" w:color="auto"/>
              <w:right w:val="single" w:sz="4" w:space="0" w:color="auto"/>
            </w:tcBorders>
          </w:tcPr>
          <w:p w14:paraId="4B08F02D" w14:textId="77777777" w:rsidR="00313B68" w:rsidRPr="00B229D3" w:rsidRDefault="00313B68" w:rsidP="00A61F02">
            <w:pPr>
              <w:jc w:val="center"/>
              <w:rPr>
                <w:rFonts w:cstheme="minorHAnsi"/>
                <w:sz w:val="20"/>
                <w:szCs w:val="20"/>
              </w:rPr>
            </w:pPr>
            <w:r w:rsidRPr="00B229D3">
              <w:rPr>
                <w:rFonts w:cstheme="minorHAnsi"/>
                <w:bCs/>
                <w:sz w:val="20"/>
                <w:szCs w:val="20"/>
              </w:rPr>
              <w:t>14</w:t>
            </w:r>
          </w:p>
        </w:tc>
        <w:tc>
          <w:tcPr>
            <w:tcW w:w="5103" w:type="dxa"/>
            <w:tcBorders>
              <w:top w:val="single" w:sz="4" w:space="0" w:color="auto"/>
              <w:left w:val="single" w:sz="4" w:space="0" w:color="auto"/>
              <w:bottom w:val="single" w:sz="4" w:space="0" w:color="auto"/>
              <w:right w:val="single" w:sz="4" w:space="0" w:color="auto"/>
            </w:tcBorders>
          </w:tcPr>
          <w:p w14:paraId="30F2C198" w14:textId="77777777" w:rsidR="00313B68" w:rsidRPr="00B229D3" w:rsidRDefault="00313B68" w:rsidP="00A61F02">
            <w:pPr>
              <w:jc w:val="both"/>
              <w:rPr>
                <w:rFonts w:cstheme="minorHAnsi"/>
                <w:sz w:val="20"/>
                <w:szCs w:val="20"/>
              </w:rPr>
            </w:pPr>
            <w:r w:rsidRPr="00B229D3">
              <w:rPr>
                <w:rFonts w:cstheme="minorHAnsi"/>
                <w:bCs/>
                <w:color w:val="000000" w:themeColor="text1"/>
                <w:sz w:val="20"/>
                <w:szCs w:val="20"/>
              </w:rPr>
              <w:t>CARTUCHO DE TONER COMPATÍVEL PARA IMPRESSORA MULTIFUNCIONAL LASER ELGIN PANTUM M6550NW WI-FI USB 127V M6550NW</w:t>
            </w:r>
          </w:p>
        </w:tc>
        <w:tc>
          <w:tcPr>
            <w:tcW w:w="1134" w:type="dxa"/>
            <w:tcBorders>
              <w:top w:val="single" w:sz="4" w:space="0" w:color="auto"/>
              <w:left w:val="single" w:sz="4" w:space="0" w:color="auto"/>
              <w:bottom w:val="single" w:sz="4" w:space="0" w:color="auto"/>
              <w:right w:val="single" w:sz="4" w:space="0" w:color="auto"/>
            </w:tcBorders>
            <w:vAlign w:val="center"/>
          </w:tcPr>
          <w:p w14:paraId="6BF9B67D" w14:textId="6FD38526" w:rsidR="00313B68" w:rsidRPr="00B229D3" w:rsidRDefault="00313B68" w:rsidP="00A61F02">
            <w:pPr>
              <w:jc w:val="center"/>
              <w:rPr>
                <w:rFonts w:cstheme="minorHAnsi"/>
                <w:sz w:val="20"/>
                <w:szCs w:val="20"/>
              </w:rPr>
            </w:pPr>
          </w:p>
        </w:tc>
        <w:tc>
          <w:tcPr>
            <w:tcW w:w="1269" w:type="dxa"/>
            <w:tcBorders>
              <w:top w:val="single" w:sz="4" w:space="0" w:color="auto"/>
              <w:left w:val="single" w:sz="4" w:space="0" w:color="auto"/>
              <w:bottom w:val="single" w:sz="4" w:space="0" w:color="auto"/>
              <w:right w:val="single" w:sz="4" w:space="0" w:color="auto"/>
            </w:tcBorders>
            <w:vAlign w:val="center"/>
          </w:tcPr>
          <w:p w14:paraId="65DAC42E" w14:textId="20FEF396" w:rsidR="00313B68" w:rsidRPr="00B229D3" w:rsidRDefault="00313B68" w:rsidP="00A61F02">
            <w:pPr>
              <w:jc w:val="center"/>
              <w:rPr>
                <w:rFonts w:cstheme="minorHAnsi"/>
                <w:sz w:val="20"/>
                <w:szCs w:val="20"/>
              </w:rPr>
            </w:pPr>
          </w:p>
        </w:tc>
      </w:tr>
      <w:tr w:rsidR="00313B68" w:rsidRPr="00B229D3" w14:paraId="62260AE8" w14:textId="77777777" w:rsidTr="005232B1">
        <w:tc>
          <w:tcPr>
            <w:tcW w:w="704" w:type="dxa"/>
            <w:tcBorders>
              <w:top w:val="single" w:sz="4" w:space="0" w:color="auto"/>
              <w:left w:val="single" w:sz="4" w:space="0" w:color="auto"/>
              <w:bottom w:val="single" w:sz="4" w:space="0" w:color="auto"/>
              <w:right w:val="single" w:sz="4" w:space="0" w:color="auto"/>
            </w:tcBorders>
          </w:tcPr>
          <w:p w14:paraId="1BCDE549" w14:textId="77777777" w:rsidR="00313B68" w:rsidRPr="00B229D3" w:rsidRDefault="00313B68" w:rsidP="00A61F02">
            <w:pPr>
              <w:jc w:val="center"/>
              <w:rPr>
                <w:rFonts w:cstheme="minorHAnsi"/>
                <w:sz w:val="20"/>
                <w:szCs w:val="20"/>
              </w:rPr>
            </w:pPr>
            <w:r w:rsidRPr="00B229D3">
              <w:rPr>
                <w:rFonts w:cstheme="minorHAnsi"/>
                <w:bCs/>
                <w:sz w:val="20"/>
                <w:szCs w:val="20"/>
              </w:rPr>
              <w:t>9.</w:t>
            </w:r>
          </w:p>
        </w:tc>
        <w:tc>
          <w:tcPr>
            <w:tcW w:w="851" w:type="dxa"/>
            <w:tcBorders>
              <w:top w:val="single" w:sz="4" w:space="0" w:color="auto"/>
              <w:left w:val="single" w:sz="4" w:space="0" w:color="auto"/>
              <w:bottom w:val="single" w:sz="4" w:space="0" w:color="auto"/>
              <w:right w:val="single" w:sz="4" w:space="0" w:color="auto"/>
            </w:tcBorders>
          </w:tcPr>
          <w:p w14:paraId="44E1F391" w14:textId="77777777" w:rsidR="00313B68" w:rsidRPr="00B229D3" w:rsidRDefault="00313B68" w:rsidP="00A61F02">
            <w:pPr>
              <w:jc w:val="center"/>
              <w:rPr>
                <w:rFonts w:cstheme="minorHAnsi"/>
                <w:sz w:val="20"/>
                <w:szCs w:val="20"/>
              </w:rPr>
            </w:pPr>
            <w:r w:rsidRPr="00B229D3">
              <w:rPr>
                <w:rFonts w:cstheme="minorHAnsi"/>
                <w:sz w:val="20"/>
                <w:szCs w:val="20"/>
              </w:rPr>
              <w:t>39612</w:t>
            </w:r>
          </w:p>
        </w:tc>
        <w:tc>
          <w:tcPr>
            <w:tcW w:w="567" w:type="dxa"/>
            <w:tcBorders>
              <w:top w:val="single" w:sz="4" w:space="0" w:color="auto"/>
              <w:left w:val="single" w:sz="4" w:space="0" w:color="auto"/>
              <w:bottom w:val="single" w:sz="4" w:space="0" w:color="auto"/>
              <w:right w:val="single" w:sz="4" w:space="0" w:color="auto"/>
            </w:tcBorders>
          </w:tcPr>
          <w:p w14:paraId="2B49D78C" w14:textId="77777777" w:rsidR="00313B68" w:rsidRPr="00B229D3" w:rsidRDefault="00313B68" w:rsidP="00A61F02">
            <w:pPr>
              <w:jc w:val="center"/>
              <w:rPr>
                <w:rFonts w:cstheme="minorHAnsi"/>
                <w:sz w:val="20"/>
                <w:szCs w:val="20"/>
              </w:rPr>
            </w:pPr>
            <w:r w:rsidRPr="00B229D3">
              <w:rPr>
                <w:rFonts w:cstheme="minorHAnsi"/>
                <w:bCs/>
                <w:sz w:val="20"/>
                <w:szCs w:val="20"/>
              </w:rPr>
              <w:t>2</w:t>
            </w:r>
          </w:p>
        </w:tc>
        <w:tc>
          <w:tcPr>
            <w:tcW w:w="5103" w:type="dxa"/>
            <w:tcBorders>
              <w:top w:val="single" w:sz="4" w:space="0" w:color="auto"/>
              <w:left w:val="single" w:sz="4" w:space="0" w:color="auto"/>
              <w:bottom w:val="single" w:sz="4" w:space="0" w:color="auto"/>
              <w:right w:val="single" w:sz="4" w:space="0" w:color="auto"/>
            </w:tcBorders>
          </w:tcPr>
          <w:p w14:paraId="4ADECF7B" w14:textId="77777777" w:rsidR="00313B68" w:rsidRPr="00B229D3" w:rsidRDefault="00313B68" w:rsidP="00A61F02">
            <w:pPr>
              <w:jc w:val="both"/>
              <w:rPr>
                <w:rFonts w:cstheme="minorHAnsi"/>
                <w:sz w:val="20"/>
                <w:szCs w:val="20"/>
              </w:rPr>
            </w:pPr>
            <w:r w:rsidRPr="00B229D3">
              <w:rPr>
                <w:rFonts w:cstheme="minorHAnsi"/>
                <w:bCs/>
                <w:sz w:val="20"/>
                <w:szCs w:val="20"/>
              </w:rPr>
              <w:t>DRUM E CILINDRO COMPATÍVEL CARTUCHO MULTI FUNCIONAL BROTHER MFC – L 2700 DW</w:t>
            </w:r>
          </w:p>
        </w:tc>
        <w:tc>
          <w:tcPr>
            <w:tcW w:w="1134" w:type="dxa"/>
            <w:tcBorders>
              <w:top w:val="single" w:sz="4" w:space="0" w:color="auto"/>
              <w:left w:val="single" w:sz="4" w:space="0" w:color="auto"/>
              <w:bottom w:val="single" w:sz="4" w:space="0" w:color="auto"/>
              <w:right w:val="single" w:sz="4" w:space="0" w:color="auto"/>
            </w:tcBorders>
            <w:vAlign w:val="center"/>
          </w:tcPr>
          <w:p w14:paraId="60CA6F4F" w14:textId="68A7D420" w:rsidR="00313B68" w:rsidRPr="00B229D3" w:rsidRDefault="00313B68" w:rsidP="00A61F02">
            <w:pPr>
              <w:jc w:val="center"/>
              <w:rPr>
                <w:rFonts w:cstheme="minorHAnsi"/>
                <w:sz w:val="20"/>
                <w:szCs w:val="20"/>
              </w:rPr>
            </w:pPr>
          </w:p>
        </w:tc>
        <w:tc>
          <w:tcPr>
            <w:tcW w:w="1269" w:type="dxa"/>
            <w:tcBorders>
              <w:top w:val="single" w:sz="4" w:space="0" w:color="auto"/>
              <w:left w:val="single" w:sz="4" w:space="0" w:color="auto"/>
              <w:bottom w:val="single" w:sz="4" w:space="0" w:color="auto"/>
              <w:right w:val="single" w:sz="4" w:space="0" w:color="auto"/>
            </w:tcBorders>
            <w:vAlign w:val="center"/>
          </w:tcPr>
          <w:p w14:paraId="511D0A6E" w14:textId="20A803D5" w:rsidR="00313B68" w:rsidRPr="00B229D3" w:rsidRDefault="00313B68" w:rsidP="00A61F02">
            <w:pPr>
              <w:jc w:val="center"/>
              <w:rPr>
                <w:rFonts w:cstheme="minorHAnsi"/>
                <w:sz w:val="20"/>
                <w:szCs w:val="20"/>
              </w:rPr>
            </w:pPr>
          </w:p>
        </w:tc>
      </w:tr>
      <w:tr w:rsidR="00313B68" w:rsidRPr="00B229D3" w14:paraId="1EA3039E" w14:textId="77777777" w:rsidTr="005232B1">
        <w:tc>
          <w:tcPr>
            <w:tcW w:w="704" w:type="dxa"/>
            <w:tcBorders>
              <w:top w:val="single" w:sz="4" w:space="0" w:color="auto"/>
              <w:left w:val="single" w:sz="4" w:space="0" w:color="auto"/>
              <w:bottom w:val="single" w:sz="4" w:space="0" w:color="auto"/>
              <w:right w:val="single" w:sz="4" w:space="0" w:color="auto"/>
            </w:tcBorders>
          </w:tcPr>
          <w:p w14:paraId="687D442A" w14:textId="77777777" w:rsidR="00313B68" w:rsidRPr="00B229D3" w:rsidRDefault="00313B68" w:rsidP="00A61F02">
            <w:pPr>
              <w:jc w:val="center"/>
              <w:rPr>
                <w:rFonts w:cstheme="minorHAnsi"/>
                <w:sz w:val="20"/>
                <w:szCs w:val="20"/>
              </w:rPr>
            </w:pPr>
            <w:r w:rsidRPr="00B229D3">
              <w:rPr>
                <w:rFonts w:cstheme="minorHAnsi"/>
                <w:bCs/>
                <w:sz w:val="20"/>
                <w:szCs w:val="20"/>
              </w:rPr>
              <w:t>10.</w:t>
            </w:r>
          </w:p>
        </w:tc>
        <w:tc>
          <w:tcPr>
            <w:tcW w:w="851" w:type="dxa"/>
            <w:tcBorders>
              <w:top w:val="single" w:sz="4" w:space="0" w:color="auto"/>
              <w:left w:val="single" w:sz="4" w:space="0" w:color="auto"/>
              <w:bottom w:val="single" w:sz="4" w:space="0" w:color="auto"/>
              <w:right w:val="single" w:sz="4" w:space="0" w:color="auto"/>
            </w:tcBorders>
          </w:tcPr>
          <w:p w14:paraId="28ACEFF4" w14:textId="77777777" w:rsidR="00313B68" w:rsidRPr="00B229D3" w:rsidRDefault="00313B68" w:rsidP="00A61F02">
            <w:pPr>
              <w:jc w:val="center"/>
              <w:rPr>
                <w:rFonts w:cstheme="minorHAnsi"/>
                <w:sz w:val="20"/>
                <w:szCs w:val="20"/>
              </w:rPr>
            </w:pPr>
            <w:r w:rsidRPr="00B229D3">
              <w:rPr>
                <w:rFonts w:cstheme="minorHAnsi"/>
                <w:sz w:val="20"/>
                <w:szCs w:val="20"/>
              </w:rPr>
              <w:t>39613</w:t>
            </w:r>
          </w:p>
        </w:tc>
        <w:tc>
          <w:tcPr>
            <w:tcW w:w="567" w:type="dxa"/>
            <w:tcBorders>
              <w:top w:val="single" w:sz="4" w:space="0" w:color="auto"/>
              <w:left w:val="single" w:sz="4" w:space="0" w:color="auto"/>
              <w:bottom w:val="single" w:sz="4" w:space="0" w:color="auto"/>
              <w:right w:val="single" w:sz="4" w:space="0" w:color="auto"/>
            </w:tcBorders>
          </w:tcPr>
          <w:p w14:paraId="0D7E1E50" w14:textId="77777777" w:rsidR="00313B68" w:rsidRPr="00B229D3" w:rsidRDefault="00313B68" w:rsidP="00A61F02">
            <w:pPr>
              <w:jc w:val="center"/>
              <w:rPr>
                <w:rFonts w:cstheme="minorHAnsi"/>
                <w:sz w:val="20"/>
                <w:szCs w:val="20"/>
              </w:rPr>
            </w:pPr>
            <w:r w:rsidRPr="00B229D3">
              <w:rPr>
                <w:rFonts w:cstheme="minorHAnsi"/>
                <w:bCs/>
                <w:sz w:val="20"/>
                <w:szCs w:val="20"/>
              </w:rPr>
              <w:t>4</w:t>
            </w:r>
          </w:p>
        </w:tc>
        <w:tc>
          <w:tcPr>
            <w:tcW w:w="5103" w:type="dxa"/>
            <w:tcBorders>
              <w:top w:val="single" w:sz="4" w:space="0" w:color="auto"/>
              <w:left w:val="single" w:sz="4" w:space="0" w:color="auto"/>
              <w:bottom w:val="single" w:sz="4" w:space="0" w:color="auto"/>
              <w:right w:val="single" w:sz="4" w:space="0" w:color="auto"/>
            </w:tcBorders>
          </w:tcPr>
          <w:p w14:paraId="3A5D9F28" w14:textId="77777777" w:rsidR="00313B68" w:rsidRPr="00B229D3" w:rsidRDefault="00313B68" w:rsidP="00A61F02">
            <w:pPr>
              <w:jc w:val="both"/>
              <w:rPr>
                <w:rFonts w:cstheme="minorHAnsi"/>
                <w:sz w:val="20"/>
                <w:szCs w:val="20"/>
              </w:rPr>
            </w:pPr>
            <w:r w:rsidRPr="00B229D3">
              <w:rPr>
                <w:rFonts w:cstheme="minorHAnsi"/>
                <w:bCs/>
                <w:sz w:val="20"/>
                <w:szCs w:val="20"/>
              </w:rPr>
              <w:t>DRUM E CILINDROS COMPATÍVEL BROTHER DCP 8080DN -TN HR DR 520/620</w:t>
            </w:r>
          </w:p>
        </w:tc>
        <w:tc>
          <w:tcPr>
            <w:tcW w:w="1134" w:type="dxa"/>
            <w:tcBorders>
              <w:top w:val="single" w:sz="4" w:space="0" w:color="auto"/>
              <w:left w:val="single" w:sz="4" w:space="0" w:color="auto"/>
              <w:bottom w:val="single" w:sz="4" w:space="0" w:color="auto"/>
              <w:right w:val="single" w:sz="4" w:space="0" w:color="auto"/>
            </w:tcBorders>
            <w:vAlign w:val="center"/>
          </w:tcPr>
          <w:p w14:paraId="34AF8EEF" w14:textId="4F4920A6" w:rsidR="00313B68" w:rsidRPr="00B229D3" w:rsidRDefault="00313B68" w:rsidP="00A61F02">
            <w:pPr>
              <w:jc w:val="center"/>
              <w:rPr>
                <w:rFonts w:cstheme="minorHAnsi"/>
                <w:sz w:val="20"/>
                <w:szCs w:val="20"/>
              </w:rPr>
            </w:pPr>
          </w:p>
        </w:tc>
        <w:tc>
          <w:tcPr>
            <w:tcW w:w="1269" w:type="dxa"/>
            <w:tcBorders>
              <w:top w:val="single" w:sz="4" w:space="0" w:color="auto"/>
              <w:left w:val="single" w:sz="4" w:space="0" w:color="auto"/>
              <w:bottom w:val="single" w:sz="4" w:space="0" w:color="auto"/>
              <w:right w:val="single" w:sz="4" w:space="0" w:color="auto"/>
            </w:tcBorders>
            <w:vAlign w:val="center"/>
          </w:tcPr>
          <w:p w14:paraId="4E0B32A7" w14:textId="0981AFFD" w:rsidR="00313B68" w:rsidRPr="00B229D3" w:rsidRDefault="00313B68" w:rsidP="00A61F02">
            <w:pPr>
              <w:jc w:val="center"/>
              <w:rPr>
                <w:rFonts w:cstheme="minorHAnsi"/>
                <w:sz w:val="20"/>
                <w:szCs w:val="20"/>
              </w:rPr>
            </w:pPr>
          </w:p>
        </w:tc>
      </w:tr>
      <w:tr w:rsidR="00313B68" w:rsidRPr="00B229D3" w14:paraId="0BFDD6F3" w14:textId="77777777" w:rsidTr="005232B1">
        <w:tc>
          <w:tcPr>
            <w:tcW w:w="704" w:type="dxa"/>
            <w:tcBorders>
              <w:top w:val="single" w:sz="4" w:space="0" w:color="auto"/>
              <w:left w:val="single" w:sz="4" w:space="0" w:color="auto"/>
              <w:bottom w:val="single" w:sz="4" w:space="0" w:color="auto"/>
              <w:right w:val="single" w:sz="4" w:space="0" w:color="auto"/>
            </w:tcBorders>
          </w:tcPr>
          <w:p w14:paraId="6ECE7ACB" w14:textId="77777777" w:rsidR="00313B68" w:rsidRPr="00B229D3" w:rsidRDefault="00313B68" w:rsidP="00A61F02">
            <w:pPr>
              <w:jc w:val="center"/>
              <w:rPr>
                <w:rFonts w:cstheme="minorHAnsi"/>
                <w:sz w:val="20"/>
                <w:szCs w:val="20"/>
              </w:rPr>
            </w:pPr>
            <w:r w:rsidRPr="00B229D3">
              <w:rPr>
                <w:rFonts w:cstheme="minorHAnsi"/>
                <w:bCs/>
                <w:sz w:val="20"/>
                <w:szCs w:val="20"/>
              </w:rPr>
              <w:t>11.</w:t>
            </w:r>
          </w:p>
        </w:tc>
        <w:tc>
          <w:tcPr>
            <w:tcW w:w="851" w:type="dxa"/>
            <w:tcBorders>
              <w:top w:val="single" w:sz="4" w:space="0" w:color="auto"/>
              <w:left w:val="single" w:sz="4" w:space="0" w:color="auto"/>
              <w:bottom w:val="single" w:sz="4" w:space="0" w:color="auto"/>
              <w:right w:val="single" w:sz="4" w:space="0" w:color="auto"/>
            </w:tcBorders>
          </w:tcPr>
          <w:p w14:paraId="0249B902" w14:textId="77777777" w:rsidR="00313B68" w:rsidRPr="00B229D3" w:rsidRDefault="00313B68" w:rsidP="00A61F02">
            <w:pPr>
              <w:jc w:val="center"/>
              <w:rPr>
                <w:rFonts w:cstheme="minorHAnsi"/>
                <w:sz w:val="20"/>
                <w:szCs w:val="20"/>
              </w:rPr>
            </w:pPr>
            <w:r w:rsidRPr="00B229D3">
              <w:rPr>
                <w:rFonts w:cstheme="minorHAnsi"/>
                <w:sz w:val="20"/>
                <w:szCs w:val="20"/>
              </w:rPr>
              <w:t>39616</w:t>
            </w:r>
          </w:p>
        </w:tc>
        <w:tc>
          <w:tcPr>
            <w:tcW w:w="567" w:type="dxa"/>
            <w:tcBorders>
              <w:top w:val="single" w:sz="4" w:space="0" w:color="auto"/>
              <w:left w:val="single" w:sz="4" w:space="0" w:color="auto"/>
              <w:bottom w:val="single" w:sz="4" w:space="0" w:color="auto"/>
              <w:right w:val="single" w:sz="4" w:space="0" w:color="auto"/>
            </w:tcBorders>
          </w:tcPr>
          <w:p w14:paraId="614B2D8F" w14:textId="77777777" w:rsidR="00313B68" w:rsidRPr="00B229D3" w:rsidRDefault="00313B68" w:rsidP="00A61F02">
            <w:pPr>
              <w:jc w:val="center"/>
              <w:rPr>
                <w:rFonts w:cstheme="minorHAnsi"/>
                <w:sz w:val="20"/>
                <w:szCs w:val="20"/>
              </w:rPr>
            </w:pPr>
            <w:r w:rsidRPr="00B229D3">
              <w:rPr>
                <w:rFonts w:cstheme="minorHAnsi"/>
                <w:bCs/>
                <w:sz w:val="20"/>
                <w:szCs w:val="20"/>
              </w:rPr>
              <w:t>4</w:t>
            </w:r>
          </w:p>
        </w:tc>
        <w:tc>
          <w:tcPr>
            <w:tcW w:w="5103" w:type="dxa"/>
            <w:tcBorders>
              <w:top w:val="single" w:sz="4" w:space="0" w:color="auto"/>
              <w:left w:val="single" w:sz="4" w:space="0" w:color="auto"/>
              <w:bottom w:val="single" w:sz="4" w:space="0" w:color="auto"/>
              <w:right w:val="single" w:sz="4" w:space="0" w:color="auto"/>
            </w:tcBorders>
          </w:tcPr>
          <w:p w14:paraId="1C1FAAC2" w14:textId="77777777" w:rsidR="00313B68" w:rsidRPr="00B229D3" w:rsidRDefault="00313B68" w:rsidP="00A61F02">
            <w:pPr>
              <w:jc w:val="both"/>
              <w:rPr>
                <w:rFonts w:cstheme="minorHAnsi"/>
                <w:sz w:val="20"/>
                <w:szCs w:val="20"/>
              </w:rPr>
            </w:pPr>
            <w:r w:rsidRPr="00B229D3">
              <w:rPr>
                <w:rFonts w:cstheme="minorHAnsi"/>
                <w:bCs/>
                <w:color w:val="000000" w:themeColor="text1"/>
                <w:sz w:val="20"/>
                <w:szCs w:val="20"/>
              </w:rPr>
              <w:t>TAMBOR DE IMAGEM DA HP LASERJET PRO MFP M176N</w:t>
            </w:r>
          </w:p>
        </w:tc>
        <w:tc>
          <w:tcPr>
            <w:tcW w:w="1134" w:type="dxa"/>
            <w:tcBorders>
              <w:top w:val="single" w:sz="4" w:space="0" w:color="auto"/>
              <w:left w:val="single" w:sz="4" w:space="0" w:color="auto"/>
              <w:bottom w:val="single" w:sz="4" w:space="0" w:color="auto"/>
              <w:right w:val="single" w:sz="4" w:space="0" w:color="auto"/>
            </w:tcBorders>
            <w:vAlign w:val="center"/>
          </w:tcPr>
          <w:p w14:paraId="05E69CDC" w14:textId="321EC491" w:rsidR="00313B68" w:rsidRPr="00B229D3" w:rsidRDefault="00313B68" w:rsidP="00A61F02">
            <w:pPr>
              <w:jc w:val="center"/>
              <w:rPr>
                <w:rFonts w:cstheme="minorHAnsi"/>
                <w:sz w:val="20"/>
                <w:szCs w:val="20"/>
              </w:rPr>
            </w:pPr>
          </w:p>
        </w:tc>
        <w:tc>
          <w:tcPr>
            <w:tcW w:w="1269" w:type="dxa"/>
            <w:tcBorders>
              <w:top w:val="single" w:sz="4" w:space="0" w:color="auto"/>
              <w:left w:val="single" w:sz="4" w:space="0" w:color="auto"/>
              <w:bottom w:val="single" w:sz="4" w:space="0" w:color="auto"/>
              <w:right w:val="single" w:sz="4" w:space="0" w:color="auto"/>
            </w:tcBorders>
            <w:vAlign w:val="center"/>
          </w:tcPr>
          <w:p w14:paraId="7B1C693A" w14:textId="437672CC" w:rsidR="00313B68" w:rsidRPr="00B229D3" w:rsidRDefault="00313B68" w:rsidP="00A61F02">
            <w:pPr>
              <w:jc w:val="center"/>
              <w:rPr>
                <w:rFonts w:cstheme="minorHAnsi"/>
                <w:sz w:val="20"/>
                <w:szCs w:val="20"/>
              </w:rPr>
            </w:pPr>
          </w:p>
        </w:tc>
      </w:tr>
      <w:tr w:rsidR="00313B68" w:rsidRPr="00B229D3" w14:paraId="276F6F75" w14:textId="77777777" w:rsidTr="005232B1">
        <w:tc>
          <w:tcPr>
            <w:tcW w:w="704" w:type="dxa"/>
            <w:tcBorders>
              <w:top w:val="single" w:sz="4" w:space="0" w:color="auto"/>
              <w:left w:val="single" w:sz="4" w:space="0" w:color="auto"/>
              <w:bottom w:val="single" w:sz="4" w:space="0" w:color="auto"/>
              <w:right w:val="single" w:sz="4" w:space="0" w:color="auto"/>
            </w:tcBorders>
          </w:tcPr>
          <w:p w14:paraId="242BEBF1" w14:textId="77777777" w:rsidR="00313B68" w:rsidRPr="00B229D3" w:rsidRDefault="00313B68" w:rsidP="00A61F02">
            <w:pPr>
              <w:jc w:val="center"/>
              <w:rPr>
                <w:rFonts w:cstheme="minorHAnsi"/>
                <w:sz w:val="20"/>
                <w:szCs w:val="20"/>
              </w:rPr>
            </w:pPr>
            <w:r w:rsidRPr="00B229D3">
              <w:rPr>
                <w:rFonts w:cstheme="minorHAnsi"/>
                <w:bCs/>
                <w:sz w:val="20"/>
                <w:szCs w:val="20"/>
              </w:rPr>
              <w:t>12.</w:t>
            </w:r>
          </w:p>
        </w:tc>
        <w:tc>
          <w:tcPr>
            <w:tcW w:w="851" w:type="dxa"/>
            <w:tcBorders>
              <w:top w:val="single" w:sz="4" w:space="0" w:color="auto"/>
              <w:left w:val="single" w:sz="4" w:space="0" w:color="auto"/>
              <w:bottom w:val="single" w:sz="4" w:space="0" w:color="auto"/>
              <w:right w:val="single" w:sz="4" w:space="0" w:color="auto"/>
            </w:tcBorders>
          </w:tcPr>
          <w:p w14:paraId="440730DA" w14:textId="77777777" w:rsidR="00313B68" w:rsidRPr="00B229D3" w:rsidRDefault="00313B68" w:rsidP="00A61F02">
            <w:pPr>
              <w:jc w:val="center"/>
              <w:rPr>
                <w:rFonts w:cstheme="minorHAnsi"/>
                <w:sz w:val="20"/>
                <w:szCs w:val="20"/>
              </w:rPr>
            </w:pPr>
            <w:r w:rsidRPr="00B229D3">
              <w:rPr>
                <w:rFonts w:cstheme="minorHAnsi"/>
                <w:sz w:val="20"/>
                <w:szCs w:val="20"/>
              </w:rPr>
              <w:t>39617</w:t>
            </w:r>
          </w:p>
        </w:tc>
        <w:tc>
          <w:tcPr>
            <w:tcW w:w="567" w:type="dxa"/>
            <w:tcBorders>
              <w:top w:val="single" w:sz="4" w:space="0" w:color="auto"/>
              <w:left w:val="single" w:sz="4" w:space="0" w:color="auto"/>
              <w:bottom w:val="single" w:sz="4" w:space="0" w:color="auto"/>
              <w:right w:val="single" w:sz="4" w:space="0" w:color="auto"/>
            </w:tcBorders>
          </w:tcPr>
          <w:p w14:paraId="62E9ECCA" w14:textId="77777777" w:rsidR="00313B68" w:rsidRPr="00B229D3" w:rsidRDefault="00313B68" w:rsidP="00A61F02">
            <w:pPr>
              <w:jc w:val="center"/>
              <w:rPr>
                <w:rFonts w:cstheme="minorHAnsi"/>
                <w:sz w:val="20"/>
                <w:szCs w:val="20"/>
              </w:rPr>
            </w:pPr>
            <w:r w:rsidRPr="00B229D3">
              <w:rPr>
                <w:rFonts w:cstheme="minorHAnsi"/>
                <w:bCs/>
                <w:sz w:val="20"/>
                <w:szCs w:val="20"/>
              </w:rPr>
              <w:t>6</w:t>
            </w:r>
          </w:p>
        </w:tc>
        <w:tc>
          <w:tcPr>
            <w:tcW w:w="5103" w:type="dxa"/>
            <w:tcBorders>
              <w:top w:val="single" w:sz="4" w:space="0" w:color="auto"/>
              <w:left w:val="single" w:sz="4" w:space="0" w:color="auto"/>
              <w:bottom w:val="single" w:sz="4" w:space="0" w:color="auto"/>
              <w:right w:val="single" w:sz="4" w:space="0" w:color="auto"/>
            </w:tcBorders>
          </w:tcPr>
          <w:p w14:paraId="432DFA2B" w14:textId="77777777" w:rsidR="00313B68" w:rsidRPr="00B229D3" w:rsidRDefault="00313B68" w:rsidP="00A61F02">
            <w:pPr>
              <w:jc w:val="both"/>
              <w:rPr>
                <w:rFonts w:cstheme="minorHAnsi"/>
                <w:sz w:val="20"/>
                <w:szCs w:val="20"/>
              </w:rPr>
            </w:pPr>
            <w:r w:rsidRPr="00B229D3">
              <w:rPr>
                <w:rFonts w:cstheme="minorHAnsi"/>
                <w:bCs/>
                <w:sz w:val="20"/>
                <w:szCs w:val="20"/>
              </w:rPr>
              <w:t>TUBO DE TINTA PARA IMPRESSORA EPSON ECOTANK L 3210 – BK – PRETO 544 - 65 ML</w:t>
            </w:r>
          </w:p>
        </w:tc>
        <w:tc>
          <w:tcPr>
            <w:tcW w:w="1134" w:type="dxa"/>
            <w:tcBorders>
              <w:top w:val="single" w:sz="4" w:space="0" w:color="auto"/>
              <w:left w:val="single" w:sz="4" w:space="0" w:color="auto"/>
              <w:bottom w:val="single" w:sz="4" w:space="0" w:color="auto"/>
              <w:right w:val="single" w:sz="4" w:space="0" w:color="auto"/>
            </w:tcBorders>
            <w:vAlign w:val="center"/>
          </w:tcPr>
          <w:p w14:paraId="55E315F7" w14:textId="637BF908" w:rsidR="00313B68" w:rsidRPr="00B229D3" w:rsidRDefault="00313B68" w:rsidP="00A61F02">
            <w:pPr>
              <w:jc w:val="center"/>
              <w:rPr>
                <w:rFonts w:cstheme="minorHAnsi"/>
                <w:sz w:val="20"/>
                <w:szCs w:val="20"/>
              </w:rPr>
            </w:pPr>
          </w:p>
        </w:tc>
        <w:tc>
          <w:tcPr>
            <w:tcW w:w="1269" w:type="dxa"/>
            <w:tcBorders>
              <w:top w:val="single" w:sz="4" w:space="0" w:color="auto"/>
              <w:left w:val="single" w:sz="4" w:space="0" w:color="auto"/>
              <w:bottom w:val="single" w:sz="4" w:space="0" w:color="auto"/>
              <w:right w:val="single" w:sz="4" w:space="0" w:color="auto"/>
            </w:tcBorders>
            <w:vAlign w:val="center"/>
          </w:tcPr>
          <w:p w14:paraId="03CE967A" w14:textId="6167BAF3" w:rsidR="00313B68" w:rsidRPr="00B229D3" w:rsidRDefault="00313B68" w:rsidP="00A61F02">
            <w:pPr>
              <w:jc w:val="center"/>
              <w:rPr>
                <w:rFonts w:cstheme="minorHAnsi"/>
                <w:sz w:val="20"/>
                <w:szCs w:val="20"/>
              </w:rPr>
            </w:pPr>
          </w:p>
        </w:tc>
      </w:tr>
      <w:tr w:rsidR="00313B68" w:rsidRPr="00B229D3" w14:paraId="5D49BB8E" w14:textId="77777777" w:rsidTr="005232B1">
        <w:tc>
          <w:tcPr>
            <w:tcW w:w="704" w:type="dxa"/>
            <w:tcBorders>
              <w:top w:val="single" w:sz="4" w:space="0" w:color="auto"/>
              <w:left w:val="single" w:sz="4" w:space="0" w:color="auto"/>
              <w:bottom w:val="single" w:sz="4" w:space="0" w:color="auto"/>
              <w:right w:val="single" w:sz="4" w:space="0" w:color="auto"/>
            </w:tcBorders>
          </w:tcPr>
          <w:p w14:paraId="7913AAA0" w14:textId="77777777" w:rsidR="00313B68" w:rsidRPr="00B229D3" w:rsidRDefault="00313B68" w:rsidP="00A61F02">
            <w:pPr>
              <w:jc w:val="center"/>
              <w:rPr>
                <w:rFonts w:cstheme="minorHAnsi"/>
                <w:sz w:val="20"/>
                <w:szCs w:val="20"/>
              </w:rPr>
            </w:pPr>
            <w:r w:rsidRPr="00B229D3">
              <w:rPr>
                <w:rFonts w:cstheme="minorHAnsi"/>
                <w:bCs/>
                <w:sz w:val="20"/>
                <w:szCs w:val="20"/>
              </w:rPr>
              <w:t>13.</w:t>
            </w:r>
          </w:p>
        </w:tc>
        <w:tc>
          <w:tcPr>
            <w:tcW w:w="851" w:type="dxa"/>
            <w:tcBorders>
              <w:top w:val="single" w:sz="4" w:space="0" w:color="auto"/>
              <w:left w:val="single" w:sz="4" w:space="0" w:color="auto"/>
              <w:bottom w:val="single" w:sz="4" w:space="0" w:color="auto"/>
              <w:right w:val="single" w:sz="4" w:space="0" w:color="auto"/>
            </w:tcBorders>
          </w:tcPr>
          <w:p w14:paraId="0285B523" w14:textId="77777777" w:rsidR="00313B68" w:rsidRPr="00B229D3" w:rsidRDefault="00313B68" w:rsidP="00A61F02">
            <w:pPr>
              <w:jc w:val="center"/>
              <w:rPr>
                <w:rFonts w:cstheme="minorHAnsi"/>
                <w:sz w:val="20"/>
                <w:szCs w:val="20"/>
              </w:rPr>
            </w:pPr>
            <w:r w:rsidRPr="00B229D3">
              <w:rPr>
                <w:rFonts w:cstheme="minorHAnsi"/>
                <w:sz w:val="20"/>
                <w:szCs w:val="20"/>
              </w:rPr>
              <w:t>39618</w:t>
            </w:r>
          </w:p>
        </w:tc>
        <w:tc>
          <w:tcPr>
            <w:tcW w:w="567" w:type="dxa"/>
            <w:tcBorders>
              <w:top w:val="single" w:sz="4" w:space="0" w:color="auto"/>
              <w:left w:val="single" w:sz="4" w:space="0" w:color="auto"/>
              <w:bottom w:val="single" w:sz="4" w:space="0" w:color="auto"/>
              <w:right w:val="single" w:sz="4" w:space="0" w:color="auto"/>
            </w:tcBorders>
          </w:tcPr>
          <w:p w14:paraId="5E82C0AD" w14:textId="77777777" w:rsidR="00313B68" w:rsidRPr="00B229D3" w:rsidRDefault="00313B68" w:rsidP="00A61F02">
            <w:pPr>
              <w:jc w:val="center"/>
              <w:rPr>
                <w:rFonts w:cstheme="minorHAnsi"/>
                <w:sz w:val="20"/>
                <w:szCs w:val="20"/>
              </w:rPr>
            </w:pPr>
            <w:r w:rsidRPr="00B229D3">
              <w:rPr>
                <w:rFonts w:cstheme="minorHAnsi"/>
                <w:bCs/>
                <w:sz w:val="20"/>
                <w:szCs w:val="20"/>
              </w:rPr>
              <w:t>6</w:t>
            </w:r>
          </w:p>
        </w:tc>
        <w:tc>
          <w:tcPr>
            <w:tcW w:w="5103" w:type="dxa"/>
            <w:tcBorders>
              <w:top w:val="single" w:sz="4" w:space="0" w:color="auto"/>
              <w:left w:val="single" w:sz="4" w:space="0" w:color="auto"/>
              <w:bottom w:val="single" w:sz="4" w:space="0" w:color="auto"/>
              <w:right w:val="single" w:sz="4" w:space="0" w:color="auto"/>
            </w:tcBorders>
          </w:tcPr>
          <w:p w14:paraId="59269932" w14:textId="77777777" w:rsidR="00313B68" w:rsidRPr="00B229D3" w:rsidRDefault="00313B68" w:rsidP="00A61F02">
            <w:pPr>
              <w:jc w:val="both"/>
              <w:rPr>
                <w:rFonts w:cstheme="minorHAnsi"/>
                <w:sz w:val="20"/>
                <w:szCs w:val="20"/>
              </w:rPr>
            </w:pPr>
            <w:r w:rsidRPr="00B229D3">
              <w:rPr>
                <w:rFonts w:cstheme="minorHAnsi"/>
                <w:bCs/>
                <w:sz w:val="20"/>
                <w:szCs w:val="20"/>
              </w:rPr>
              <w:t>TUBO DE TINTA PARA IMPRESSORA EPSON ECOTANK L 3210 – C – CIANO 544 - 65 ML</w:t>
            </w:r>
          </w:p>
        </w:tc>
        <w:tc>
          <w:tcPr>
            <w:tcW w:w="1134" w:type="dxa"/>
            <w:tcBorders>
              <w:top w:val="single" w:sz="4" w:space="0" w:color="auto"/>
              <w:left w:val="single" w:sz="4" w:space="0" w:color="auto"/>
              <w:bottom w:val="single" w:sz="4" w:space="0" w:color="auto"/>
              <w:right w:val="single" w:sz="4" w:space="0" w:color="auto"/>
            </w:tcBorders>
            <w:vAlign w:val="center"/>
          </w:tcPr>
          <w:p w14:paraId="38CFF6AB" w14:textId="71B2917A" w:rsidR="00313B68" w:rsidRPr="00B229D3" w:rsidRDefault="00313B68" w:rsidP="00A61F02">
            <w:pPr>
              <w:jc w:val="center"/>
              <w:rPr>
                <w:rFonts w:cstheme="minorHAnsi"/>
                <w:sz w:val="20"/>
                <w:szCs w:val="20"/>
              </w:rPr>
            </w:pPr>
          </w:p>
        </w:tc>
        <w:tc>
          <w:tcPr>
            <w:tcW w:w="1269" w:type="dxa"/>
            <w:tcBorders>
              <w:top w:val="single" w:sz="4" w:space="0" w:color="auto"/>
              <w:left w:val="single" w:sz="4" w:space="0" w:color="auto"/>
              <w:bottom w:val="single" w:sz="4" w:space="0" w:color="auto"/>
              <w:right w:val="single" w:sz="4" w:space="0" w:color="auto"/>
            </w:tcBorders>
            <w:vAlign w:val="center"/>
          </w:tcPr>
          <w:p w14:paraId="1D36E05B" w14:textId="260D924E" w:rsidR="00313B68" w:rsidRPr="00B229D3" w:rsidRDefault="00313B68" w:rsidP="00A61F02">
            <w:pPr>
              <w:jc w:val="center"/>
              <w:rPr>
                <w:rFonts w:cstheme="minorHAnsi"/>
                <w:sz w:val="20"/>
                <w:szCs w:val="20"/>
              </w:rPr>
            </w:pPr>
          </w:p>
        </w:tc>
      </w:tr>
      <w:tr w:rsidR="00313B68" w:rsidRPr="00B229D3" w14:paraId="77778345" w14:textId="77777777" w:rsidTr="005232B1">
        <w:tc>
          <w:tcPr>
            <w:tcW w:w="704" w:type="dxa"/>
            <w:tcBorders>
              <w:top w:val="single" w:sz="4" w:space="0" w:color="auto"/>
              <w:left w:val="single" w:sz="4" w:space="0" w:color="auto"/>
              <w:bottom w:val="single" w:sz="4" w:space="0" w:color="auto"/>
              <w:right w:val="single" w:sz="4" w:space="0" w:color="auto"/>
            </w:tcBorders>
          </w:tcPr>
          <w:p w14:paraId="70AD0EC6" w14:textId="77777777" w:rsidR="00313B68" w:rsidRPr="00B229D3" w:rsidRDefault="00313B68" w:rsidP="00A61F02">
            <w:pPr>
              <w:jc w:val="center"/>
              <w:rPr>
                <w:rFonts w:cstheme="minorHAnsi"/>
                <w:sz w:val="20"/>
                <w:szCs w:val="20"/>
              </w:rPr>
            </w:pPr>
            <w:r w:rsidRPr="00B229D3">
              <w:rPr>
                <w:rFonts w:cstheme="minorHAnsi"/>
                <w:bCs/>
                <w:sz w:val="20"/>
                <w:szCs w:val="20"/>
              </w:rPr>
              <w:t>14.</w:t>
            </w:r>
          </w:p>
        </w:tc>
        <w:tc>
          <w:tcPr>
            <w:tcW w:w="851" w:type="dxa"/>
            <w:tcBorders>
              <w:top w:val="single" w:sz="4" w:space="0" w:color="auto"/>
              <w:left w:val="single" w:sz="4" w:space="0" w:color="auto"/>
              <w:bottom w:val="single" w:sz="4" w:space="0" w:color="auto"/>
              <w:right w:val="single" w:sz="4" w:space="0" w:color="auto"/>
            </w:tcBorders>
          </w:tcPr>
          <w:p w14:paraId="3A1CBA1E" w14:textId="77777777" w:rsidR="00313B68" w:rsidRPr="00B229D3" w:rsidRDefault="00313B68" w:rsidP="00A61F02">
            <w:pPr>
              <w:jc w:val="center"/>
              <w:rPr>
                <w:rFonts w:cstheme="minorHAnsi"/>
                <w:sz w:val="20"/>
                <w:szCs w:val="20"/>
              </w:rPr>
            </w:pPr>
            <w:r w:rsidRPr="00B229D3">
              <w:rPr>
                <w:rFonts w:cstheme="minorHAnsi"/>
                <w:sz w:val="20"/>
                <w:szCs w:val="20"/>
              </w:rPr>
              <w:t>39619</w:t>
            </w:r>
          </w:p>
        </w:tc>
        <w:tc>
          <w:tcPr>
            <w:tcW w:w="567" w:type="dxa"/>
            <w:tcBorders>
              <w:top w:val="single" w:sz="4" w:space="0" w:color="auto"/>
              <w:left w:val="single" w:sz="4" w:space="0" w:color="auto"/>
              <w:bottom w:val="single" w:sz="4" w:space="0" w:color="auto"/>
              <w:right w:val="single" w:sz="4" w:space="0" w:color="auto"/>
            </w:tcBorders>
          </w:tcPr>
          <w:p w14:paraId="7B1CD1DC" w14:textId="77777777" w:rsidR="00313B68" w:rsidRPr="00B229D3" w:rsidRDefault="00313B68" w:rsidP="00A61F02">
            <w:pPr>
              <w:jc w:val="center"/>
              <w:rPr>
                <w:rFonts w:cstheme="minorHAnsi"/>
                <w:sz w:val="20"/>
                <w:szCs w:val="20"/>
              </w:rPr>
            </w:pPr>
            <w:r w:rsidRPr="00B229D3">
              <w:rPr>
                <w:rFonts w:cstheme="minorHAnsi"/>
                <w:bCs/>
                <w:sz w:val="20"/>
                <w:szCs w:val="20"/>
              </w:rPr>
              <w:t>6</w:t>
            </w:r>
          </w:p>
        </w:tc>
        <w:tc>
          <w:tcPr>
            <w:tcW w:w="5103" w:type="dxa"/>
            <w:tcBorders>
              <w:top w:val="single" w:sz="4" w:space="0" w:color="auto"/>
              <w:left w:val="single" w:sz="4" w:space="0" w:color="auto"/>
              <w:bottom w:val="single" w:sz="4" w:space="0" w:color="auto"/>
              <w:right w:val="single" w:sz="4" w:space="0" w:color="auto"/>
            </w:tcBorders>
          </w:tcPr>
          <w:p w14:paraId="1BABD145" w14:textId="77777777" w:rsidR="00313B68" w:rsidRPr="00B229D3" w:rsidRDefault="00313B68" w:rsidP="00A61F02">
            <w:pPr>
              <w:jc w:val="both"/>
              <w:rPr>
                <w:rFonts w:cstheme="minorHAnsi"/>
                <w:sz w:val="20"/>
                <w:szCs w:val="20"/>
              </w:rPr>
            </w:pPr>
            <w:r w:rsidRPr="00B229D3">
              <w:rPr>
                <w:rFonts w:cstheme="minorHAnsi"/>
                <w:bCs/>
                <w:sz w:val="20"/>
                <w:szCs w:val="20"/>
              </w:rPr>
              <w:t>TUBO DE TINTA PARA IMPRESSORA EPSON ECOTANK L 3210 – M – MAGENTA 544 - 65 ML</w:t>
            </w:r>
          </w:p>
        </w:tc>
        <w:tc>
          <w:tcPr>
            <w:tcW w:w="1134" w:type="dxa"/>
            <w:tcBorders>
              <w:top w:val="single" w:sz="4" w:space="0" w:color="auto"/>
              <w:left w:val="single" w:sz="4" w:space="0" w:color="auto"/>
              <w:bottom w:val="single" w:sz="4" w:space="0" w:color="auto"/>
              <w:right w:val="single" w:sz="4" w:space="0" w:color="auto"/>
            </w:tcBorders>
            <w:vAlign w:val="center"/>
          </w:tcPr>
          <w:p w14:paraId="298810B8" w14:textId="5F1C394A" w:rsidR="00313B68" w:rsidRPr="00B229D3" w:rsidRDefault="00313B68" w:rsidP="00A61F02">
            <w:pPr>
              <w:jc w:val="center"/>
              <w:rPr>
                <w:rFonts w:cstheme="minorHAnsi"/>
                <w:sz w:val="20"/>
                <w:szCs w:val="20"/>
              </w:rPr>
            </w:pPr>
          </w:p>
        </w:tc>
        <w:tc>
          <w:tcPr>
            <w:tcW w:w="1269" w:type="dxa"/>
            <w:tcBorders>
              <w:top w:val="single" w:sz="4" w:space="0" w:color="auto"/>
              <w:left w:val="single" w:sz="4" w:space="0" w:color="auto"/>
              <w:bottom w:val="single" w:sz="4" w:space="0" w:color="auto"/>
              <w:right w:val="single" w:sz="4" w:space="0" w:color="auto"/>
            </w:tcBorders>
            <w:vAlign w:val="center"/>
          </w:tcPr>
          <w:p w14:paraId="63F635B6" w14:textId="6A83D8AC" w:rsidR="00313B68" w:rsidRPr="00B229D3" w:rsidRDefault="00313B68" w:rsidP="00A61F02">
            <w:pPr>
              <w:jc w:val="center"/>
              <w:rPr>
                <w:rFonts w:cstheme="minorHAnsi"/>
                <w:sz w:val="20"/>
                <w:szCs w:val="20"/>
              </w:rPr>
            </w:pPr>
          </w:p>
        </w:tc>
      </w:tr>
      <w:tr w:rsidR="00313B68" w:rsidRPr="00B229D3" w14:paraId="7F321B48" w14:textId="77777777" w:rsidTr="005232B1">
        <w:tc>
          <w:tcPr>
            <w:tcW w:w="704" w:type="dxa"/>
            <w:tcBorders>
              <w:top w:val="single" w:sz="4" w:space="0" w:color="auto"/>
              <w:left w:val="single" w:sz="4" w:space="0" w:color="auto"/>
              <w:bottom w:val="single" w:sz="4" w:space="0" w:color="auto"/>
              <w:right w:val="single" w:sz="4" w:space="0" w:color="auto"/>
            </w:tcBorders>
          </w:tcPr>
          <w:p w14:paraId="3EF3ED72" w14:textId="77777777" w:rsidR="00313B68" w:rsidRPr="00B229D3" w:rsidRDefault="00313B68" w:rsidP="00A61F02">
            <w:pPr>
              <w:jc w:val="center"/>
              <w:rPr>
                <w:rFonts w:cstheme="minorHAnsi"/>
                <w:sz w:val="20"/>
                <w:szCs w:val="20"/>
              </w:rPr>
            </w:pPr>
            <w:r w:rsidRPr="00B229D3">
              <w:rPr>
                <w:rFonts w:cstheme="minorHAnsi"/>
                <w:sz w:val="20"/>
                <w:szCs w:val="20"/>
              </w:rPr>
              <w:t>15.</w:t>
            </w:r>
          </w:p>
        </w:tc>
        <w:tc>
          <w:tcPr>
            <w:tcW w:w="851" w:type="dxa"/>
            <w:tcBorders>
              <w:top w:val="single" w:sz="4" w:space="0" w:color="auto"/>
              <w:left w:val="single" w:sz="4" w:space="0" w:color="auto"/>
              <w:bottom w:val="single" w:sz="4" w:space="0" w:color="auto"/>
              <w:right w:val="single" w:sz="4" w:space="0" w:color="auto"/>
            </w:tcBorders>
          </w:tcPr>
          <w:p w14:paraId="2EE9002A" w14:textId="77777777" w:rsidR="00313B68" w:rsidRPr="00B229D3" w:rsidRDefault="00313B68" w:rsidP="00A61F02">
            <w:pPr>
              <w:jc w:val="center"/>
              <w:rPr>
                <w:rFonts w:cstheme="minorHAnsi"/>
                <w:sz w:val="20"/>
                <w:szCs w:val="20"/>
              </w:rPr>
            </w:pPr>
            <w:r w:rsidRPr="00B229D3">
              <w:rPr>
                <w:rFonts w:cstheme="minorHAnsi"/>
                <w:sz w:val="20"/>
                <w:szCs w:val="20"/>
              </w:rPr>
              <w:t>39620</w:t>
            </w:r>
          </w:p>
        </w:tc>
        <w:tc>
          <w:tcPr>
            <w:tcW w:w="567" w:type="dxa"/>
            <w:tcBorders>
              <w:top w:val="single" w:sz="4" w:space="0" w:color="auto"/>
              <w:left w:val="single" w:sz="4" w:space="0" w:color="auto"/>
              <w:bottom w:val="single" w:sz="4" w:space="0" w:color="auto"/>
              <w:right w:val="single" w:sz="4" w:space="0" w:color="auto"/>
            </w:tcBorders>
          </w:tcPr>
          <w:p w14:paraId="3BB80541" w14:textId="77777777" w:rsidR="00313B68" w:rsidRPr="00B229D3" w:rsidRDefault="00313B68" w:rsidP="00A61F02">
            <w:pPr>
              <w:jc w:val="center"/>
              <w:rPr>
                <w:rFonts w:cstheme="minorHAnsi"/>
                <w:sz w:val="20"/>
                <w:szCs w:val="20"/>
              </w:rPr>
            </w:pPr>
            <w:r w:rsidRPr="00B229D3">
              <w:rPr>
                <w:rFonts w:cstheme="minorHAnsi"/>
                <w:bCs/>
                <w:sz w:val="20"/>
                <w:szCs w:val="20"/>
              </w:rPr>
              <w:t>6</w:t>
            </w:r>
          </w:p>
        </w:tc>
        <w:tc>
          <w:tcPr>
            <w:tcW w:w="5103" w:type="dxa"/>
            <w:tcBorders>
              <w:top w:val="single" w:sz="4" w:space="0" w:color="auto"/>
              <w:left w:val="single" w:sz="4" w:space="0" w:color="auto"/>
              <w:bottom w:val="single" w:sz="4" w:space="0" w:color="auto"/>
              <w:right w:val="single" w:sz="4" w:space="0" w:color="auto"/>
            </w:tcBorders>
          </w:tcPr>
          <w:p w14:paraId="1DAE58B8" w14:textId="77777777" w:rsidR="00313B68" w:rsidRPr="00B229D3" w:rsidRDefault="00313B68" w:rsidP="00A61F02">
            <w:pPr>
              <w:jc w:val="both"/>
              <w:rPr>
                <w:rFonts w:cstheme="minorHAnsi"/>
                <w:sz w:val="20"/>
                <w:szCs w:val="20"/>
              </w:rPr>
            </w:pPr>
            <w:r w:rsidRPr="00B229D3">
              <w:rPr>
                <w:rFonts w:cstheme="minorHAnsi"/>
                <w:bCs/>
                <w:sz w:val="20"/>
                <w:szCs w:val="20"/>
              </w:rPr>
              <w:t>TUBO DE TINTA PARA IMPRESSORA EPSON ECOTANK L 3210 – Y – AMARELO 544 - 65 ML</w:t>
            </w:r>
          </w:p>
        </w:tc>
        <w:tc>
          <w:tcPr>
            <w:tcW w:w="1134" w:type="dxa"/>
            <w:tcBorders>
              <w:top w:val="single" w:sz="4" w:space="0" w:color="auto"/>
              <w:left w:val="single" w:sz="4" w:space="0" w:color="auto"/>
              <w:bottom w:val="single" w:sz="4" w:space="0" w:color="auto"/>
              <w:right w:val="single" w:sz="4" w:space="0" w:color="auto"/>
            </w:tcBorders>
            <w:vAlign w:val="center"/>
          </w:tcPr>
          <w:p w14:paraId="448E56F9" w14:textId="0ECBECF0" w:rsidR="00313B68" w:rsidRPr="00B229D3" w:rsidRDefault="00313B68" w:rsidP="00A61F02">
            <w:pPr>
              <w:jc w:val="center"/>
              <w:rPr>
                <w:rFonts w:cstheme="minorHAnsi"/>
                <w:sz w:val="20"/>
                <w:szCs w:val="20"/>
              </w:rPr>
            </w:pPr>
          </w:p>
        </w:tc>
        <w:tc>
          <w:tcPr>
            <w:tcW w:w="1269" w:type="dxa"/>
            <w:tcBorders>
              <w:top w:val="single" w:sz="4" w:space="0" w:color="auto"/>
              <w:left w:val="single" w:sz="4" w:space="0" w:color="auto"/>
              <w:bottom w:val="single" w:sz="4" w:space="0" w:color="auto"/>
              <w:right w:val="single" w:sz="4" w:space="0" w:color="auto"/>
            </w:tcBorders>
            <w:vAlign w:val="center"/>
          </w:tcPr>
          <w:p w14:paraId="23AB56EA" w14:textId="58CEC0EB" w:rsidR="00313B68" w:rsidRPr="00B229D3" w:rsidRDefault="00313B68" w:rsidP="00A61F02">
            <w:pPr>
              <w:jc w:val="center"/>
              <w:rPr>
                <w:rFonts w:cstheme="minorHAnsi"/>
                <w:sz w:val="20"/>
                <w:szCs w:val="20"/>
              </w:rPr>
            </w:pPr>
          </w:p>
        </w:tc>
      </w:tr>
      <w:tr w:rsidR="00313B68" w:rsidRPr="00B229D3" w14:paraId="03FABB03" w14:textId="77777777" w:rsidTr="005232B1">
        <w:tc>
          <w:tcPr>
            <w:tcW w:w="8359" w:type="dxa"/>
            <w:gridSpan w:val="5"/>
            <w:tcBorders>
              <w:top w:val="single" w:sz="4" w:space="0" w:color="auto"/>
              <w:left w:val="single" w:sz="4" w:space="0" w:color="auto"/>
              <w:bottom w:val="single" w:sz="4" w:space="0" w:color="auto"/>
              <w:right w:val="single" w:sz="4" w:space="0" w:color="auto"/>
            </w:tcBorders>
          </w:tcPr>
          <w:p w14:paraId="404D95EA" w14:textId="77777777" w:rsidR="00313B68" w:rsidRPr="00B229D3" w:rsidRDefault="00313B68" w:rsidP="00A61F02">
            <w:pPr>
              <w:jc w:val="center"/>
              <w:rPr>
                <w:rFonts w:cstheme="minorHAnsi"/>
                <w:sz w:val="20"/>
                <w:szCs w:val="20"/>
              </w:rPr>
            </w:pPr>
            <w:r w:rsidRPr="00B229D3">
              <w:rPr>
                <w:rFonts w:cstheme="minorHAnsi"/>
                <w:sz w:val="20"/>
                <w:szCs w:val="20"/>
              </w:rPr>
              <w:t>Valor total</w:t>
            </w:r>
          </w:p>
        </w:tc>
        <w:tc>
          <w:tcPr>
            <w:tcW w:w="1269" w:type="dxa"/>
            <w:tcBorders>
              <w:top w:val="single" w:sz="4" w:space="0" w:color="auto"/>
              <w:left w:val="single" w:sz="4" w:space="0" w:color="auto"/>
              <w:bottom w:val="single" w:sz="4" w:space="0" w:color="auto"/>
              <w:right w:val="single" w:sz="4" w:space="0" w:color="auto"/>
            </w:tcBorders>
          </w:tcPr>
          <w:p w14:paraId="7B7CF61D" w14:textId="404D6670" w:rsidR="00313B68" w:rsidRPr="00B229D3" w:rsidRDefault="00313B68" w:rsidP="00A61F02">
            <w:pPr>
              <w:rPr>
                <w:rFonts w:cstheme="minorHAnsi"/>
                <w:sz w:val="20"/>
                <w:szCs w:val="20"/>
              </w:rPr>
            </w:pPr>
          </w:p>
        </w:tc>
      </w:tr>
      <w:tr w:rsidR="00313B68" w:rsidRPr="00B229D3" w14:paraId="2448240A" w14:textId="77777777" w:rsidTr="005232B1">
        <w:tc>
          <w:tcPr>
            <w:tcW w:w="9628" w:type="dxa"/>
            <w:gridSpan w:val="6"/>
            <w:tcBorders>
              <w:top w:val="single" w:sz="4" w:space="0" w:color="auto"/>
              <w:left w:val="single" w:sz="4" w:space="0" w:color="auto"/>
              <w:bottom w:val="single" w:sz="4" w:space="0" w:color="auto"/>
              <w:right w:val="single" w:sz="4" w:space="0" w:color="auto"/>
            </w:tcBorders>
          </w:tcPr>
          <w:p w14:paraId="44E51AF6" w14:textId="77777777" w:rsidR="00313B68" w:rsidRPr="00B229D3" w:rsidRDefault="00313B68" w:rsidP="00A61F02">
            <w:pPr>
              <w:jc w:val="both"/>
              <w:rPr>
                <w:rFonts w:cstheme="minorHAnsi"/>
                <w:b/>
                <w:sz w:val="20"/>
                <w:szCs w:val="20"/>
              </w:rPr>
            </w:pPr>
            <w:r w:rsidRPr="00B229D3">
              <w:rPr>
                <w:rFonts w:cstheme="minorHAnsi"/>
                <w:b/>
                <w:sz w:val="20"/>
                <w:szCs w:val="20"/>
              </w:rPr>
              <w:t>Lote 2</w:t>
            </w:r>
          </w:p>
        </w:tc>
      </w:tr>
      <w:tr w:rsidR="00313B68" w:rsidRPr="00B229D3" w14:paraId="516621D7" w14:textId="77777777" w:rsidTr="005232B1">
        <w:tc>
          <w:tcPr>
            <w:tcW w:w="704" w:type="dxa"/>
            <w:tcBorders>
              <w:top w:val="single" w:sz="4" w:space="0" w:color="auto"/>
              <w:left w:val="single" w:sz="4" w:space="0" w:color="auto"/>
              <w:bottom w:val="single" w:sz="4" w:space="0" w:color="auto"/>
              <w:right w:val="single" w:sz="4" w:space="0" w:color="auto"/>
            </w:tcBorders>
          </w:tcPr>
          <w:p w14:paraId="7E9B50D9" w14:textId="77777777" w:rsidR="00313B68" w:rsidRPr="00B229D3" w:rsidRDefault="00313B68" w:rsidP="00A61F02">
            <w:pPr>
              <w:jc w:val="center"/>
              <w:rPr>
                <w:rFonts w:cstheme="minorHAnsi"/>
                <w:bCs/>
                <w:sz w:val="20"/>
                <w:szCs w:val="20"/>
              </w:rPr>
            </w:pPr>
            <w:r w:rsidRPr="00B229D3">
              <w:rPr>
                <w:rFonts w:cstheme="minorHAnsi"/>
                <w:bCs/>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27797E08" w14:textId="77777777" w:rsidR="00313B68" w:rsidRPr="00B229D3" w:rsidRDefault="00313B68" w:rsidP="00A61F02">
            <w:pPr>
              <w:jc w:val="center"/>
              <w:rPr>
                <w:rFonts w:cstheme="minorHAnsi"/>
                <w:sz w:val="20"/>
                <w:szCs w:val="20"/>
              </w:rPr>
            </w:pPr>
            <w:r w:rsidRPr="00B229D3">
              <w:rPr>
                <w:rFonts w:cstheme="minorHAnsi"/>
                <w:sz w:val="20"/>
                <w:szCs w:val="20"/>
              </w:rPr>
              <w:t>39614</w:t>
            </w:r>
          </w:p>
        </w:tc>
        <w:tc>
          <w:tcPr>
            <w:tcW w:w="567" w:type="dxa"/>
            <w:tcBorders>
              <w:top w:val="single" w:sz="4" w:space="0" w:color="auto"/>
              <w:left w:val="single" w:sz="4" w:space="0" w:color="auto"/>
              <w:bottom w:val="single" w:sz="4" w:space="0" w:color="auto"/>
              <w:right w:val="single" w:sz="4" w:space="0" w:color="auto"/>
            </w:tcBorders>
          </w:tcPr>
          <w:p w14:paraId="7AE4D3A4" w14:textId="77777777" w:rsidR="00313B68" w:rsidRPr="00B229D3" w:rsidRDefault="00313B68" w:rsidP="00A61F02">
            <w:pPr>
              <w:jc w:val="center"/>
              <w:rPr>
                <w:rFonts w:cstheme="minorHAnsi"/>
                <w:bCs/>
                <w:sz w:val="20"/>
                <w:szCs w:val="20"/>
              </w:rPr>
            </w:pPr>
            <w:r w:rsidRPr="00B229D3">
              <w:rPr>
                <w:rFonts w:cstheme="minorHAnsi"/>
                <w:bCs/>
                <w:sz w:val="20"/>
                <w:szCs w:val="20"/>
              </w:rPr>
              <w:t>2</w:t>
            </w:r>
          </w:p>
        </w:tc>
        <w:tc>
          <w:tcPr>
            <w:tcW w:w="5103" w:type="dxa"/>
            <w:tcBorders>
              <w:top w:val="single" w:sz="4" w:space="0" w:color="auto"/>
              <w:left w:val="single" w:sz="4" w:space="0" w:color="auto"/>
              <w:bottom w:val="single" w:sz="4" w:space="0" w:color="auto"/>
              <w:right w:val="single" w:sz="4" w:space="0" w:color="auto"/>
            </w:tcBorders>
          </w:tcPr>
          <w:p w14:paraId="37983982" w14:textId="77777777" w:rsidR="00313B68" w:rsidRPr="00B229D3" w:rsidRDefault="00313B68" w:rsidP="00A61F02">
            <w:pPr>
              <w:jc w:val="both"/>
              <w:rPr>
                <w:rFonts w:cstheme="minorHAnsi"/>
                <w:bCs/>
                <w:sz w:val="20"/>
                <w:szCs w:val="20"/>
              </w:rPr>
            </w:pPr>
            <w:r w:rsidRPr="00B229D3">
              <w:rPr>
                <w:rFonts w:cstheme="minorHAnsi"/>
                <w:bCs/>
                <w:sz w:val="20"/>
                <w:szCs w:val="20"/>
              </w:rPr>
              <w:t>SERVIÇO DE LIMPEZA DA IMPRESSORA EPSON ECOTANK L 3210.</w:t>
            </w:r>
          </w:p>
        </w:tc>
        <w:tc>
          <w:tcPr>
            <w:tcW w:w="1134" w:type="dxa"/>
            <w:tcBorders>
              <w:top w:val="single" w:sz="4" w:space="0" w:color="auto"/>
              <w:left w:val="single" w:sz="4" w:space="0" w:color="auto"/>
              <w:bottom w:val="single" w:sz="4" w:space="0" w:color="auto"/>
              <w:right w:val="single" w:sz="4" w:space="0" w:color="auto"/>
            </w:tcBorders>
            <w:vAlign w:val="center"/>
          </w:tcPr>
          <w:p w14:paraId="65E2FEAD" w14:textId="17686CAE" w:rsidR="00313B68" w:rsidRPr="00B229D3" w:rsidRDefault="00313B68" w:rsidP="00A61F02">
            <w:pPr>
              <w:jc w:val="center"/>
              <w:rPr>
                <w:rFonts w:cstheme="minorHAnsi"/>
                <w:sz w:val="20"/>
                <w:szCs w:val="20"/>
              </w:rPr>
            </w:pPr>
          </w:p>
        </w:tc>
        <w:tc>
          <w:tcPr>
            <w:tcW w:w="1269" w:type="dxa"/>
            <w:tcBorders>
              <w:top w:val="single" w:sz="4" w:space="0" w:color="auto"/>
              <w:left w:val="single" w:sz="4" w:space="0" w:color="auto"/>
              <w:bottom w:val="single" w:sz="4" w:space="0" w:color="auto"/>
              <w:right w:val="single" w:sz="4" w:space="0" w:color="auto"/>
            </w:tcBorders>
            <w:vAlign w:val="center"/>
          </w:tcPr>
          <w:p w14:paraId="50511381" w14:textId="745FB9D1" w:rsidR="00313B68" w:rsidRPr="00B229D3" w:rsidRDefault="00313B68" w:rsidP="00A61F02">
            <w:pPr>
              <w:jc w:val="center"/>
              <w:rPr>
                <w:rFonts w:cstheme="minorHAnsi"/>
                <w:sz w:val="20"/>
                <w:szCs w:val="20"/>
              </w:rPr>
            </w:pPr>
          </w:p>
        </w:tc>
      </w:tr>
      <w:tr w:rsidR="00313B68" w:rsidRPr="00B229D3" w14:paraId="17C708F7" w14:textId="77777777" w:rsidTr="005232B1">
        <w:tc>
          <w:tcPr>
            <w:tcW w:w="8359" w:type="dxa"/>
            <w:gridSpan w:val="5"/>
            <w:tcBorders>
              <w:top w:val="single" w:sz="4" w:space="0" w:color="auto"/>
              <w:left w:val="single" w:sz="4" w:space="0" w:color="auto"/>
              <w:bottom w:val="single" w:sz="4" w:space="0" w:color="auto"/>
              <w:right w:val="single" w:sz="4" w:space="0" w:color="auto"/>
            </w:tcBorders>
          </w:tcPr>
          <w:p w14:paraId="562D171C" w14:textId="77777777" w:rsidR="00313B68" w:rsidRPr="00B229D3" w:rsidRDefault="00313B68" w:rsidP="00A61F02">
            <w:pPr>
              <w:jc w:val="center"/>
              <w:rPr>
                <w:rFonts w:cstheme="minorHAnsi"/>
                <w:b/>
                <w:sz w:val="20"/>
                <w:szCs w:val="20"/>
              </w:rPr>
            </w:pPr>
            <w:r w:rsidRPr="00B229D3">
              <w:rPr>
                <w:rFonts w:cstheme="minorHAnsi"/>
                <w:b/>
                <w:sz w:val="20"/>
                <w:szCs w:val="20"/>
              </w:rPr>
              <w:t>Valor total</w:t>
            </w:r>
          </w:p>
        </w:tc>
        <w:tc>
          <w:tcPr>
            <w:tcW w:w="1269" w:type="dxa"/>
            <w:tcBorders>
              <w:top w:val="single" w:sz="4" w:space="0" w:color="auto"/>
              <w:left w:val="single" w:sz="4" w:space="0" w:color="auto"/>
              <w:bottom w:val="single" w:sz="4" w:space="0" w:color="auto"/>
              <w:right w:val="single" w:sz="4" w:space="0" w:color="auto"/>
            </w:tcBorders>
            <w:vAlign w:val="center"/>
          </w:tcPr>
          <w:p w14:paraId="1ADC7D7E" w14:textId="1C1E1C77" w:rsidR="00313B68" w:rsidRPr="00B229D3" w:rsidRDefault="00313B68" w:rsidP="00A61F02">
            <w:pPr>
              <w:jc w:val="center"/>
              <w:rPr>
                <w:rFonts w:cstheme="minorHAnsi"/>
                <w:b/>
                <w:sz w:val="20"/>
                <w:szCs w:val="20"/>
              </w:rPr>
            </w:pPr>
          </w:p>
        </w:tc>
      </w:tr>
    </w:tbl>
    <w:p w14:paraId="146C79E1" w14:textId="39C4AFAD" w:rsidR="007233AF" w:rsidRDefault="007233AF" w:rsidP="008C245B">
      <w:pPr>
        <w:spacing w:after="0" w:line="240" w:lineRule="auto"/>
        <w:jc w:val="both"/>
        <w:rPr>
          <w:rFonts w:cstheme="minorHAnsi"/>
          <w:b/>
          <w:bCs/>
        </w:rPr>
      </w:pPr>
    </w:p>
    <w:p w14:paraId="4994544B" w14:textId="69B1F278" w:rsidR="007233AF" w:rsidRDefault="007233AF" w:rsidP="008C245B">
      <w:pPr>
        <w:spacing w:after="0" w:line="240" w:lineRule="auto"/>
        <w:jc w:val="both"/>
        <w:rPr>
          <w:rFonts w:cstheme="minorHAnsi"/>
          <w:b/>
          <w:bCs/>
        </w:rPr>
      </w:pPr>
      <w:r>
        <w:rPr>
          <w:rFonts w:cstheme="minorHAnsi"/>
          <w:b/>
          <w:bCs/>
        </w:rPr>
        <w:t xml:space="preserve">Valor total proposto aos itens é de R$ </w:t>
      </w:r>
      <w:proofErr w:type="gramStart"/>
      <w:r>
        <w:rPr>
          <w:rFonts w:cstheme="minorHAnsi"/>
          <w:b/>
          <w:bCs/>
        </w:rPr>
        <w:t>XX,XX</w:t>
      </w:r>
      <w:proofErr w:type="gramEnd"/>
      <w:r>
        <w:rPr>
          <w:rFonts w:cstheme="minorHAnsi"/>
          <w:b/>
          <w:bCs/>
        </w:rPr>
        <w:t xml:space="preserve"> (XXXXXXXXXXXX).</w:t>
      </w:r>
    </w:p>
    <w:p w14:paraId="6AAFE066" w14:textId="78409E17" w:rsidR="007233AF" w:rsidRDefault="007233AF" w:rsidP="008C245B">
      <w:pPr>
        <w:spacing w:after="0" w:line="240" w:lineRule="auto"/>
        <w:jc w:val="both"/>
        <w:rPr>
          <w:rFonts w:cstheme="minorHAnsi"/>
          <w:b/>
          <w:bCs/>
        </w:rPr>
      </w:pPr>
    </w:p>
    <w:p w14:paraId="61FDCDEB" w14:textId="5D58EC2D" w:rsidR="007233AF" w:rsidRDefault="007233AF" w:rsidP="008C245B">
      <w:pPr>
        <w:spacing w:after="0" w:line="240" w:lineRule="auto"/>
        <w:jc w:val="both"/>
        <w:rPr>
          <w:rFonts w:cstheme="minorHAnsi"/>
          <w:b/>
          <w:bCs/>
        </w:rPr>
      </w:pPr>
      <w:r>
        <w:rPr>
          <w:rFonts w:cstheme="minorHAnsi"/>
          <w:b/>
          <w:bCs/>
        </w:rPr>
        <w:t>Validade da proposta: 30 dias</w:t>
      </w:r>
    </w:p>
    <w:p w14:paraId="376953D0" w14:textId="638CDFBF" w:rsidR="007233AF" w:rsidRDefault="007233AF" w:rsidP="008C245B">
      <w:pPr>
        <w:spacing w:after="0" w:line="240" w:lineRule="auto"/>
        <w:jc w:val="both"/>
        <w:rPr>
          <w:rFonts w:cstheme="minorHAnsi"/>
          <w:b/>
          <w:bCs/>
        </w:rPr>
      </w:pPr>
      <w:r>
        <w:rPr>
          <w:rFonts w:cstheme="minorHAnsi"/>
          <w:b/>
          <w:bCs/>
        </w:rPr>
        <w:t>Prazo da entrega: Conforme Termo de Referência.</w:t>
      </w:r>
    </w:p>
    <w:p w14:paraId="2E708405" w14:textId="1491412B" w:rsidR="007233AF" w:rsidRDefault="007233AF" w:rsidP="008C245B">
      <w:pPr>
        <w:spacing w:after="0" w:line="240" w:lineRule="auto"/>
        <w:jc w:val="both"/>
        <w:rPr>
          <w:rFonts w:cstheme="minorHAnsi"/>
          <w:b/>
          <w:bCs/>
        </w:rPr>
      </w:pPr>
      <w:r>
        <w:rPr>
          <w:rFonts w:cstheme="minorHAnsi"/>
          <w:b/>
          <w:bCs/>
        </w:rPr>
        <w:t>Prazo de garantia: Conforme Termo de Referência.</w:t>
      </w:r>
    </w:p>
    <w:p w14:paraId="237DDC2D" w14:textId="28FDDF27" w:rsidR="007233AF" w:rsidRDefault="007233AF" w:rsidP="008C245B">
      <w:pPr>
        <w:spacing w:after="0" w:line="240" w:lineRule="auto"/>
        <w:jc w:val="both"/>
        <w:rPr>
          <w:rFonts w:cstheme="minorHAnsi"/>
          <w:b/>
          <w:bCs/>
        </w:rPr>
      </w:pPr>
    </w:p>
    <w:p w14:paraId="2E6698AF" w14:textId="30FC5049" w:rsidR="007233AF" w:rsidRDefault="007233AF" w:rsidP="008C245B">
      <w:pPr>
        <w:spacing w:after="0" w:line="240" w:lineRule="auto"/>
        <w:jc w:val="both"/>
        <w:rPr>
          <w:rFonts w:cstheme="minorHAnsi"/>
          <w:b/>
          <w:bCs/>
        </w:rPr>
      </w:pPr>
    </w:p>
    <w:p w14:paraId="5AA0CAC6" w14:textId="77777777" w:rsidR="007233AF" w:rsidRDefault="007233AF" w:rsidP="008C245B">
      <w:pPr>
        <w:spacing w:after="0" w:line="240" w:lineRule="auto"/>
        <w:jc w:val="both"/>
        <w:rPr>
          <w:rFonts w:cstheme="minorHAnsi"/>
          <w:b/>
          <w:bCs/>
        </w:rPr>
      </w:pPr>
    </w:p>
    <w:p w14:paraId="413D5974" w14:textId="4881D331" w:rsidR="007233AF" w:rsidRDefault="007233AF" w:rsidP="007233AF">
      <w:pPr>
        <w:spacing w:after="0" w:line="240" w:lineRule="auto"/>
        <w:jc w:val="center"/>
        <w:rPr>
          <w:rFonts w:cstheme="minorHAnsi"/>
          <w:b/>
          <w:bCs/>
        </w:rPr>
      </w:pPr>
      <w:r>
        <w:rPr>
          <w:rFonts w:cstheme="minorHAnsi"/>
          <w:b/>
          <w:bCs/>
        </w:rPr>
        <w:t>Local e data</w:t>
      </w:r>
    </w:p>
    <w:p w14:paraId="378FC7B5" w14:textId="21ED3A7B" w:rsidR="007233AF" w:rsidRDefault="007233AF" w:rsidP="007233AF">
      <w:pPr>
        <w:spacing w:after="0" w:line="240" w:lineRule="auto"/>
        <w:jc w:val="center"/>
        <w:rPr>
          <w:rFonts w:cstheme="minorHAnsi"/>
          <w:b/>
          <w:bCs/>
        </w:rPr>
      </w:pPr>
    </w:p>
    <w:p w14:paraId="24E93E5A" w14:textId="658FE7FE" w:rsidR="007233AF" w:rsidRDefault="007233AF" w:rsidP="007233AF">
      <w:pPr>
        <w:spacing w:after="0" w:line="240" w:lineRule="auto"/>
        <w:jc w:val="center"/>
        <w:rPr>
          <w:rFonts w:cstheme="minorHAnsi"/>
          <w:b/>
          <w:bCs/>
        </w:rPr>
      </w:pPr>
    </w:p>
    <w:p w14:paraId="5CC3E1D9" w14:textId="61BC3538" w:rsidR="007233AF" w:rsidRDefault="007233AF" w:rsidP="007233AF">
      <w:pPr>
        <w:spacing w:after="0" w:line="240" w:lineRule="auto"/>
        <w:jc w:val="center"/>
        <w:rPr>
          <w:rFonts w:cstheme="minorHAnsi"/>
          <w:b/>
          <w:bCs/>
        </w:rPr>
      </w:pPr>
    </w:p>
    <w:p w14:paraId="0C529B0F" w14:textId="77777777" w:rsidR="007233AF" w:rsidRDefault="007233AF" w:rsidP="007233AF">
      <w:pPr>
        <w:spacing w:after="0" w:line="240" w:lineRule="auto"/>
        <w:jc w:val="center"/>
        <w:rPr>
          <w:rFonts w:cstheme="minorHAnsi"/>
          <w:b/>
          <w:bCs/>
        </w:rPr>
      </w:pPr>
    </w:p>
    <w:p w14:paraId="49700732" w14:textId="69D4518D" w:rsidR="007233AF" w:rsidRDefault="007233AF" w:rsidP="007233AF">
      <w:pPr>
        <w:spacing w:after="0" w:line="240" w:lineRule="auto"/>
        <w:jc w:val="center"/>
        <w:rPr>
          <w:rFonts w:cstheme="minorHAnsi"/>
          <w:b/>
          <w:bCs/>
        </w:rPr>
      </w:pPr>
      <w:r>
        <w:rPr>
          <w:rFonts w:cstheme="minorHAnsi"/>
          <w:b/>
          <w:bCs/>
        </w:rPr>
        <w:t>____________________________________</w:t>
      </w:r>
    </w:p>
    <w:p w14:paraId="11497CD2" w14:textId="4942E6D6" w:rsidR="007233AF" w:rsidRDefault="007233AF" w:rsidP="007233AF">
      <w:pPr>
        <w:spacing w:after="0" w:line="240" w:lineRule="auto"/>
        <w:jc w:val="center"/>
        <w:rPr>
          <w:rFonts w:cstheme="minorHAnsi"/>
          <w:b/>
          <w:bCs/>
        </w:rPr>
      </w:pPr>
      <w:r>
        <w:rPr>
          <w:rFonts w:cstheme="minorHAnsi"/>
          <w:b/>
          <w:bCs/>
        </w:rPr>
        <w:t>(Assinatura, RG e CPF do declarante)</w:t>
      </w:r>
    </w:p>
    <w:p w14:paraId="269E8C51" w14:textId="6E540983" w:rsidR="007233AF" w:rsidRDefault="007233AF" w:rsidP="007233AF">
      <w:pPr>
        <w:spacing w:after="0" w:line="240" w:lineRule="auto"/>
        <w:jc w:val="center"/>
        <w:rPr>
          <w:rFonts w:cstheme="minorHAnsi"/>
          <w:b/>
          <w:bCs/>
        </w:rPr>
      </w:pPr>
      <w:r>
        <w:rPr>
          <w:rFonts w:cstheme="minorHAnsi"/>
          <w:b/>
          <w:bCs/>
        </w:rPr>
        <w:t>Representante Legal</w:t>
      </w:r>
    </w:p>
    <w:p w14:paraId="485EC118" w14:textId="77777777" w:rsidR="007233AF" w:rsidRDefault="007233AF" w:rsidP="008C245B">
      <w:pPr>
        <w:spacing w:after="0" w:line="240" w:lineRule="auto"/>
        <w:jc w:val="both"/>
        <w:rPr>
          <w:rFonts w:cstheme="minorHAnsi"/>
          <w:b/>
          <w:bCs/>
        </w:rPr>
      </w:pPr>
    </w:p>
    <w:p w14:paraId="037262FC" w14:textId="77777777" w:rsidR="007233AF" w:rsidRDefault="007233AF" w:rsidP="008C245B">
      <w:pPr>
        <w:spacing w:after="0" w:line="240" w:lineRule="auto"/>
        <w:jc w:val="both"/>
        <w:rPr>
          <w:rFonts w:cstheme="minorHAnsi"/>
          <w:b/>
          <w:bCs/>
        </w:rPr>
      </w:pPr>
    </w:p>
    <w:p w14:paraId="3D10F48C" w14:textId="77777777" w:rsidR="007233AF" w:rsidRDefault="007233AF" w:rsidP="008C245B">
      <w:pPr>
        <w:spacing w:after="0" w:line="240" w:lineRule="auto"/>
        <w:jc w:val="both"/>
        <w:rPr>
          <w:rFonts w:cstheme="minorHAnsi"/>
          <w:b/>
          <w:bCs/>
        </w:rPr>
      </w:pPr>
    </w:p>
    <w:p w14:paraId="7D9F853B" w14:textId="58134FA3" w:rsidR="007233AF" w:rsidRDefault="007233AF" w:rsidP="008C245B">
      <w:pPr>
        <w:spacing w:after="0" w:line="240" w:lineRule="auto"/>
        <w:jc w:val="both"/>
        <w:rPr>
          <w:rFonts w:cstheme="minorHAnsi"/>
          <w:b/>
          <w:bCs/>
        </w:rPr>
      </w:pPr>
    </w:p>
    <w:p w14:paraId="77E2FB1A" w14:textId="59C7FAF2" w:rsidR="007233AF" w:rsidRDefault="007233AF" w:rsidP="008C245B">
      <w:pPr>
        <w:spacing w:after="0" w:line="240" w:lineRule="auto"/>
        <w:jc w:val="both"/>
        <w:rPr>
          <w:rFonts w:cstheme="minorHAnsi"/>
          <w:b/>
          <w:bCs/>
        </w:rPr>
      </w:pPr>
    </w:p>
    <w:p w14:paraId="67F30255" w14:textId="70AD70B6" w:rsidR="007233AF" w:rsidRDefault="007233AF" w:rsidP="008C245B">
      <w:pPr>
        <w:spacing w:after="0" w:line="240" w:lineRule="auto"/>
        <w:jc w:val="both"/>
        <w:rPr>
          <w:rFonts w:cstheme="minorHAnsi"/>
          <w:b/>
          <w:bCs/>
        </w:rPr>
      </w:pPr>
    </w:p>
    <w:p w14:paraId="48C9DD4B" w14:textId="033B64BC" w:rsidR="007233AF" w:rsidRDefault="007233AF" w:rsidP="008C245B">
      <w:pPr>
        <w:spacing w:after="0" w:line="240" w:lineRule="auto"/>
        <w:jc w:val="both"/>
        <w:rPr>
          <w:rFonts w:cstheme="minorHAnsi"/>
          <w:b/>
          <w:bCs/>
        </w:rPr>
      </w:pPr>
    </w:p>
    <w:p w14:paraId="189435A6" w14:textId="08DAE160" w:rsidR="007233AF" w:rsidRDefault="007233AF" w:rsidP="008C245B">
      <w:pPr>
        <w:spacing w:after="0" w:line="240" w:lineRule="auto"/>
        <w:jc w:val="both"/>
        <w:rPr>
          <w:rFonts w:cstheme="minorHAnsi"/>
          <w:b/>
          <w:bCs/>
        </w:rPr>
      </w:pPr>
    </w:p>
    <w:p w14:paraId="5004CF9B" w14:textId="639D3BD5" w:rsidR="007233AF" w:rsidRDefault="007233AF" w:rsidP="008C245B">
      <w:pPr>
        <w:spacing w:after="0" w:line="240" w:lineRule="auto"/>
        <w:jc w:val="both"/>
        <w:rPr>
          <w:rFonts w:cstheme="minorHAnsi"/>
          <w:b/>
          <w:bCs/>
        </w:rPr>
      </w:pPr>
    </w:p>
    <w:p w14:paraId="220D4202" w14:textId="1A513061" w:rsidR="007233AF" w:rsidRDefault="007233AF" w:rsidP="008C245B">
      <w:pPr>
        <w:spacing w:after="0" w:line="240" w:lineRule="auto"/>
        <w:jc w:val="both"/>
        <w:rPr>
          <w:rFonts w:cstheme="minorHAnsi"/>
          <w:b/>
          <w:bCs/>
        </w:rPr>
      </w:pPr>
    </w:p>
    <w:p w14:paraId="37B9B302" w14:textId="6A152F49" w:rsidR="00FB32BE" w:rsidRDefault="00FB32BE" w:rsidP="008C245B">
      <w:pPr>
        <w:spacing w:after="0" w:line="240" w:lineRule="auto"/>
        <w:jc w:val="both"/>
        <w:rPr>
          <w:rFonts w:cstheme="minorHAnsi"/>
          <w:b/>
          <w:bCs/>
        </w:rPr>
      </w:pPr>
    </w:p>
    <w:p w14:paraId="49C4025F" w14:textId="7F9BE434" w:rsidR="00FB32BE" w:rsidRDefault="00FB32BE" w:rsidP="008C245B">
      <w:pPr>
        <w:spacing w:after="0" w:line="240" w:lineRule="auto"/>
        <w:jc w:val="both"/>
        <w:rPr>
          <w:rFonts w:cstheme="minorHAnsi"/>
          <w:b/>
          <w:bCs/>
        </w:rPr>
      </w:pPr>
    </w:p>
    <w:p w14:paraId="1A8E9C19" w14:textId="6C0732A3" w:rsidR="00FB32BE" w:rsidRDefault="00FB32BE" w:rsidP="008C245B">
      <w:pPr>
        <w:spacing w:after="0" w:line="240" w:lineRule="auto"/>
        <w:jc w:val="both"/>
        <w:rPr>
          <w:rFonts w:cstheme="minorHAnsi"/>
          <w:b/>
          <w:bCs/>
        </w:rPr>
      </w:pPr>
    </w:p>
    <w:p w14:paraId="6B2E82F6" w14:textId="7262F8FF" w:rsidR="00FB32BE" w:rsidRDefault="00FB32BE" w:rsidP="008C245B">
      <w:pPr>
        <w:spacing w:after="0" w:line="240" w:lineRule="auto"/>
        <w:jc w:val="both"/>
        <w:rPr>
          <w:rFonts w:cstheme="minorHAnsi"/>
          <w:b/>
          <w:bCs/>
        </w:rPr>
      </w:pPr>
    </w:p>
    <w:p w14:paraId="59F7428D" w14:textId="7DC0F50F" w:rsidR="00FB32BE" w:rsidRDefault="00FB32BE" w:rsidP="008C245B">
      <w:pPr>
        <w:spacing w:after="0" w:line="240" w:lineRule="auto"/>
        <w:jc w:val="both"/>
        <w:rPr>
          <w:rFonts w:cstheme="minorHAnsi"/>
          <w:b/>
          <w:bCs/>
        </w:rPr>
      </w:pPr>
    </w:p>
    <w:p w14:paraId="6E86387B" w14:textId="2E31C696" w:rsidR="00FB32BE" w:rsidRDefault="00FB32BE" w:rsidP="008C245B">
      <w:pPr>
        <w:spacing w:after="0" w:line="240" w:lineRule="auto"/>
        <w:jc w:val="both"/>
        <w:rPr>
          <w:rFonts w:cstheme="minorHAnsi"/>
          <w:b/>
          <w:bCs/>
        </w:rPr>
      </w:pPr>
    </w:p>
    <w:p w14:paraId="469C44BB" w14:textId="74058469" w:rsidR="00FB32BE" w:rsidRDefault="00FB32BE" w:rsidP="008C245B">
      <w:pPr>
        <w:spacing w:after="0" w:line="240" w:lineRule="auto"/>
        <w:jc w:val="both"/>
        <w:rPr>
          <w:rFonts w:cstheme="minorHAnsi"/>
          <w:b/>
          <w:bCs/>
        </w:rPr>
      </w:pPr>
    </w:p>
    <w:p w14:paraId="12B59F1E" w14:textId="5CA5F5D3" w:rsidR="00FB32BE" w:rsidRDefault="00FB32BE" w:rsidP="008C245B">
      <w:pPr>
        <w:spacing w:after="0" w:line="240" w:lineRule="auto"/>
        <w:jc w:val="both"/>
        <w:rPr>
          <w:rFonts w:cstheme="minorHAnsi"/>
          <w:b/>
          <w:bCs/>
        </w:rPr>
      </w:pPr>
    </w:p>
    <w:p w14:paraId="65D474C5" w14:textId="22909098" w:rsidR="00FB32BE" w:rsidRDefault="00FB32BE" w:rsidP="008C245B">
      <w:pPr>
        <w:spacing w:after="0" w:line="240" w:lineRule="auto"/>
        <w:jc w:val="both"/>
        <w:rPr>
          <w:rFonts w:cstheme="minorHAnsi"/>
          <w:b/>
          <w:bCs/>
        </w:rPr>
      </w:pPr>
    </w:p>
    <w:p w14:paraId="1F07E7B2" w14:textId="0D504E4A" w:rsidR="00FB32BE" w:rsidRDefault="00FB32BE" w:rsidP="008C245B">
      <w:pPr>
        <w:spacing w:after="0" w:line="240" w:lineRule="auto"/>
        <w:jc w:val="both"/>
        <w:rPr>
          <w:rFonts w:cstheme="minorHAnsi"/>
          <w:b/>
          <w:bCs/>
        </w:rPr>
      </w:pPr>
    </w:p>
    <w:p w14:paraId="5CD83051" w14:textId="6CC27F8B" w:rsidR="00FB32BE" w:rsidRDefault="00FB32BE" w:rsidP="008C245B">
      <w:pPr>
        <w:spacing w:after="0" w:line="240" w:lineRule="auto"/>
        <w:jc w:val="both"/>
        <w:rPr>
          <w:rFonts w:cstheme="minorHAnsi"/>
          <w:b/>
          <w:bCs/>
        </w:rPr>
      </w:pPr>
    </w:p>
    <w:p w14:paraId="7CA3FBD1" w14:textId="3A0078BD" w:rsidR="00FB32BE" w:rsidRDefault="00FB32BE" w:rsidP="008C245B">
      <w:pPr>
        <w:spacing w:after="0" w:line="240" w:lineRule="auto"/>
        <w:jc w:val="both"/>
        <w:rPr>
          <w:rFonts w:cstheme="minorHAnsi"/>
          <w:b/>
          <w:bCs/>
        </w:rPr>
      </w:pPr>
    </w:p>
    <w:p w14:paraId="3F24AF38" w14:textId="7D62D8E6" w:rsidR="00FB32BE" w:rsidRDefault="00FB32BE" w:rsidP="008C245B">
      <w:pPr>
        <w:spacing w:after="0" w:line="240" w:lineRule="auto"/>
        <w:jc w:val="both"/>
        <w:rPr>
          <w:rFonts w:cstheme="minorHAnsi"/>
          <w:b/>
          <w:bCs/>
        </w:rPr>
      </w:pPr>
    </w:p>
    <w:p w14:paraId="5427DC6D" w14:textId="77141F60" w:rsidR="00FB32BE" w:rsidRDefault="00FB32BE" w:rsidP="008C245B">
      <w:pPr>
        <w:spacing w:after="0" w:line="240" w:lineRule="auto"/>
        <w:jc w:val="both"/>
        <w:rPr>
          <w:rFonts w:cstheme="minorHAnsi"/>
          <w:b/>
          <w:bCs/>
        </w:rPr>
      </w:pPr>
    </w:p>
    <w:p w14:paraId="5A049105" w14:textId="7C3C636D" w:rsidR="005232B1" w:rsidRDefault="005232B1" w:rsidP="008C245B">
      <w:pPr>
        <w:spacing w:after="0" w:line="240" w:lineRule="auto"/>
        <w:jc w:val="both"/>
        <w:rPr>
          <w:rFonts w:cstheme="minorHAnsi"/>
          <w:b/>
          <w:bCs/>
        </w:rPr>
      </w:pPr>
    </w:p>
    <w:p w14:paraId="33BF3B0B" w14:textId="4A48E4F2" w:rsidR="005232B1" w:rsidRDefault="005232B1" w:rsidP="008C245B">
      <w:pPr>
        <w:spacing w:after="0" w:line="240" w:lineRule="auto"/>
        <w:jc w:val="both"/>
        <w:rPr>
          <w:rFonts w:cstheme="minorHAnsi"/>
          <w:b/>
          <w:bCs/>
        </w:rPr>
      </w:pPr>
    </w:p>
    <w:p w14:paraId="6983EA7C" w14:textId="04C77755" w:rsidR="005232B1" w:rsidRDefault="005232B1" w:rsidP="008C245B">
      <w:pPr>
        <w:spacing w:after="0" w:line="240" w:lineRule="auto"/>
        <w:jc w:val="both"/>
        <w:rPr>
          <w:rFonts w:cstheme="minorHAnsi"/>
          <w:b/>
          <w:bCs/>
        </w:rPr>
      </w:pPr>
    </w:p>
    <w:p w14:paraId="7339BB03" w14:textId="08C858B4" w:rsidR="005232B1" w:rsidRDefault="005232B1" w:rsidP="008C245B">
      <w:pPr>
        <w:spacing w:after="0" w:line="240" w:lineRule="auto"/>
        <w:jc w:val="both"/>
        <w:rPr>
          <w:rFonts w:cstheme="minorHAnsi"/>
          <w:b/>
          <w:bCs/>
        </w:rPr>
      </w:pPr>
    </w:p>
    <w:p w14:paraId="08FFB98D" w14:textId="557E06A0" w:rsidR="005232B1" w:rsidRDefault="005232B1" w:rsidP="008C245B">
      <w:pPr>
        <w:spacing w:after="0" w:line="240" w:lineRule="auto"/>
        <w:jc w:val="both"/>
        <w:rPr>
          <w:rFonts w:cstheme="minorHAnsi"/>
          <w:b/>
          <w:bCs/>
        </w:rPr>
      </w:pPr>
    </w:p>
    <w:p w14:paraId="5ED10F00" w14:textId="15395BE7" w:rsidR="005232B1" w:rsidRDefault="005232B1" w:rsidP="008C245B">
      <w:pPr>
        <w:spacing w:after="0" w:line="240" w:lineRule="auto"/>
        <w:jc w:val="both"/>
        <w:rPr>
          <w:rFonts w:cstheme="minorHAnsi"/>
          <w:b/>
          <w:bCs/>
        </w:rPr>
      </w:pPr>
    </w:p>
    <w:p w14:paraId="54876BC8" w14:textId="6A3EC0B4" w:rsidR="005232B1" w:rsidRDefault="005232B1" w:rsidP="008C245B">
      <w:pPr>
        <w:spacing w:after="0" w:line="240" w:lineRule="auto"/>
        <w:jc w:val="both"/>
        <w:rPr>
          <w:rFonts w:cstheme="minorHAnsi"/>
          <w:b/>
          <w:bCs/>
        </w:rPr>
      </w:pPr>
    </w:p>
    <w:p w14:paraId="0473AC8F" w14:textId="64AFA464" w:rsidR="005232B1" w:rsidRDefault="005232B1" w:rsidP="008C245B">
      <w:pPr>
        <w:spacing w:after="0" w:line="240" w:lineRule="auto"/>
        <w:jc w:val="both"/>
        <w:rPr>
          <w:rFonts w:cstheme="minorHAnsi"/>
          <w:b/>
          <w:bCs/>
        </w:rPr>
      </w:pPr>
    </w:p>
    <w:p w14:paraId="4142843E" w14:textId="77777777" w:rsidR="005232B1" w:rsidRDefault="005232B1" w:rsidP="008C245B">
      <w:pPr>
        <w:spacing w:after="0" w:line="240" w:lineRule="auto"/>
        <w:jc w:val="both"/>
        <w:rPr>
          <w:rFonts w:cstheme="minorHAnsi"/>
          <w:b/>
          <w:bCs/>
        </w:rPr>
      </w:pPr>
      <w:bookmarkStart w:id="11" w:name="_GoBack"/>
      <w:bookmarkEnd w:id="11"/>
    </w:p>
    <w:p w14:paraId="222400BA" w14:textId="77777777" w:rsidR="007233AF" w:rsidRDefault="007233AF" w:rsidP="008C245B">
      <w:pPr>
        <w:spacing w:after="0" w:line="240" w:lineRule="auto"/>
        <w:jc w:val="both"/>
        <w:rPr>
          <w:rFonts w:cstheme="minorHAnsi"/>
          <w:b/>
          <w:bCs/>
        </w:rPr>
      </w:pPr>
    </w:p>
    <w:p w14:paraId="1F281DB8" w14:textId="4E8273C1" w:rsidR="00C45A90" w:rsidRPr="00D40959" w:rsidRDefault="00D40959" w:rsidP="008C245B">
      <w:pPr>
        <w:spacing w:after="0" w:line="240" w:lineRule="auto"/>
        <w:jc w:val="both"/>
        <w:rPr>
          <w:rFonts w:cstheme="minorHAnsi"/>
          <w:b/>
          <w:bCs/>
        </w:rPr>
      </w:pPr>
      <w:r w:rsidRPr="00D40959">
        <w:rPr>
          <w:rFonts w:cstheme="minorHAnsi"/>
          <w:b/>
          <w:bCs/>
        </w:rPr>
        <w:lastRenderedPageBreak/>
        <w:t>ANEXO “0</w:t>
      </w:r>
      <w:r w:rsidR="001C21D0">
        <w:rPr>
          <w:rFonts w:cstheme="minorHAnsi"/>
          <w:b/>
          <w:bCs/>
        </w:rPr>
        <w:t>3</w:t>
      </w:r>
      <w:r w:rsidRPr="00D40959">
        <w:rPr>
          <w:rFonts w:cstheme="minorHAnsi"/>
          <w:b/>
          <w:bCs/>
        </w:rPr>
        <w:t>” – CONTRATO ADMINISTRATIVO</w:t>
      </w:r>
    </w:p>
    <w:p w14:paraId="0FD18903" w14:textId="7481E3D8" w:rsidR="00D40959" w:rsidRDefault="00D40959" w:rsidP="008C245B">
      <w:pPr>
        <w:spacing w:after="0" w:line="240" w:lineRule="auto"/>
        <w:jc w:val="both"/>
        <w:rPr>
          <w:rFonts w:cstheme="minorHAnsi"/>
        </w:rPr>
      </w:pPr>
    </w:p>
    <w:p w14:paraId="360ED8AB" w14:textId="77777777" w:rsidR="00D40959" w:rsidRDefault="00D40959" w:rsidP="008C245B">
      <w:pPr>
        <w:spacing w:after="0" w:line="240" w:lineRule="auto"/>
        <w:jc w:val="both"/>
        <w:rPr>
          <w:rFonts w:cstheme="minorHAnsi"/>
        </w:rPr>
      </w:pPr>
    </w:p>
    <w:p w14:paraId="18838829" w14:textId="4CD45402" w:rsidR="008C245B" w:rsidRPr="003B46B7" w:rsidRDefault="00D40959" w:rsidP="008C245B">
      <w:pPr>
        <w:pStyle w:val="ParagraphStyle"/>
        <w:ind w:firstLine="705"/>
        <w:jc w:val="both"/>
        <w:rPr>
          <w:rFonts w:asciiTheme="minorHAnsi" w:hAnsiTheme="minorHAnsi" w:cstheme="minorHAnsi"/>
          <w:sz w:val="18"/>
          <w:szCs w:val="18"/>
        </w:rPr>
      </w:pPr>
      <w:r w:rsidRPr="003B46B7">
        <w:rPr>
          <w:rFonts w:asciiTheme="minorHAnsi" w:hAnsiTheme="minorHAnsi" w:cstheme="minorHAnsi"/>
          <w:sz w:val="18"/>
          <w:szCs w:val="18"/>
        </w:rPr>
        <w:t xml:space="preserve"> </w:t>
      </w:r>
      <w:r w:rsidR="008C245B" w:rsidRPr="003B46B7">
        <w:rPr>
          <w:rFonts w:asciiTheme="minorHAnsi" w:hAnsiTheme="minorHAnsi" w:cstheme="minorHAnsi"/>
          <w:sz w:val="18"/>
          <w:szCs w:val="18"/>
        </w:rPr>
        <w:t xml:space="preserve">                                 A </w:t>
      </w:r>
      <w:r w:rsidR="008C245B" w:rsidRPr="003B46B7">
        <w:rPr>
          <w:rFonts w:asciiTheme="minorHAnsi" w:hAnsiTheme="minorHAnsi" w:cstheme="minorHAnsi"/>
          <w:b/>
          <w:sz w:val="18"/>
          <w:szCs w:val="18"/>
        </w:rPr>
        <w:t>CÂMARA MUNICIPAL DE IBAITI, ESTADO DO PARANÁ</w:t>
      </w:r>
      <w:r w:rsidR="008C245B" w:rsidRPr="003B46B7">
        <w:rPr>
          <w:rFonts w:asciiTheme="minorHAnsi" w:hAnsiTheme="minorHAnsi" w:cstheme="minorHAnsi"/>
          <w:sz w:val="18"/>
          <w:szCs w:val="18"/>
        </w:rPr>
        <w:t xml:space="preserve">, Pessoa Jurídica de Direito Público Interno, com sede na cidade de Ibaiti, sito à Rua José de Moura Bueno, nº  25, Centro , CNPJ/MF nº 77.774.677/0001-01, representada pelo </w:t>
      </w:r>
      <w:r w:rsidR="008C245B" w:rsidRPr="003B46B7">
        <w:rPr>
          <w:rFonts w:asciiTheme="minorHAnsi" w:hAnsiTheme="minorHAnsi" w:cstheme="minorHAnsi"/>
          <w:b/>
          <w:sz w:val="18"/>
          <w:szCs w:val="18"/>
        </w:rPr>
        <w:t xml:space="preserve">Sr. Presidente da Câmara, </w:t>
      </w:r>
      <w:r w:rsidR="008C245B" w:rsidRPr="00486EB3">
        <w:rPr>
          <w:rFonts w:asciiTheme="minorHAnsi" w:hAnsiTheme="minorHAnsi" w:cstheme="minorHAnsi"/>
          <w:b/>
          <w:bCs/>
          <w:sz w:val="18"/>
          <w:szCs w:val="18"/>
        </w:rPr>
        <w:t>André Zanineti de Matos,</w:t>
      </w:r>
      <w:r w:rsidR="008C245B" w:rsidRPr="00486EB3">
        <w:rPr>
          <w:rFonts w:asciiTheme="minorHAnsi" w:hAnsiTheme="minorHAnsi" w:cstheme="minorHAnsi"/>
          <w:sz w:val="18"/>
          <w:szCs w:val="18"/>
        </w:rPr>
        <w:t xml:space="preserve"> brasileiro, casado, inscrito no CPF/MF sob nº 769.669.419-72 e portador da Cédula de Identidade RG nº 4.975.465-5 SSP/PR</w:t>
      </w:r>
      <w:r w:rsidR="008C245B" w:rsidRPr="003B46B7">
        <w:rPr>
          <w:rFonts w:asciiTheme="minorHAnsi" w:hAnsiTheme="minorHAnsi" w:cstheme="minorHAnsi"/>
          <w:sz w:val="18"/>
          <w:szCs w:val="18"/>
        </w:rPr>
        <w:t xml:space="preserve">, doravante denominada CONTRATANTE, e a </w:t>
      </w:r>
      <w:r w:rsidR="008C245B" w:rsidRPr="000A4131">
        <w:rPr>
          <w:rFonts w:asciiTheme="minorHAnsi" w:hAnsiTheme="minorHAnsi" w:cstheme="minorHAnsi"/>
          <w:b/>
          <w:bCs/>
          <w:sz w:val="18"/>
          <w:szCs w:val="18"/>
        </w:rPr>
        <w:t xml:space="preserve">empresa </w:t>
      </w:r>
      <w:r w:rsidR="008C245B">
        <w:rPr>
          <w:rFonts w:asciiTheme="minorHAnsi" w:hAnsiTheme="minorHAnsi" w:cstheme="minorHAnsi"/>
          <w:b/>
          <w:bCs/>
          <w:color w:val="333333"/>
          <w:sz w:val="18"/>
          <w:szCs w:val="18"/>
          <w:shd w:val="clear" w:color="auto" w:fill="FFFFFF"/>
        </w:rPr>
        <w:t>XXXXXXXX</w:t>
      </w:r>
      <w:r w:rsidR="008C245B" w:rsidRPr="00CE23E1">
        <w:rPr>
          <w:rFonts w:asciiTheme="minorHAnsi" w:hAnsiTheme="minorHAnsi" w:cstheme="minorHAnsi"/>
          <w:b/>
          <w:bCs/>
          <w:sz w:val="18"/>
          <w:szCs w:val="18"/>
        </w:rPr>
        <w:t xml:space="preserve"> CNPJ: </w:t>
      </w:r>
      <w:r w:rsidR="008C245B">
        <w:rPr>
          <w:rFonts w:asciiTheme="minorHAnsi" w:hAnsiTheme="minorHAnsi" w:cstheme="minorHAnsi"/>
          <w:b/>
          <w:bCs/>
          <w:color w:val="333333"/>
          <w:sz w:val="18"/>
          <w:szCs w:val="18"/>
          <w:shd w:val="clear" w:color="auto" w:fill="FFFFFF"/>
        </w:rPr>
        <w:t>XXXXX</w:t>
      </w:r>
      <w:r w:rsidR="008C245B" w:rsidRPr="00CE23E1">
        <w:rPr>
          <w:rFonts w:asciiTheme="minorHAnsi" w:hAnsiTheme="minorHAnsi" w:cstheme="minorHAnsi"/>
          <w:b/>
          <w:color w:val="000000" w:themeColor="text1"/>
          <w:sz w:val="18"/>
          <w:szCs w:val="18"/>
        </w:rPr>
        <w:t xml:space="preserve">, </w:t>
      </w:r>
      <w:r w:rsidR="008C245B" w:rsidRPr="00CE23E1">
        <w:rPr>
          <w:rFonts w:asciiTheme="minorHAnsi" w:hAnsiTheme="minorHAnsi" w:cstheme="minorHAnsi"/>
          <w:bCs/>
          <w:color w:val="000000" w:themeColor="text1"/>
          <w:sz w:val="18"/>
          <w:szCs w:val="18"/>
        </w:rPr>
        <w:t xml:space="preserve">com </w:t>
      </w:r>
      <w:r w:rsidR="008C245B" w:rsidRPr="00CE23E1">
        <w:rPr>
          <w:rFonts w:asciiTheme="minorHAnsi" w:hAnsiTheme="minorHAnsi" w:cstheme="minorHAnsi"/>
          <w:color w:val="000000" w:themeColor="text1"/>
          <w:sz w:val="18"/>
          <w:szCs w:val="18"/>
        </w:rPr>
        <w:t xml:space="preserve">sede na </w:t>
      </w:r>
      <w:r w:rsidR="008C245B">
        <w:rPr>
          <w:rFonts w:asciiTheme="minorHAnsi" w:hAnsiTheme="minorHAnsi" w:cstheme="minorHAnsi"/>
          <w:color w:val="000000" w:themeColor="text1"/>
          <w:sz w:val="18"/>
          <w:szCs w:val="18"/>
        </w:rPr>
        <w:t>XXXXXXX</w:t>
      </w:r>
      <w:r w:rsidR="008C245B" w:rsidRPr="00CE23E1">
        <w:rPr>
          <w:rFonts w:asciiTheme="minorHAnsi" w:hAnsiTheme="minorHAnsi" w:cstheme="minorHAnsi"/>
          <w:color w:val="000000" w:themeColor="text1"/>
          <w:sz w:val="18"/>
          <w:szCs w:val="18"/>
        </w:rPr>
        <w:t xml:space="preserve">, nº </w:t>
      </w:r>
      <w:r w:rsidR="008C245B">
        <w:rPr>
          <w:rFonts w:asciiTheme="minorHAnsi" w:hAnsiTheme="minorHAnsi" w:cstheme="minorHAnsi"/>
          <w:color w:val="000000" w:themeColor="text1"/>
          <w:sz w:val="18"/>
          <w:szCs w:val="18"/>
        </w:rPr>
        <w:t>XXX</w:t>
      </w:r>
      <w:r w:rsidR="008C245B" w:rsidRPr="00CE23E1">
        <w:rPr>
          <w:rFonts w:asciiTheme="minorHAnsi" w:hAnsiTheme="minorHAnsi" w:cstheme="minorHAnsi"/>
          <w:color w:val="000000" w:themeColor="text1"/>
          <w:sz w:val="18"/>
          <w:szCs w:val="18"/>
        </w:rPr>
        <w:t xml:space="preserve">, </w:t>
      </w:r>
      <w:r w:rsidR="008C245B">
        <w:rPr>
          <w:rFonts w:asciiTheme="minorHAnsi" w:hAnsiTheme="minorHAnsi" w:cstheme="minorHAnsi"/>
          <w:color w:val="000000" w:themeColor="text1"/>
          <w:sz w:val="18"/>
          <w:szCs w:val="18"/>
        </w:rPr>
        <w:t>XXXX</w:t>
      </w:r>
      <w:r w:rsidR="008C245B" w:rsidRPr="00CE23E1">
        <w:rPr>
          <w:rFonts w:asciiTheme="minorHAnsi" w:hAnsiTheme="minorHAnsi" w:cstheme="minorHAnsi"/>
          <w:color w:val="000000" w:themeColor="text1"/>
          <w:sz w:val="18"/>
          <w:szCs w:val="18"/>
        </w:rPr>
        <w:t xml:space="preserve">, na cidade de </w:t>
      </w:r>
      <w:r w:rsidR="008C245B">
        <w:rPr>
          <w:rFonts w:asciiTheme="minorHAnsi" w:hAnsiTheme="minorHAnsi" w:cstheme="minorHAnsi"/>
          <w:color w:val="000000" w:themeColor="text1"/>
          <w:sz w:val="18"/>
          <w:szCs w:val="18"/>
        </w:rPr>
        <w:t>XXXXX/ESTADO</w:t>
      </w:r>
      <w:r w:rsidR="008C245B" w:rsidRPr="003B46B7">
        <w:rPr>
          <w:rFonts w:asciiTheme="minorHAnsi" w:hAnsiTheme="minorHAnsi" w:cstheme="minorHAnsi"/>
          <w:sz w:val="18"/>
          <w:szCs w:val="18"/>
        </w:rPr>
        <w:t xml:space="preserve">, representada pelo </w:t>
      </w:r>
      <w:proofErr w:type="spellStart"/>
      <w:r w:rsidR="008C245B" w:rsidRPr="003B46B7">
        <w:rPr>
          <w:rFonts w:asciiTheme="minorHAnsi" w:hAnsiTheme="minorHAnsi" w:cstheme="minorHAnsi"/>
          <w:sz w:val="18"/>
          <w:szCs w:val="18"/>
        </w:rPr>
        <w:t>Sr</w:t>
      </w:r>
      <w:proofErr w:type="spellEnd"/>
      <w:r w:rsidR="008C245B">
        <w:rPr>
          <w:rFonts w:asciiTheme="minorHAnsi" w:hAnsiTheme="minorHAnsi" w:cstheme="minorHAnsi"/>
          <w:sz w:val="18"/>
          <w:szCs w:val="18"/>
        </w:rPr>
        <w:t>(A).</w:t>
      </w:r>
      <w:r w:rsidR="008C245B" w:rsidRPr="003B46B7">
        <w:rPr>
          <w:rFonts w:asciiTheme="minorHAnsi" w:hAnsiTheme="minorHAnsi" w:cstheme="minorHAnsi"/>
          <w:sz w:val="18"/>
          <w:szCs w:val="18"/>
        </w:rPr>
        <w:t xml:space="preserve"> </w:t>
      </w:r>
      <w:r w:rsidR="008C245B">
        <w:rPr>
          <w:rFonts w:asciiTheme="minorHAnsi" w:hAnsiTheme="minorHAnsi" w:cstheme="minorHAnsi"/>
          <w:sz w:val="18"/>
          <w:szCs w:val="18"/>
        </w:rPr>
        <w:t>XXXXXXX</w:t>
      </w:r>
      <w:r w:rsidR="008C245B" w:rsidRPr="003B46B7">
        <w:rPr>
          <w:rFonts w:asciiTheme="minorHAnsi" w:hAnsiTheme="minorHAnsi" w:cstheme="minorHAnsi"/>
          <w:sz w:val="18"/>
          <w:szCs w:val="18"/>
        </w:rPr>
        <w:t>, brasileiro</w:t>
      </w:r>
      <w:r w:rsidR="008C245B">
        <w:rPr>
          <w:rFonts w:asciiTheme="minorHAnsi" w:hAnsiTheme="minorHAnsi" w:cstheme="minorHAnsi"/>
          <w:sz w:val="18"/>
          <w:szCs w:val="18"/>
        </w:rPr>
        <w:t>(a)</w:t>
      </w:r>
      <w:r w:rsidR="008C245B" w:rsidRPr="003B46B7">
        <w:rPr>
          <w:rFonts w:asciiTheme="minorHAnsi" w:hAnsiTheme="minorHAnsi" w:cstheme="minorHAnsi"/>
          <w:sz w:val="18"/>
          <w:szCs w:val="18"/>
        </w:rPr>
        <w:t xml:space="preserve">, inscrito no CPF sob o nº </w:t>
      </w:r>
      <w:r w:rsidR="008C245B">
        <w:rPr>
          <w:rFonts w:asciiTheme="minorHAnsi" w:hAnsiTheme="minorHAnsi" w:cstheme="minorHAnsi"/>
          <w:sz w:val="18"/>
          <w:szCs w:val="18"/>
        </w:rPr>
        <w:t>XXXXXXXX</w:t>
      </w:r>
      <w:r w:rsidR="008C245B" w:rsidRPr="003B46B7">
        <w:rPr>
          <w:rFonts w:asciiTheme="minorHAnsi" w:hAnsiTheme="minorHAnsi" w:cstheme="minorHAnsi"/>
          <w:sz w:val="18"/>
          <w:szCs w:val="18"/>
        </w:rPr>
        <w:t>,</w:t>
      </w:r>
      <w:r w:rsidR="008C245B" w:rsidRPr="003B46B7">
        <w:rPr>
          <w:rFonts w:asciiTheme="minorHAnsi" w:hAnsiTheme="minorHAnsi" w:cstheme="minorHAnsi"/>
          <w:b/>
          <w:bCs/>
          <w:sz w:val="18"/>
          <w:szCs w:val="18"/>
        </w:rPr>
        <w:t xml:space="preserve"> </w:t>
      </w:r>
      <w:r w:rsidR="008C245B" w:rsidRPr="003B46B7">
        <w:rPr>
          <w:rFonts w:asciiTheme="minorHAnsi" w:hAnsiTheme="minorHAnsi" w:cstheme="minorHAnsi"/>
          <w:sz w:val="18"/>
          <w:szCs w:val="18"/>
        </w:rPr>
        <w:t xml:space="preserve">houveram por bem celebrar o presente Contrato tendo em vista o que consta na Dispensa de Licitação nº </w:t>
      </w:r>
      <w:r w:rsidR="008C245B">
        <w:rPr>
          <w:rFonts w:asciiTheme="minorHAnsi" w:hAnsiTheme="minorHAnsi" w:cstheme="minorHAnsi"/>
          <w:bCs/>
          <w:sz w:val="18"/>
          <w:szCs w:val="18"/>
        </w:rPr>
        <w:t>XXX</w:t>
      </w:r>
      <w:r w:rsidR="008C245B" w:rsidRPr="003B46B7">
        <w:rPr>
          <w:rFonts w:asciiTheme="minorHAnsi" w:hAnsiTheme="minorHAnsi" w:cstheme="minorHAnsi"/>
          <w:bCs/>
          <w:sz w:val="18"/>
          <w:szCs w:val="18"/>
        </w:rPr>
        <w:t>/20</w:t>
      </w:r>
      <w:r w:rsidR="008C245B">
        <w:rPr>
          <w:rFonts w:asciiTheme="minorHAnsi" w:hAnsiTheme="minorHAnsi" w:cstheme="minorHAnsi"/>
          <w:bCs/>
          <w:sz w:val="18"/>
          <w:szCs w:val="18"/>
        </w:rPr>
        <w:t>24</w:t>
      </w:r>
      <w:r w:rsidR="008C245B" w:rsidRPr="003B46B7">
        <w:rPr>
          <w:rFonts w:asciiTheme="minorHAnsi" w:hAnsiTheme="minorHAnsi" w:cstheme="minorHAnsi"/>
          <w:sz w:val="18"/>
          <w:szCs w:val="18"/>
        </w:rPr>
        <w:t xml:space="preserve">-CMI, para </w:t>
      </w:r>
      <w:r w:rsidR="00FB32BE">
        <w:rPr>
          <w:rFonts w:asciiTheme="minorHAnsi" w:hAnsiTheme="minorHAnsi" w:cstheme="minorHAnsi"/>
          <w:bCs/>
          <w:sz w:val="18"/>
          <w:szCs w:val="18"/>
        </w:rPr>
        <w:t>XXXXXXXXXXXXXXXXXXXXXXXXXXXX</w:t>
      </w:r>
      <w:r w:rsidR="008C245B" w:rsidRPr="003B46B7">
        <w:rPr>
          <w:rFonts w:asciiTheme="minorHAnsi" w:hAnsiTheme="minorHAnsi" w:cstheme="minorHAnsi"/>
          <w:bCs/>
          <w:sz w:val="18"/>
          <w:szCs w:val="18"/>
        </w:rPr>
        <w:t xml:space="preserve">, </w:t>
      </w:r>
      <w:r w:rsidR="008C245B" w:rsidRPr="003B46B7">
        <w:rPr>
          <w:rFonts w:asciiTheme="minorHAnsi" w:hAnsiTheme="minorHAnsi" w:cstheme="minorHAnsi"/>
          <w:sz w:val="18"/>
          <w:szCs w:val="18"/>
        </w:rPr>
        <w:t xml:space="preserve">com sujeição às disposições da Lei </w:t>
      </w:r>
      <w:r w:rsidR="008C245B">
        <w:rPr>
          <w:rFonts w:asciiTheme="minorHAnsi" w:hAnsiTheme="minorHAnsi" w:cstheme="minorHAnsi"/>
          <w:sz w:val="18"/>
          <w:szCs w:val="18"/>
        </w:rPr>
        <w:t>14.133</w:t>
      </w:r>
      <w:r w:rsidR="008C245B" w:rsidRPr="003B46B7">
        <w:rPr>
          <w:rFonts w:asciiTheme="minorHAnsi" w:hAnsiTheme="minorHAnsi" w:cstheme="minorHAnsi"/>
          <w:sz w:val="18"/>
          <w:szCs w:val="18"/>
        </w:rPr>
        <w:t xml:space="preserve">, de </w:t>
      </w:r>
      <w:r w:rsidR="008C245B">
        <w:rPr>
          <w:rFonts w:asciiTheme="minorHAnsi" w:hAnsiTheme="minorHAnsi" w:cstheme="minorHAnsi"/>
          <w:sz w:val="18"/>
          <w:szCs w:val="18"/>
        </w:rPr>
        <w:t>01</w:t>
      </w:r>
      <w:r w:rsidR="008C245B" w:rsidRPr="003B46B7">
        <w:rPr>
          <w:rFonts w:asciiTheme="minorHAnsi" w:hAnsiTheme="minorHAnsi" w:cstheme="minorHAnsi"/>
          <w:sz w:val="18"/>
          <w:szCs w:val="18"/>
        </w:rPr>
        <w:t xml:space="preserve"> de </w:t>
      </w:r>
      <w:r w:rsidR="008C245B">
        <w:rPr>
          <w:rFonts w:asciiTheme="minorHAnsi" w:hAnsiTheme="minorHAnsi" w:cstheme="minorHAnsi"/>
          <w:sz w:val="18"/>
          <w:szCs w:val="18"/>
        </w:rPr>
        <w:t xml:space="preserve">abril de 2021 </w:t>
      </w:r>
      <w:r w:rsidR="008C245B" w:rsidRPr="003B46B7">
        <w:rPr>
          <w:rFonts w:asciiTheme="minorHAnsi" w:hAnsiTheme="minorHAnsi" w:cstheme="minorHAnsi"/>
          <w:sz w:val="18"/>
          <w:szCs w:val="18"/>
        </w:rPr>
        <w:t>e</w:t>
      </w:r>
      <w:r w:rsidR="008C245B">
        <w:rPr>
          <w:rFonts w:asciiTheme="minorHAnsi" w:hAnsiTheme="minorHAnsi" w:cstheme="minorHAnsi"/>
          <w:sz w:val="18"/>
          <w:szCs w:val="18"/>
        </w:rPr>
        <w:t xml:space="preserve"> na Resolução 01/2023 da Câmara Municipal de Ibaiti e</w:t>
      </w:r>
      <w:r w:rsidR="008C245B" w:rsidRPr="003B46B7">
        <w:rPr>
          <w:rFonts w:asciiTheme="minorHAnsi" w:hAnsiTheme="minorHAnsi" w:cstheme="minorHAnsi"/>
          <w:sz w:val="18"/>
          <w:szCs w:val="18"/>
        </w:rPr>
        <w:t xml:space="preserve"> suas alterações, e demais normas aplicáveis, nos termos da proposta da </w:t>
      </w:r>
      <w:r w:rsidR="008C245B" w:rsidRPr="003B46B7">
        <w:rPr>
          <w:rFonts w:asciiTheme="minorHAnsi" w:hAnsiTheme="minorHAnsi" w:cstheme="minorHAnsi"/>
          <w:bCs/>
          <w:sz w:val="18"/>
          <w:szCs w:val="18"/>
        </w:rPr>
        <w:t>CONTRATADA</w:t>
      </w:r>
      <w:r w:rsidR="008C245B" w:rsidRPr="003B46B7">
        <w:rPr>
          <w:rFonts w:asciiTheme="minorHAnsi" w:hAnsiTheme="minorHAnsi" w:cstheme="minorHAnsi"/>
          <w:sz w:val="18"/>
          <w:szCs w:val="18"/>
        </w:rPr>
        <w:t>, e pelas cláusulas a seguir expressas, definidoras dos direitos, obrigações e responsabilidades das partes:</w:t>
      </w:r>
    </w:p>
    <w:p w14:paraId="090B5B93" w14:textId="77777777" w:rsidR="008C245B" w:rsidRPr="00E80847" w:rsidRDefault="008C245B" w:rsidP="008C245B">
      <w:pPr>
        <w:pStyle w:val="ParagraphStyle"/>
        <w:ind w:right="-15"/>
        <w:jc w:val="both"/>
        <w:rPr>
          <w:rFonts w:asciiTheme="minorHAnsi" w:hAnsiTheme="minorHAnsi" w:cstheme="minorHAnsi"/>
          <w:b/>
          <w:bCs/>
          <w:sz w:val="18"/>
          <w:szCs w:val="18"/>
        </w:rPr>
      </w:pPr>
    </w:p>
    <w:p w14:paraId="13C4BF3E" w14:textId="77777777" w:rsidR="008C245B" w:rsidRPr="00E80847" w:rsidRDefault="008C245B" w:rsidP="008C245B">
      <w:pPr>
        <w:pStyle w:val="ParagraphStyle"/>
        <w:ind w:right="-15"/>
        <w:jc w:val="both"/>
        <w:rPr>
          <w:rFonts w:asciiTheme="minorHAnsi" w:hAnsiTheme="minorHAnsi" w:cstheme="minorHAnsi"/>
          <w:b/>
          <w:bCs/>
          <w:sz w:val="18"/>
          <w:szCs w:val="18"/>
        </w:rPr>
      </w:pPr>
      <w:r w:rsidRPr="00E80847">
        <w:rPr>
          <w:rFonts w:asciiTheme="minorHAnsi" w:hAnsiTheme="minorHAnsi" w:cstheme="minorHAnsi"/>
          <w:b/>
          <w:bCs/>
          <w:sz w:val="18"/>
          <w:szCs w:val="18"/>
        </w:rPr>
        <w:t>CLÁUSULA PRIMEIRA:</w:t>
      </w:r>
      <w:r w:rsidRPr="00E80847">
        <w:rPr>
          <w:rFonts w:asciiTheme="minorHAnsi" w:hAnsiTheme="minorHAnsi" w:cstheme="minorHAnsi"/>
          <w:sz w:val="18"/>
          <w:szCs w:val="18"/>
        </w:rPr>
        <w:t xml:space="preserve"> </w:t>
      </w:r>
      <w:r w:rsidRPr="00E80847">
        <w:rPr>
          <w:rFonts w:asciiTheme="minorHAnsi" w:hAnsiTheme="minorHAnsi" w:cstheme="minorHAnsi"/>
          <w:b/>
          <w:bCs/>
          <w:sz w:val="18"/>
          <w:szCs w:val="18"/>
        </w:rPr>
        <w:t>Objeto–</w:t>
      </w:r>
    </w:p>
    <w:p w14:paraId="7DE960C5" w14:textId="77777777" w:rsidR="008C245B" w:rsidRPr="00E80847" w:rsidRDefault="008C245B" w:rsidP="008C245B">
      <w:pPr>
        <w:pStyle w:val="ParagraphStyle"/>
        <w:ind w:right="-15"/>
        <w:jc w:val="both"/>
        <w:rPr>
          <w:rFonts w:asciiTheme="minorHAnsi" w:hAnsiTheme="minorHAnsi" w:cstheme="minorHAnsi"/>
          <w:b/>
          <w:bCs/>
          <w:sz w:val="18"/>
          <w:szCs w:val="18"/>
        </w:rPr>
      </w:pPr>
    </w:p>
    <w:p w14:paraId="7D326F0E" w14:textId="08A7BB47" w:rsidR="008C245B" w:rsidRDefault="008C245B" w:rsidP="008C245B">
      <w:pPr>
        <w:jc w:val="both"/>
        <w:rPr>
          <w:rFonts w:cstheme="minorHAnsi"/>
          <w:sz w:val="18"/>
          <w:szCs w:val="18"/>
        </w:rPr>
      </w:pPr>
      <w:r w:rsidRPr="00E80847">
        <w:rPr>
          <w:rFonts w:cstheme="minorHAnsi"/>
          <w:sz w:val="18"/>
          <w:szCs w:val="18"/>
        </w:rPr>
        <w:t xml:space="preserve">O presente contrato tem por objeto </w:t>
      </w:r>
      <w:r w:rsidR="00FB32BE">
        <w:rPr>
          <w:rFonts w:cstheme="minorHAnsi"/>
          <w:bCs/>
          <w:sz w:val="18"/>
          <w:szCs w:val="18"/>
        </w:rPr>
        <w:t>XXXXXXXXXXXXXXXXX</w:t>
      </w:r>
      <w:r w:rsidRPr="00B617CD">
        <w:rPr>
          <w:rFonts w:cstheme="minorHAnsi"/>
          <w:bCs/>
          <w:sz w:val="18"/>
          <w:szCs w:val="18"/>
        </w:rPr>
        <w:t>. Entrega parcelada</w:t>
      </w:r>
      <w:r w:rsidRPr="00E80847">
        <w:rPr>
          <w:rFonts w:cstheme="minorHAnsi"/>
          <w:sz w:val="18"/>
          <w:szCs w:val="18"/>
        </w:rPr>
        <w:t xml:space="preserve">, para atender às necessidades desta Casa de Leis, conforme discriminado abaixo, os quais a CONTRATADA se declara em condições de entregá-los em estrita observância com o indicado nas Especificações e na Documentação levado a efeito pela Dispensa de Licitação nº </w:t>
      </w:r>
      <w:r>
        <w:rPr>
          <w:rFonts w:cstheme="minorHAnsi"/>
          <w:sz w:val="18"/>
          <w:szCs w:val="18"/>
        </w:rPr>
        <w:t>XXX/2024</w:t>
      </w:r>
      <w:r w:rsidRPr="00E80847">
        <w:rPr>
          <w:rFonts w:cstheme="minorHAnsi"/>
          <w:sz w:val="18"/>
          <w:szCs w:val="18"/>
        </w:rPr>
        <w:t>, da Câmara Municipal de Ibaiti.</w:t>
      </w:r>
    </w:p>
    <w:p w14:paraId="25C85183" w14:textId="27DD7EC4" w:rsidR="00FB32BE" w:rsidRPr="00FB32BE" w:rsidRDefault="00FB32BE" w:rsidP="008C245B">
      <w:pPr>
        <w:jc w:val="both"/>
        <w:rPr>
          <w:rFonts w:ascii="Times New Roman" w:hAnsi="Times New Roman" w:cstheme="minorHAnsi"/>
          <w:b/>
          <w:bCs/>
          <w:sz w:val="24"/>
          <w:szCs w:val="24"/>
        </w:rPr>
      </w:pPr>
      <w:r w:rsidRPr="00FB32BE">
        <w:rPr>
          <w:rFonts w:cstheme="minorHAnsi"/>
          <w:b/>
          <w:bCs/>
          <w:sz w:val="18"/>
          <w:szCs w:val="18"/>
        </w:rPr>
        <w:t>Tabela</w:t>
      </w:r>
      <w:r>
        <w:rPr>
          <w:rFonts w:cstheme="minorHAnsi"/>
          <w:b/>
          <w:bCs/>
          <w:sz w:val="18"/>
          <w:szCs w:val="18"/>
        </w:rPr>
        <w:t xml:space="preserve"> itens</w:t>
      </w:r>
      <w:r w:rsidRPr="00FB32BE">
        <w:rPr>
          <w:rFonts w:cstheme="minorHAnsi"/>
          <w:b/>
          <w:bCs/>
          <w:sz w:val="18"/>
          <w:szCs w:val="18"/>
        </w:rPr>
        <w:t>:</w:t>
      </w:r>
    </w:p>
    <w:p w14:paraId="1D1FE752" w14:textId="77777777" w:rsidR="008C245B" w:rsidRPr="00E80847" w:rsidRDefault="008C245B" w:rsidP="008C245B">
      <w:pPr>
        <w:pStyle w:val="ParagraphStyle"/>
        <w:jc w:val="both"/>
        <w:rPr>
          <w:rFonts w:asciiTheme="minorHAnsi" w:hAnsiTheme="minorHAnsi" w:cstheme="minorHAnsi"/>
          <w:sz w:val="18"/>
          <w:szCs w:val="18"/>
        </w:rPr>
      </w:pPr>
    </w:p>
    <w:p w14:paraId="6EC5F98F" w14:textId="619268CF"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b/>
          <w:bCs/>
          <w:sz w:val="18"/>
          <w:szCs w:val="18"/>
        </w:rPr>
        <w:t>CLÁUSULA SEGUNDA: Valor Contratual</w:t>
      </w:r>
      <w:r w:rsidRPr="00E80847">
        <w:rPr>
          <w:rFonts w:asciiTheme="minorHAnsi" w:hAnsiTheme="minorHAnsi" w:cstheme="minorHAnsi"/>
          <w:sz w:val="18"/>
          <w:szCs w:val="18"/>
        </w:rPr>
        <w:t>–</w:t>
      </w:r>
    </w:p>
    <w:p w14:paraId="3C03E40D" w14:textId="77777777" w:rsidR="008C245B" w:rsidRPr="00E80847" w:rsidRDefault="008C245B" w:rsidP="008C245B">
      <w:pPr>
        <w:jc w:val="both"/>
        <w:rPr>
          <w:rFonts w:cstheme="minorHAnsi"/>
          <w:sz w:val="18"/>
          <w:szCs w:val="18"/>
        </w:rPr>
      </w:pPr>
      <w:r w:rsidRPr="00E80847">
        <w:rPr>
          <w:rFonts w:cstheme="minorHAnsi"/>
          <w:sz w:val="18"/>
          <w:szCs w:val="18"/>
        </w:rPr>
        <w:t xml:space="preserve">Pelo fornecimento do Objeto ora contratado, a </w:t>
      </w:r>
      <w:r w:rsidRPr="00E80847">
        <w:rPr>
          <w:rFonts w:cstheme="minorHAnsi"/>
          <w:b/>
          <w:bCs/>
          <w:sz w:val="18"/>
          <w:szCs w:val="18"/>
        </w:rPr>
        <w:t>CONTRATANTE</w:t>
      </w:r>
      <w:r w:rsidRPr="00E80847">
        <w:rPr>
          <w:rFonts w:cstheme="minorHAnsi"/>
          <w:sz w:val="18"/>
          <w:szCs w:val="18"/>
        </w:rPr>
        <w:t xml:space="preserve"> pagará à </w:t>
      </w:r>
      <w:r w:rsidRPr="00E80847">
        <w:rPr>
          <w:rFonts w:cstheme="minorHAnsi"/>
          <w:b/>
          <w:bCs/>
          <w:sz w:val="18"/>
          <w:szCs w:val="18"/>
        </w:rPr>
        <w:t>CONTRATADA</w:t>
      </w:r>
      <w:r w:rsidRPr="00E80847">
        <w:rPr>
          <w:rFonts w:cstheme="minorHAnsi"/>
          <w:sz w:val="18"/>
          <w:szCs w:val="18"/>
        </w:rPr>
        <w:t xml:space="preserve"> o valor de</w:t>
      </w:r>
      <w:r>
        <w:rPr>
          <w:rFonts w:cstheme="minorHAnsi"/>
          <w:sz w:val="18"/>
          <w:szCs w:val="18"/>
        </w:rPr>
        <w:t xml:space="preserve"> </w:t>
      </w:r>
      <w:r w:rsidRPr="001B100C">
        <w:rPr>
          <w:rFonts w:cstheme="minorHAnsi"/>
          <w:b/>
          <w:bCs/>
          <w:sz w:val="18"/>
          <w:szCs w:val="18"/>
        </w:rPr>
        <w:t>valor total de</w:t>
      </w:r>
      <w:r w:rsidRPr="001B100C">
        <w:rPr>
          <w:rFonts w:cstheme="minorHAnsi"/>
          <w:bCs/>
          <w:sz w:val="18"/>
          <w:szCs w:val="18"/>
        </w:rPr>
        <w:t xml:space="preserve"> </w:t>
      </w:r>
      <w:r w:rsidRPr="00D20066">
        <w:rPr>
          <w:rFonts w:cstheme="minorHAnsi"/>
          <w:color w:val="000000" w:themeColor="text1"/>
        </w:rPr>
        <w:t xml:space="preserve">o </w:t>
      </w:r>
      <w:r w:rsidRPr="00D20066">
        <w:rPr>
          <w:rFonts w:cstheme="minorHAnsi"/>
          <w:b/>
          <w:bCs/>
        </w:rPr>
        <w:t xml:space="preserve">valor total de </w:t>
      </w:r>
      <w:r w:rsidRPr="0060151D">
        <w:rPr>
          <w:rFonts w:cstheme="minorHAnsi"/>
          <w:b/>
          <w:bCs/>
          <w:sz w:val="18"/>
          <w:szCs w:val="18"/>
        </w:rPr>
        <w:t xml:space="preserve">R$ </w:t>
      </w:r>
      <w:r>
        <w:rPr>
          <w:rFonts w:cstheme="minorHAnsi"/>
          <w:b/>
          <w:bCs/>
          <w:sz w:val="18"/>
          <w:szCs w:val="18"/>
        </w:rPr>
        <w:t>XXXXXXX</w:t>
      </w:r>
      <w:r w:rsidRPr="0060151D">
        <w:rPr>
          <w:rFonts w:cstheme="minorHAnsi"/>
          <w:b/>
          <w:bCs/>
          <w:sz w:val="18"/>
          <w:szCs w:val="18"/>
        </w:rPr>
        <w:t xml:space="preserve"> (</w:t>
      </w:r>
      <w:r>
        <w:rPr>
          <w:rFonts w:cstheme="minorHAnsi"/>
          <w:b/>
          <w:bCs/>
          <w:sz w:val="18"/>
          <w:szCs w:val="18"/>
        </w:rPr>
        <w:t>XXXXXXXXXXXXXXX</w:t>
      </w:r>
      <w:r w:rsidRPr="0060151D">
        <w:rPr>
          <w:rFonts w:cstheme="minorHAnsi"/>
          <w:b/>
          <w:bCs/>
          <w:sz w:val="18"/>
          <w:szCs w:val="18"/>
        </w:rPr>
        <w:t>)</w:t>
      </w:r>
      <w:r>
        <w:rPr>
          <w:rFonts w:cstheme="minorHAnsi"/>
          <w:b/>
          <w:bCs/>
          <w:sz w:val="18"/>
          <w:szCs w:val="18"/>
        </w:rPr>
        <w:t xml:space="preserve">, </w:t>
      </w:r>
      <w:r w:rsidRPr="00E80847">
        <w:rPr>
          <w:rFonts w:cstheme="minorHAnsi"/>
          <w:sz w:val="18"/>
          <w:szCs w:val="18"/>
        </w:rPr>
        <w:t>referente aos itens constantes da CLÁUSULA PRIMEIRA, PARAGRAFO ÚNICO deste Contrato, pelo Menor Preço apresentado.</w:t>
      </w:r>
    </w:p>
    <w:p w14:paraId="7C509F5C"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b/>
          <w:bCs/>
          <w:sz w:val="18"/>
          <w:szCs w:val="18"/>
        </w:rPr>
        <w:t>CLÁUSULA TERCEIRA: Condições de</w:t>
      </w:r>
      <w:r>
        <w:rPr>
          <w:rFonts w:asciiTheme="minorHAnsi" w:hAnsiTheme="minorHAnsi" w:cstheme="minorHAnsi"/>
          <w:b/>
          <w:bCs/>
          <w:sz w:val="18"/>
          <w:szCs w:val="18"/>
        </w:rPr>
        <w:t xml:space="preserve"> recebimento e</w:t>
      </w:r>
      <w:r w:rsidRPr="00E80847">
        <w:rPr>
          <w:rFonts w:asciiTheme="minorHAnsi" w:hAnsiTheme="minorHAnsi" w:cstheme="minorHAnsi"/>
          <w:b/>
          <w:bCs/>
          <w:sz w:val="18"/>
          <w:szCs w:val="18"/>
        </w:rPr>
        <w:t xml:space="preserve"> Pagamento</w:t>
      </w:r>
      <w:r w:rsidRPr="00E80847">
        <w:rPr>
          <w:rFonts w:asciiTheme="minorHAnsi" w:hAnsiTheme="minorHAnsi" w:cstheme="minorHAnsi"/>
          <w:sz w:val="18"/>
          <w:szCs w:val="18"/>
        </w:rPr>
        <w:t>–</w:t>
      </w:r>
    </w:p>
    <w:p w14:paraId="3BFE880E"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2EB64FD6" w14:textId="77777777" w:rsidR="008C245B" w:rsidRPr="00B16FD5" w:rsidRDefault="008C245B" w:rsidP="008C245B">
      <w:pPr>
        <w:tabs>
          <w:tab w:val="left" w:pos="0"/>
        </w:tabs>
        <w:spacing w:after="0" w:line="240" w:lineRule="auto"/>
        <w:jc w:val="both"/>
        <w:rPr>
          <w:sz w:val="18"/>
          <w:szCs w:val="18"/>
        </w:rPr>
      </w:pPr>
      <w:r>
        <w:rPr>
          <w:rFonts w:cstheme="minorHAnsi"/>
          <w:sz w:val="18"/>
          <w:szCs w:val="18"/>
        </w:rPr>
        <w:t xml:space="preserve">3.1 </w:t>
      </w:r>
      <w:r w:rsidRPr="00B16FD5">
        <w:rPr>
          <w:rFonts w:cstheme="minorHAnsi"/>
          <w:sz w:val="18"/>
          <w:szCs w:val="18"/>
        </w:rPr>
        <w:t xml:space="preserve">Será recebido </w:t>
      </w:r>
      <w:r w:rsidRPr="00B16FD5">
        <w:rPr>
          <w:sz w:val="18"/>
          <w:szCs w:val="18"/>
        </w:rPr>
        <w:t xml:space="preserve">provisoriamente, pelo fiscal do contrato, assim que o objeto for entregue, com verificação posterior da conformidade do material com as exigências contratuais; e </w:t>
      </w:r>
    </w:p>
    <w:p w14:paraId="23219AE9" w14:textId="56D2BAA5" w:rsidR="008C245B" w:rsidRPr="00B16FD5" w:rsidRDefault="008C245B" w:rsidP="008C245B">
      <w:pPr>
        <w:tabs>
          <w:tab w:val="left" w:pos="0"/>
        </w:tabs>
        <w:spacing w:after="0" w:line="240" w:lineRule="auto"/>
        <w:jc w:val="both"/>
        <w:rPr>
          <w:sz w:val="18"/>
          <w:szCs w:val="18"/>
        </w:rPr>
      </w:pPr>
      <w:r w:rsidRPr="00B16FD5">
        <w:rPr>
          <w:sz w:val="18"/>
          <w:szCs w:val="18"/>
        </w:rPr>
        <w:t>3.2</w:t>
      </w:r>
      <w:r>
        <w:rPr>
          <w:sz w:val="18"/>
          <w:szCs w:val="18"/>
        </w:rPr>
        <w:t xml:space="preserve"> </w:t>
      </w:r>
      <w:r w:rsidRPr="00B16FD5">
        <w:rPr>
          <w:sz w:val="18"/>
          <w:szCs w:val="18"/>
        </w:rPr>
        <w:t xml:space="preserve">Definitivamente, em até </w:t>
      </w:r>
      <w:r w:rsidR="000E17B7">
        <w:rPr>
          <w:sz w:val="18"/>
          <w:szCs w:val="18"/>
        </w:rPr>
        <w:t>30</w:t>
      </w:r>
      <w:r>
        <w:rPr>
          <w:sz w:val="18"/>
          <w:szCs w:val="18"/>
        </w:rPr>
        <w:t xml:space="preserve"> </w:t>
      </w:r>
      <w:r w:rsidRPr="00B16FD5">
        <w:rPr>
          <w:sz w:val="18"/>
          <w:szCs w:val="18"/>
        </w:rPr>
        <w:t>(</w:t>
      </w:r>
      <w:r w:rsidR="000E17B7">
        <w:rPr>
          <w:sz w:val="18"/>
          <w:szCs w:val="18"/>
        </w:rPr>
        <w:t>trinta</w:t>
      </w:r>
      <w:r w:rsidRPr="00B16FD5">
        <w:rPr>
          <w:sz w:val="18"/>
          <w:szCs w:val="18"/>
        </w:rPr>
        <w:t xml:space="preserve">) dias contados do recebimento provisório, por comissão formada pelo fiscal do contrato e, no mínimo, 2 (dois) servidores públicos efetivos, designados pelo Presidente, para efeito de verificação da qualidade e quantidade e consequente aceitação, por meio de lista de verificação que demonstre o atendimento de todas as exigências contratuais. </w:t>
      </w:r>
    </w:p>
    <w:p w14:paraId="5B40B223" w14:textId="77777777" w:rsidR="008C245B" w:rsidRPr="00B16FD5" w:rsidRDefault="008C245B" w:rsidP="008C245B">
      <w:pPr>
        <w:tabs>
          <w:tab w:val="left" w:pos="0"/>
        </w:tabs>
        <w:spacing w:after="0" w:line="240" w:lineRule="auto"/>
        <w:jc w:val="both"/>
        <w:rPr>
          <w:sz w:val="18"/>
          <w:szCs w:val="18"/>
        </w:rPr>
      </w:pPr>
      <w:r w:rsidRPr="00B16FD5">
        <w:rPr>
          <w:sz w:val="18"/>
          <w:szCs w:val="18"/>
        </w:rPr>
        <w:t xml:space="preserve">§ 1º O recebimento definitivo será realizado diretamente pelo fiscal, sem a formação de comissão, nos contratos de valor inferior a 5 (cinco) vezes os limites de dispensa de licitação, previstos nos incisos I ou II do caput do art. 75 da Lei nº 14.133, de 2021, conforme o caso, salvo previsão em sentido contrário no contrato. </w:t>
      </w:r>
    </w:p>
    <w:p w14:paraId="5BFECC38" w14:textId="77777777" w:rsidR="008C245B" w:rsidRPr="00B16FD5" w:rsidRDefault="008C245B" w:rsidP="008C245B">
      <w:pPr>
        <w:tabs>
          <w:tab w:val="left" w:pos="0"/>
        </w:tabs>
        <w:spacing w:after="0" w:line="240" w:lineRule="auto"/>
        <w:jc w:val="both"/>
        <w:rPr>
          <w:sz w:val="18"/>
          <w:szCs w:val="18"/>
        </w:rPr>
      </w:pPr>
      <w:r w:rsidRPr="00B16FD5">
        <w:rPr>
          <w:sz w:val="18"/>
          <w:szCs w:val="18"/>
        </w:rPr>
        <w:t xml:space="preserve">§ 2º Os procedimentos para recebimento provisório e definitivo deverão constar no instrumento de contrato, assim como o prazo para sua realização, que poderá ser inferior ao prazo máximo estabelecido neste artigo. </w:t>
      </w:r>
    </w:p>
    <w:p w14:paraId="58ED6293" w14:textId="77777777" w:rsidR="008C245B" w:rsidRPr="002D124F" w:rsidRDefault="008C245B" w:rsidP="008C245B">
      <w:pPr>
        <w:tabs>
          <w:tab w:val="left" w:pos="0"/>
        </w:tabs>
        <w:spacing w:after="0" w:line="240" w:lineRule="auto"/>
        <w:jc w:val="both"/>
        <w:rPr>
          <w:rFonts w:cstheme="minorHAnsi"/>
          <w:sz w:val="18"/>
          <w:szCs w:val="18"/>
        </w:rPr>
      </w:pPr>
      <w:r>
        <w:rPr>
          <w:rFonts w:cstheme="minorHAnsi"/>
          <w:sz w:val="18"/>
          <w:szCs w:val="18"/>
        </w:rPr>
        <w:t xml:space="preserve">3.3 </w:t>
      </w:r>
      <w:r w:rsidRPr="002D124F">
        <w:rPr>
          <w:rFonts w:cstheme="minorHAnsi"/>
          <w:sz w:val="18"/>
          <w:szCs w:val="18"/>
        </w:rPr>
        <w:t>Os servidores designados para o recebimento provisório do pedido receberão a nota fiscal eletrônica, para posterior</w:t>
      </w:r>
      <w:r>
        <w:rPr>
          <w:rFonts w:cstheme="minorHAnsi"/>
          <w:sz w:val="18"/>
          <w:szCs w:val="18"/>
        </w:rPr>
        <w:t xml:space="preserve"> </w:t>
      </w:r>
      <w:r w:rsidRPr="002D124F">
        <w:rPr>
          <w:rFonts w:cstheme="minorHAnsi"/>
          <w:sz w:val="18"/>
          <w:szCs w:val="18"/>
        </w:rPr>
        <w:t xml:space="preserve">verificação da sua conformidade com o presente Termo de Referência. </w:t>
      </w:r>
    </w:p>
    <w:p w14:paraId="25EB8043" w14:textId="77777777" w:rsidR="008C245B" w:rsidRPr="002D124F" w:rsidRDefault="008C245B" w:rsidP="008C245B">
      <w:pPr>
        <w:tabs>
          <w:tab w:val="left" w:pos="0"/>
          <w:tab w:val="left" w:pos="426"/>
        </w:tabs>
        <w:spacing w:after="0" w:line="240" w:lineRule="auto"/>
        <w:jc w:val="both"/>
        <w:rPr>
          <w:rFonts w:cstheme="minorHAnsi"/>
          <w:sz w:val="18"/>
          <w:szCs w:val="18"/>
        </w:rPr>
      </w:pPr>
      <w:r>
        <w:rPr>
          <w:rFonts w:cstheme="minorHAnsi"/>
          <w:sz w:val="18"/>
          <w:szCs w:val="18"/>
        </w:rPr>
        <w:t>3.4</w:t>
      </w:r>
      <w:r>
        <w:rPr>
          <w:rFonts w:cstheme="minorHAnsi"/>
          <w:sz w:val="18"/>
          <w:szCs w:val="18"/>
        </w:rPr>
        <w:tab/>
      </w:r>
      <w:r w:rsidRPr="002D124F">
        <w:rPr>
          <w:rFonts w:cstheme="minorHAnsi"/>
          <w:sz w:val="18"/>
          <w:szCs w:val="18"/>
        </w:rPr>
        <w:t xml:space="preserve">Verificada a conformidade dos produtos com o presente Termo de Referência, bem como a quantidade entregue, haverá o recebimento definitivo. </w:t>
      </w:r>
    </w:p>
    <w:p w14:paraId="56A46288" w14:textId="77777777" w:rsidR="008C245B" w:rsidRPr="002D124F" w:rsidRDefault="008C245B" w:rsidP="008C245B">
      <w:pPr>
        <w:tabs>
          <w:tab w:val="left" w:pos="0"/>
          <w:tab w:val="left" w:pos="426"/>
        </w:tabs>
        <w:spacing w:after="0" w:line="240" w:lineRule="auto"/>
        <w:jc w:val="both"/>
        <w:rPr>
          <w:rFonts w:cstheme="minorHAnsi"/>
          <w:sz w:val="18"/>
          <w:szCs w:val="18"/>
        </w:rPr>
      </w:pPr>
      <w:r>
        <w:rPr>
          <w:rFonts w:cstheme="minorHAnsi"/>
          <w:sz w:val="18"/>
          <w:szCs w:val="18"/>
        </w:rPr>
        <w:t>3.5</w:t>
      </w:r>
      <w:r>
        <w:rPr>
          <w:rFonts w:cstheme="minorHAnsi"/>
          <w:sz w:val="18"/>
          <w:szCs w:val="18"/>
        </w:rPr>
        <w:tab/>
      </w:r>
      <w:r w:rsidRPr="002D124F">
        <w:rPr>
          <w:rFonts w:cstheme="minorHAnsi"/>
          <w:sz w:val="18"/>
          <w:szCs w:val="18"/>
        </w:rPr>
        <w:t xml:space="preserve">O pagamento dos valores devidos será pago no máximo em 30 (trinta) dias, contados da data do adimplemento da obrigação pelo contratado. </w:t>
      </w:r>
    </w:p>
    <w:p w14:paraId="7B64CD3A" w14:textId="77777777" w:rsidR="008C245B" w:rsidRPr="002D124F" w:rsidRDefault="008C245B" w:rsidP="008C245B">
      <w:pPr>
        <w:tabs>
          <w:tab w:val="left" w:pos="0"/>
        </w:tabs>
        <w:spacing w:after="0" w:line="240" w:lineRule="auto"/>
        <w:jc w:val="both"/>
        <w:rPr>
          <w:sz w:val="18"/>
          <w:szCs w:val="18"/>
        </w:rPr>
      </w:pPr>
      <w:r>
        <w:rPr>
          <w:rFonts w:cstheme="minorHAnsi"/>
          <w:sz w:val="18"/>
          <w:szCs w:val="18"/>
        </w:rPr>
        <w:t xml:space="preserve"> </w:t>
      </w:r>
      <w:r w:rsidRPr="002D124F">
        <w:rPr>
          <w:sz w:val="18"/>
          <w:szCs w:val="18"/>
        </w:rPr>
        <w:t>1º Para os contratos de fornecimento, serão consideradas como adimplemento da obrigação pelo contratado, a</w:t>
      </w:r>
      <w:r>
        <w:rPr>
          <w:sz w:val="18"/>
          <w:szCs w:val="18"/>
        </w:rPr>
        <w:t xml:space="preserve"> </w:t>
      </w:r>
      <w:r w:rsidRPr="002D124F">
        <w:rPr>
          <w:sz w:val="18"/>
          <w:szCs w:val="18"/>
        </w:rPr>
        <w:t xml:space="preserve">data da entrega do bem e, nos demais contratos, a conclusão da atividade ou o último dia do ciclo de medição, conforme o caso. </w:t>
      </w:r>
    </w:p>
    <w:p w14:paraId="65221165" w14:textId="77777777" w:rsidR="008C245B" w:rsidRPr="002D124F" w:rsidRDefault="008C245B" w:rsidP="008C245B">
      <w:pPr>
        <w:tabs>
          <w:tab w:val="left" w:pos="0"/>
          <w:tab w:val="left" w:pos="284"/>
        </w:tabs>
        <w:spacing w:after="0" w:line="240" w:lineRule="auto"/>
        <w:jc w:val="both"/>
        <w:rPr>
          <w:sz w:val="18"/>
          <w:szCs w:val="18"/>
        </w:rPr>
      </w:pPr>
      <w:r w:rsidRPr="002D124F">
        <w:rPr>
          <w:sz w:val="18"/>
          <w:szCs w:val="18"/>
        </w:rPr>
        <w:t xml:space="preserve">2º O prazo de pagamento será suspenso nos casos em que for atestado, pelo fiscal do contrato, o não cumprimento total da obrigação contratual. </w:t>
      </w:r>
    </w:p>
    <w:p w14:paraId="67023C1C" w14:textId="77777777" w:rsidR="008C245B" w:rsidRPr="002D124F" w:rsidRDefault="008C245B" w:rsidP="008C245B">
      <w:pPr>
        <w:tabs>
          <w:tab w:val="left" w:pos="0"/>
          <w:tab w:val="left" w:pos="284"/>
          <w:tab w:val="left" w:pos="709"/>
        </w:tabs>
        <w:spacing w:after="0" w:line="240" w:lineRule="auto"/>
        <w:jc w:val="both"/>
        <w:rPr>
          <w:sz w:val="18"/>
          <w:szCs w:val="18"/>
        </w:rPr>
      </w:pPr>
      <w:r w:rsidRPr="002D124F">
        <w:rPr>
          <w:sz w:val="18"/>
          <w:szCs w:val="18"/>
        </w:rPr>
        <w:t xml:space="preserve">3º Caso o descumprimento contratual seja parcial, será liberado o pagamento da parcela executada. </w:t>
      </w:r>
    </w:p>
    <w:p w14:paraId="5BC8F801" w14:textId="77777777" w:rsidR="008C245B" w:rsidRPr="002D124F" w:rsidRDefault="008C245B" w:rsidP="008C245B">
      <w:pPr>
        <w:tabs>
          <w:tab w:val="left" w:pos="0"/>
          <w:tab w:val="left" w:pos="284"/>
        </w:tabs>
        <w:spacing w:after="0" w:line="240" w:lineRule="auto"/>
        <w:jc w:val="both"/>
        <w:rPr>
          <w:rFonts w:cstheme="minorHAnsi"/>
          <w:sz w:val="18"/>
          <w:szCs w:val="18"/>
        </w:rPr>
      </w:pPr>
      <w:r w:rsidRPr="002D124F">
        <w:rPr>
          <w:sz w:val="18"/>
          <w:szCs w:val="18"/>
        </w:rPr>
        <w:t>4º Caso o contratado deixe de cumprir a obrigação de emissão de nota fiscal dentro do prazo de pagamento, a Câmara Municipal aguardará a entrega da nota fiscal para autorizar o pagamento, o que deverá ocorrer em até 15 (quinze) dias contados da entrega da nota fiscal.</w:t>
      </w:r>
    </w:p>
    <w:p w14:paraId="47DF258A" w14:textId="77777777" w:rsidR="008C245B" w:rsidRPr="002D124F" w:rsidRDefault="008C245B" w:rsidP="008C245B">
      <w:pPr>
        <w:tabs>
          <w:tab w:val="left" w:pos="0"/>
          <w:tab w:val="left" w:pos="709"/>
        </w:tabs>
        <w:spacing w:after="0" w:line="240" w:lineRule="auto"/>
        <w:jc w:val="both"/>
        <w:rPr>
          <w:rFonts w:cstheme="minorHAnsi"/>
          <w:b/>
          <w:bCs/>
          <w:color w:val="000000"/>
          <w:sz w:val="18"/>
          <w:szCs w:val="18"/>
        </w:rPr>
      </w:pPr>
      <w:r>
        <w:rPr>
          <w:rFonts w:cstheme="minorHAnsi"/>
          <w:sz w:val="18"/>
          <w:szCs w:val="18"/>
        </w:rPr>
        <w:t xml:space="preserve">3.6 </w:t>
      </w:r>
      <w:r w:rsidRPr="002D124F">
        <w:rPr>
          <w:rFonts w:cstheme="minorHAnsi"/>
          <w:sz w:val="18"/>
          <w:szCs w:val="18"/>
        </w:rPr>
        <w:t>O pagamento será efetuando mediante boleto, PIX ou nos dados bancários informados pela contratada.</w:t>
      </w:r>
    </w:p>
    <w:p w14:paraId="56AFFD8B" w14:textId="77777777" w:rsidR="008C245B" w:rsidRPr="002D124F" w:rsidRDefault="008C245B" w:rsidP="008C245B">
      <w:pPr>
        <w:tabs>
          <w:tab w:val="left" w:pos="0"/>
        </w:tabs>
        <w:spacing w:after="0" w:line="240" w:lineRule="auto"/>
        <w:jc w:val="both"/>
        <w:rPr>
          <w:rFonts w:cstheme="minorHAnsi"/>
          <w:sz w:val="18"/>
          <w:szCs w:val="18"/>
        </w:rPr>
      </w:pPr>
      <w:r>
        <w:rPr>
          <w:rFonts w:cstheme="minorHAnsi"/>
          <w:sz w:val="18"/>
          <w:szCs w:val="18"/>
        </w:rPr>
        <w:t xml:space="preserve">3.7 </w:t>
      </w:r>
      <w:r w:rsidRPr="002D124F">
        <w:rPr>
          <w:rFonts w:cstheme="minorHAnsi"/>
          <w:sz w:val="18"/>
          <w:szCs w:val="18"/>
        </w:rPr>
        <w:t xml:space="preserve">Quando do pagamento, será realizado em acordo com a </w:t>
      </w:r>
      <w:r w:rsidRPr="002D124F">
        <w:rPr>
          <w:rFonts w:cstheme="minorHAnsi"/>
          <w:b/>
          <w:bCs/>
          <w:sz w:val="18"/>
          <w:szCs w:val="18"/>
          <w:u w:val="single"/>
        </w:rPr>
        <w:t>Portaria nº 2476 de 26 de julho de 2023, que dispõe</w:t>
      </w:r>
      <w:r>
        <w:rPr>
          <w:rFonts w:cstheme="minorHAnsi"/>
          <w:b/>
          <w:bCs/>
          <w:sz w:val="18"/>
          <w:szCs w:val="18"/>
          <w:u w:val="single"/>
        </w:rPr>
        <w:t xml:space="preserve"> </w:t>
      </w:r>
      <w:r w:rsidRPr="002D124F">
        <w:rPr>
          <w:rFonts w:cstheme="minorHAnsi"/>
          <w:b/>
          <w:bCs/>
          <w:sz w:val="18"/>
          <w:szCs w:val="18"/>
          <w:u w:val="single"/>
        </w:rPr>
        <w:t>sobre a retenção de tributos no pagamento aos fornecedores pelo Município de Ibaiti</w:t>
      </w:r>
      <w:r w:rsidRPr="002D124F">
        <w:rPr>
          <w:rFonts w:cstheme="minorHAnsi"/>
          <w:sz w:val="18"/>
          <w:szCs w:val="18"/>
        </w:rPr>
        <w:t xml:space="preserve">, quando couber. </w:t>
      </w:r>
    </w:p>
    <w:p w14:paraId="389E923E" w14:textId="77777777" w:rsidR="008C245B" w:rsidRPr="002D124F" w:rsidRDefault="008C245B" w:rsidP="008C245B">
      <w:pPr>
        <w:tabs>
          <w:tab w:val="left" w:pos="0"/>
        </w:tabs>
        <w:spacing w:after="0" w:line="240" w:lineRule="auto"/>
        <w:jc w:val="both"/>
        <w:rPr>
          <w:rFonts w:cstheme="minorHAnsi"/>
          <w:sz w:val="18"/>
          <w:szCs w:val="18"/>
        </w:rPr>
      </w:pPr>
      <w:r>
        <w:rPr>
          <w:rFonts w:cstheme="minorHAnsi"/>
          <w:sz w:val="18"/>
          <w:szCs w:val="18"/>
        </w:rPr>
        <w:t xml:space="preserve">3.8 </w:t>
      </w:r>
      <w:r w:rsidRPr="002D124F">
        <w:rPr>
          <w:rFonts w:cstheme="minorHAnsi"/>
          <w:sz w:val="18"/>
          <w:szCs w:val="18"/>
        </w:rPr>
        <w:t>É vedado o pagamento, a qualquer título, pelo fornecimento de bens ou execução de serviços, à empresa privada que tenha em seu quadro societário servidor público da ativa do órgão contratante, com fundamento na Lei de Diretrizes Orçamentárias vigente.</w:t>
      </w:r>
    </w:p>
    <w:p w14:paraId="365D18B6"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p>
    <w:p w14:paraId="2C89BCD5"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p>
    <w:p w14:paraId="3B1E127E"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b/>
          <w:bCs/>
          <w:sz w:val="18"/>
          <w:szCs w:val="18"/>
        </w:rPr>
        <w:t>CLÁUSULA QUARTA: Recurso Financeiro</w:t>
      </w:r>
      <w:r w:rsidRPr="00E80847">
        <w:rPr>
          <w:rFonts w:asciiTheme="minorHAnsi" w:hAnsiTheme="minorHAnsi" w:cstheme="minorHAnsi"/>
          <w:sz w:val="18"/>
          <w:szCs w:val="18"/>
        </w:rPr>
        <w:t>–</w:t>
      </w:r>
    </w:p>
    <w:p w14:paraId="0BB840D2"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As despesas decorrentes do presente Contrato correrão à conta da Dotação Orçamentária vigente.</w:t>
      </w:r>
    </w:p>
    <w:p w14:paraId="369B71FC"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tbl>
      <w:tblPr>
        <w:tblW w:w="5026" w:type="pct"/>
        <w:tblInd w:w="15" w:type="dxa"/>
        <w:tblLayout w:type="fixed"/>
        <w:tblCellMar>
          <w:top w:w="15" w:type="dxa"/>
          <w:left w:w="15" w:type="dxa"/>
          <w:bottom w:w="15" w:type="dxa"/>
          <w:right w:w="15" w:type="dxa"/>
        </w:tblCellMar>
        <w:tblLook w:val="0000" w:firstRow="0" w:lastRow="0" w:firstColumn="0" w:lastColumn="0" w:noHBand="0" w:noVBand="0"/>
      </w:tblPr>
      <w:tblGrid>
        <w:gridCol w:w="1119"/>
        <w:gridCol w:w="1119"/>
        <w:gridCol w:w="2953"/>
        <w:gridCol w:w="723"/>
        <w:gridCol w:w="2019"/>
        <w:gridCol w:w="1731"/>
        <w:gridCol w:w="8"/>
      </w:tblGrid>
      <w:tr w:rsidR="008C245B" w:rsidRPr="00E80847" w14:paraId="707C32B0" w14:textId="77777777" w:rsidTr="00FB32BE">
        <w:tc>
          <w:tcPr>
            <w:tcW w:w="9672" w:type="dxa"/>
            <w:gridSpan w:val="7"/>
            <w:tcBorders>
              <w:top w:val="single" w:sz="6" w:space="0" w:color="000000"/>
              <w:left w:val="single" w:sz="6" w:space="0" w:color="000000"/>
              <w:bottom w:val="single" w:sz="6" w:space="0" w:color="000000"/>
              <w:right w:val="single" w:sz="6" w:space="0" w:color="000000"/>
            </w:tcBorders>
          </w:tcPr>
          <w:p w14:paraId="0470A525" w14:textId="77777777" w:rsidR="008C245B" w:rsidRPr="00E80847" w:rsidRDefault="008C245B" w:rsidP="003F5338">
            <w:pPr>
              <w:pStyle w:val="ParagraphStyle"/>
              <w:jc w:val="center"/>
              <w:rPr>
                <w:rFonts w:asciiTheme="minorHAnsi" w:hAnsiTheme="minorHAnsi" w:cstheme="minorHAnsi"/>
                <w:sz w:val="18"/>
                <w:szCs w:val="18"/>
              </w:rPr>
            </w:pPr>
            <w:r w:rsidRPr="00E80847">
              <w:rPr>
                <w:rFonts w:asciiTheme="minorHAnsi" w:hAnsiTheme="minorHAnsi" w:cstheme="minorHAnsi"/>
                <w:sz w:val="18"/>
                <w:szCs w:val="18"/>
              </w:rPr>
              <w:t>Dotações</w:t>
            </w:r>
          </w:p>
        </w:tc>
      </w:tr>
      <w:tr w:rsidR="008C245B" w:rsidRPr="00E80847" w14:paraId="2113E1BF" w14:textId="77777777" w:rsidTr="00FB32BE">
        <w:tblPrEx>
          <w:tblCellSpacing w:w="-8" w:type="nil"/>
        </w:tblPrEx>
        <w:trPr>
          <w:gridAfter w:val="1"/>
          <w:wAfter w:w="8" w:type="dxa"/>
          <w:tblCellSpacing w:w="-8" w:type="nil"/>
        </w:trPr>
        <w:tc>
          <w:tcPr>
            <w:tcW w:w="1119" w:type="dxa"/>
            <w:tcBorders>
              <w:top w:val="single" w:sz="6" w:space="0" w:color="000000"/>
              <w:left w:val="single" w:sz="6" w:space="0" w:color="000000"/>
              <w:bottom w:val="single" w:sz="6" w:space="0" w:color="000000"/>
              <w:right w:val="single" w:sz="6" w:space="0" w:color="000000"/>
            </w:tcBorders>
          </w:tcPr>
          <w:p w14:paraId="67B17741" w14:textId="77777777" w:rsidR="008C245B" w:rsidRPr="00E80847" w:rsidRDefault="008C245B" w:rsidP="003F5338">
            <w:pPr>
              <w:pStyle w:val="ParagraphStyle"/>
              <w:jc w:val="center"/>
              <w:rPr>
                <w:rFonts w:asciiTheme="minorHAnsi" w:hAnsiTheme="minorHAnsi" w:cstheme="minorHAnsi"/>
                <w:sz w:val="18"/>
                <w:szCs w:val="18"/>
              </w:rPr>
            </w:pPr>
            <w:r w:rsidRPr="00E80847">
              <w:rPr>
                <w:rFonts w:asciiTheme="minorHAnsi" w:hAnsiTheme="minorHAnsi" w:cstheme="minorHAnsi"/>
                <w:sz w:val="18"/>
                <w:szCs w:val="18"/>
              </w:rPr>
              <w:t>Exercício da despesa</w:t>
            </w:r>
          </w:p>
        </w:tc>
        <w:tc>
          <w:tcPr>
            <w:tcW w:w="1119" w:type="dxa"/>
            <w:tcBorders>
              <w:top w:val="single" w:sz="6" w:space="0" w:color="000000"/>
              <w:left w:val="single" w:sz="6" w:space="0" w:color="000000"/>
              <w:bottom w:val="single" w:sz="6" w:space="0" w:color="000000"/>
              <w:right w:val="single" w:sz="6" w:space="0" w:color="000000"/>
            </w:tcBorders>
          </w:tcPr>
          <w:p w14:paraId="1E38F96B" w14:textId="77777777" w:rsidR="008C245B" w:rsidRPr="00E80847" w:rsidRDefault="008C245B" w:rsidP="003F5338">
            <w:pPr>
              <w:pStyle w:val="ParagraphStyle"/>
              <w:jc w:val="center"/>
              <w:rPr>
                <w:rFonts w:asciiTheme="minorHAnsi" w:hAnsiTheme="minorHAnsi" w:cstheme="minorHAnsi"/>
                <w:sz w:val="18"/>
                <w:szCs w:val="18"/>
              </w:rPr>
            </w:pPr>
            <w:r w:rsidRPr="00E80847">
              <w:rPr>
                <w:rFonts w:asciiTheme="minorHAnsi" w:hAnsiTheme="minorHAnsi" w:cstheme="minorHAnsi"/>
                <w:sz w:val="18"/>
                <w:szCs w:val="18"/>
              </w:rPr>
              <w:t>Conta da despesa</w:t>
            </w:r>
          </w:p>
        </w:tc>
        <w:tc>
          <w:tcPr>
            <w:tcW w:w="2953" w:type="dxa"/>
            <w:tcBorders>
              <w:top w:val="single" w:sz="6" w:space="0" w:color="000000"/>
              <w:left w:val="single" w:sz="6" w:space="0" w:color="000000"/>
              <w:bottom w:val="single" w:sz="6" w:space="0" w:color="000000"/>
              <w:right w:val="single" w:sz="6" w:space="0" w:color="000000"/>
            </w:tcBorders>
          </w:tcPr>
          <w:p w14:paraId="0AC53A91" w14:textId="77777777" w:rsidR="008C245B" w:rsidRPr="00E80847" w:rsidRDefault="008C245B" w:rsidP="003F5338">
            <w:pPr>
              <w:pStyle w:val="ParagraphStyle"/>
              <w:jc w:val="center"/>
              <w:rPr>
                <w:rFonts w:asciiTheme="minorHAnsi" w:hAnsiTheme="minorHAnsi" w:cstheme="minorHAnsi"/>
                <w:sz w:val="18"/>
                <w:szCs w:val="18"/>
              </w:rPr>
            </w:pPr>
            <w:r w:rsidRPr="00E80847">
              <w:rPr>
                <w:rFonts w:asciiTheme="minorHAnsi" w:hAnsiTheme="minorHAnsi" w:cstheme="minorHAnsi"/>
                <w:sz w:val="18"/>
                <w:szCs w:val="18"/>
              </w:rPr>
              <w:t>Funcional programática</w:t>
            </w:r>
          </w:p>
        </w:tc>
        <w:tc>
          <w:tcPr>
            <w:tcW w:w="723" w:type="dxa"/>
            <w:tcBorders>
              <w:top w:val="single" w:sz="6" w:space="0" w:color="000000"/>
              <w:left w:val="single" w:sz="6" w:space="0" w:color="000000"/>
              <w:bottom w:val="single" w:sz="6" w:space="0" w:color="000000"/>
              <w:right w:val="single" w:sz="6" w:space="0" w:color="000000"/>
            </w:tcBorders>
          </w:tcPr>
          <w:p w14:paraId="4B648519" w14:textId="77777777" w:rsidR="008C245B" w:rsidRPr="00E80847" w:rsidRDefault="008C245B" w:rsidP="003F5338">
            <w:pPr>
              <w:pStyle w:val="ParagraphStyle"/>
              <w:jc w:val="center"/>
              <w:rPr>
                <w:rFonts w:asciiTheme="minorHAnsi" w:hAnsiTheme="minorHAnsi" w:cstheme="minorHAnsi"/>
                <w:sz w:val="18"/>
                <w:szCs w:val="18"/>
              </w:rPr>
            </w:pPr>
            <w:r w:rsidRPr="00E80847">
              <w:rPr>
                <w:rFonts w:asciiTheme="minorHAnsi" w:hAnsiTheme="minorHAnsi" w:cstheme="minorHAnsi"/>
                <w:sz w:val="18"/>
                <w:szCs w:val="18"/>
              </w:rPr>
              <w:t>Fonte de recurso</w:t>
            </w:r>
          </w:p>
        </w:tc>
        <w:tc>
          <w:tcPr>
            <w:tcW w:w="2019" w:type="dxa"/>
            <w:tcBorders>
              <w:top w:val="single" w:sz="6" w:space="0" w:color="000000"/>
              <w:left w:val="single" w:sz="6" w:space="0" w:color="000000"/>
              <w:bottom w:val="single" w:sz="6" w:space="0" w:color="000000"/>
              <w:right w:val="single" w:sz="6" w:space="0" w:color="000000"/>
            </w:tcBorders>
          </w:tcPr>
          <w:p w14:paraId="6A52E14D" w14:textId="77777777" w:rsidR="008C245B" w:rsidRPr="00E80847" w:rsidRDefault="008C245B" w:rsidP="003F5338">
            <w:pPr>
              <w:pStyle w:val="ParagraphStyle"/>
              <w:jc w:val="center"/>
              <w:rPr>
                <w:rFonts w:asciiTheme="minorHAnsi" w:hAnsiTheme="minorHAnsi" w:cstheme="minorHAnsi"/>
                <w:sz w:val="18"/>
                <w:szCs w:val="18"/>
              </w:rPr>
            </w:pPr>
            <w:r w:rsidRPr="00E80847">
              <w:rPr>
                <w:rFonts w:asciiTheme="minorHAnsi" w:hAnsiTheme="minorHAnsi" w:cstheme="minorHAnsi"/>
                <w:sz w:val="18"/>
                <w:szCs w:val="18"/>
              </w:rPr>
              <w:t>Natureza da despesa</w:t>
            </w:r>
          </w:p>
        </w:tc>
        <w:tc>
          <w:tcPr>
            <w:tcW w:w="1731" w:type="dxa"/>
            <w:tcBorders>
              <w:top w:val="single" w:sz="6" w:space="0" w:color="000000"/>
              <w:left w:val="single" w:sz="6" w:space="0" w:color="000000"/>
              <w:bottom w:val="single" w:sz="6" w:space="0" w:color="000000"/>
              <w:right w:val="single" w:sz="6" w:space="0" w:color="000000"/>
            </w:tcBorders>
          </w:tcPr>
          <w:p w14:paraId="089A4348" w14:textId="77777777" w:rsidR="008C245B" w:rsidRPr="00E80847" w:rsidRDefault="008C245B" w:rsidP="003F5338">
            <w:pPr>
              <w:pStyle w:val="ParagraphStyle"/>
              <w:jc w:val="center"/>
              <w:rPr>
                <w:rFonts w:asciiTheme="minorHAnsi" w:hAnsiTheme="minorHAnsi" w:cstheme="minorHAnsi"/>
                <w:sz w:val="18"/>
                <w:szCs w:val="18"/>
              </w:rPr>
            </w:pPr>
            <w:r w:rsidRPr="00E80847">
              <w:rPr>
                <w:rFonts w:asciiTheme="minorHAnsi" w:hAnsiTheme="minorHAnsi" w:cstheme="minorHAnsi"/>
                <w:sz w:val="18"/>
                <w:szCs w:val="18"/>
              </w:rPr>
              <w:t>Grupo da fonte</w:t>
            </w:r>
          </w:p>
        </w:tc>
      </w:tr>
      <w:tr w:rsidR="008C245B" w:rsidRPr="00E80847" w14:paraId="41E5D23D" w14:textId="77777777" w:rsidTr="00FB32BE">
        <w:tblPrEx>
          <w:tblCellSpacing w:w="-8" w:type="nil"/>
        </w:tblPrEx>
        <w:trPr>
          <w:gridAfter w:val="1"/>
          <w:wAfter w:w="8" w:type="dxa"/>
          <w:tblCellSpacing w:w="-8" w:type="nil"/>
        </w:trPr>
        <w:tc>
          <w:tcPr>
            <w:tcW w:w="1119" w:type="dxa"/>
            <w:tcBorders>
              <w:top w:val="single" w:sz="6" w:space="0" w:color="000000"/>
              <w:left w:val="single" w:sz="6" w:space="0" w:color="000000"/>
              <w:bottom w:val="single" w:sz="6" w:space="0" w:color="000000"/>
              <w:right w:val="single" w:sz="6" w:space="0" w:color="000000"/>
            </w:tcBorders>
          </w:tcPr>
          <w:p w14:paraId="12C825E5" w14:textId="77777777" w:rsidR="008C245B" w:rsidRPr="00FB32BE" w:rsidRDefault="008C245B" w:rsidP="003F5338">
            <w:pPr>
              <w:pStyle w:val="ParagraphStyle"/>
              <w:rPr>
                <w:rFonts w:asciiTheme="minorHAnsi" w:hAnsiTheme="minorHAnsi" w:cstheme="minorHAnsi"/>
                <w:sz w:val="18"/>
                <w:szCs w:val="18"/>
              </w:rPr>
            </w:pPr>
            <w:r w:rsidRPr="00FB32BE">
              <w:rPr>
                <w:rFonts w:asciiTheme="minorHAnsi" w:hAnsiTheme="minorHAnsi" w:cstheme="minorHAnsi"/>
                <w:sz w:val="18"/>
                <w:szCs w:val="18"/>
              </w:rPr>
              <w:t>2024</w:t>
            </w:r>
          </w:p>
        </w:tc>
        <w:tc>
          <w:tcPr>
            <w:tcW w:w="1119" w:type="dxa"/>
            <w:tcBorders>
              <w:top w:val="single" w:sz="6" w:space="0" w:color="000000"/>
              <w:left w:val="single" w:sz="6" w:space="0" w:color="000000"/>
              <w:bottom w:val="single" w:sz="6" w:space="0" w:color="000000"/>
              <w:right w:val="single" w:sz="6" w:space="0" w:color="000000"/>
            </w:tcBorders>
          </w:tcPr>
          <w:p w14:paraId="23627CF0" w14:textId="77777777" w:rsidR="008C245B" w:rsidRPr="00FB32BE" w:rsidRDefault="008C245B" w:rsidP="003F5338">
            <w:pPr>
              <w:pStyle w:val="ParagraphStyle"/>
              <w:rPr>
                <w:rFonts w:asciiTheme="minorHAnsi" w:hAnsiTheme="minorHAnsi" w:cstheme="minorHAnsi"/>
                <w:sz w:val="18"/>
                <w:szCs w:val="18"/>
              </w:rPr>
            </w:pPr>
            <w:r w:rsidRPr="00FB32BE">
              <w:rPr>
                <w:rFonts w:asciiTheme="minorHAnsi" w:hAnsiTheme="minorHAnsi" w:cstheme="minorHAnsi"/>
                <w:sz w:val="18"/>
                <w:szCs w:val="18"/>
              </w:rPr>
              <w:t>002</w:t>
            </w:r>
          </w:p>
        </w:tc>
        <w:tc>
          <w:tcPr>
            <w:tcW w:w="2953" w:type="dxa"/>
            <w:tcBorders>
              <w:top w:val="single" w:sz="6" w:space="0" w:color="000000"/>
              <w:left w:val="single" w:sz="6" w:space="0" w:color="000000"/>
              <w:bottom w:val="single" w:sz="6" w:space="0" w:color="000000"/>
              <w:right w:val="single" w:sz="6" w:space="0" w:color="000000"/>
            </w:tcBorders>
          </w:tcPr>
          <w:p w14:paraId="145FC640" w14:textId="77777777" w:rsidR="008C245B" w:rsidRPr="00FB32BE" w:rsidRDefault="008C245B" w:rsidP="003F5338">
            <w:pPr>
              <w:pStyle w:val="ParagraphStyle"/>
              <w:rPr>
                <w:rFonts w:asciiTheme="minorHAnsi" w:hAnsiTheme="minorHAnsi" w:cstheme="minorHAnsi"/>
                <w:sz w:val="18"/>
                <w:szCs w:val="18"/>
              </w:rPr>
            </w:pPr>
            <w:r w:rsidRPr="00FB32BE">
              <w:rPr>
                <w:rFonts w:asciiTheme="minorHAnsi" w:hAnsiTheme="minorHAnsi" w:cstheme="minorHAnsi"/>
                <w:sz w:val="18"/>
                <w:szCs w:val="18"/>
              </w:rPr>
              <w:t>01.031.0001.2002</w:t>
            </w:r>
          </w:p>
        </w:tc>
        <w:tc>
          <w:tcPr>
            <w:tcW w:w="723" w:type="dxa"/>
            <w:tcBorders>
              <w:top w:val="single" w:sz="6" w:space="0" w:color="000000"/>
              <w:left w:val="single" w:sz="6" w:space="0" w:color="000000"/>
              <w:bottom w:val="single" w:sz="6" w:space="0" w:color="000000"/>
              <w:right w:val="single" w:sz="6" w:space="0" w:color="000000"/>
            </w:tcBorders>
          </w:tcPr>
          <w:p w14:paraId="39454E88" w14:textId="77777777" w:rsidR="008C245B" w:rsidRPr="00FB32BE" w:rsidRDefault="008C245B" w:rsidP="003F5338">
            <w:pPr>
              <w:pStyle w:val="ParagraphStyle"/>
              <w:rPr>
                <w:rFonts w:asciiTheme="minorHAnsi" w:hAnsiTheme="minorHAnsi" w:cstheme="minorHAnsi"/>
                <w:sz w:val="18"/>
                <w:szCs w:val="18"/>
              </w:rPr>
            </w:pPr>
            <w:r w:rsidRPr="00FB32BE">
              <w:rPr>
                <w:rFonts w:asciiTheme="minorHAnsi" w:hAnsiTheme="minorHAnsi" w:cstheme="minorHAnsi"/>
                <w:sz w:val="18"/>
                <w:szCs w:val="18"/>
              </w:rPr>
              <w:t>01</w:t>
            </w:r>
          </w:p>
        </w:tc>
        <w:tc>
          <w:tcPr>
            <w:tcW w:w="2019" w:type="dxa"/>
            <w:tcBorders>
              <w:top w:val="single" w:sz="6" w:space="0" w:color="000000"/>
              <w:left w:val="single" w:sz="6" w:space="0" w:color="000000"/>
              <w:bottom w:val="single" w:sz="6" w:space="0" w:color="000000"/>
              <w:right w:val="single" w:sz="6" w:space="0" w:color="000000"/>
            </w:tcBorders>
          </w:tcPr>
          <w:p w14:paraId="32E2839C" w14:textId="77777777" w:rsidR="008C245B" w:rsidRPr="00FB32BE" w:rsidRDefault="008C245B" w:rsidP="003F5338">
            <w:pPr>
              <w:pStyle w:val="ParagraphStyle"/>
              <w:rPr>
                <w:rFonts w:asciiTheme="minorHAnsi" w:hAnsiTheme="minorHAnsi" w:cstheme="minorHAnsi"/>
                <w:sz w:val="18"/>
                <w:szCs w:val="18"/>
              </w:rPr>
            </w:pPr>
            <w:r w:rsidRPr="00FB32BE">
              <w:rPr>
                <w:rFonts w:asciiTheme="minorHAnsi" w:hAnsiTheme="minorHAnsi" w:cstheme="minorHAnsi"/>
                <w:sz w:val="18"/>
                <w:szCs w:val="18"/>
              </w:rPr>
              <w:t>3.3.90.30.00.00</w:t>
            </w:r>
          </w:p>
        </w:tc>
        <w:tc>
          <w:tcPr>
            <w:tcW w:w="1731" w:type="dxa"/>
            <w:tcBorders>
              <w:top w:val="single" w:sz="6" w:space="0" w:color="000000"/>
              <w:left w:val="single" w:sz="6" w:space="0" w:color="000000"/>
              <w:bottom w:val="single" w:sz="6" w:space="0" w:color="000000"/>
              <w:right w:val="single" w:sz="6" w:space="0" w:color="000000"/>
            </w:tcBorders>
          </w:tcPr>
          <w:p w14:paraId="36DFC719" w14:textId="77777777" w:rsidR="008C245B" w:rsidRPr="00FB32BE" w:rsidRDefault="008C245B" w:rsidP="003F5338">
            <w:pPr>
              <w:pStyle w:val="ParagraphStyle"/>
              <w:rPr>
                <w:rFonts w:asciiTheme="minorHAnsi" w:hAnsiTheme="minorHAnsi" w:cstheme="minorHAnsi"/>
                <w:sz w:val="18"/>
                <w:szCs w:val="18"/>
              </w:rPr>
            </w:pPr>
            <w:r w:rsidRPr="00FB32BE">
              <w:rPr>
                <w:rFonts w:asciiTheme="minorHAnsi" w:hAnsiTheme="minorHAnsi" w:cstheme="minorHAnsi"/>
                <w:sz w:val="18"/>
                <w:szCs w:val="18"/>
              </w:rPr>
              <w:t>Do Exercício</w:t>
            </w:r>
          </w:p>
        </w:tc>
      </w:tr>
      <w:tr w:rsidR="00FB32BE" w:rsidRPr="00E80847" w14:paraId="4721D9F0" w14:textId="77777777" w:rsidTr="00FB32BE">
        <w:tblPrEx>
          <w:tblCellSpacing w:w="-8" w:type="nil"/>
        </w:tblPrEx>
        <w:trPr>
          <w:gridAfter w:val="1"/>
          <w:wAfter w:w="8" w:type="dxa"/>
          <w:tblCellSpacing w:w="-8" w:type="nil"/>
        </w:trPr>
        <w:tc>
          <w:tcPr>
            <w:tcW w:w="1119" w:type="dxa"/>
            <w:tcBorders>
              <w:top w:val="single" w:sz="6" w:space="0" w:color="000000"/>
              <w:left w:val="single" w:sz="6" w:space="0" w:color="000000"/>
              <w:bottom w:val="single" w:sz="6" w:space="0" w:color="000000"/>
              <w:right w:val="single" w:sz="6" w:space="0" w:color="000000"/>
            </w:tcBorders>
          </w:tcPr>
          <w:p w14:paraId="7D3E6742" w14:textId="7F7A2A08" w:rsidR="00FB32BE" w:rsidRPr="00FB32BE" w:rsidRDefault="00FB32BE" w:rsidP="00FB32BE">
            <w:pPr>
              <w:pStyle w:val="ParagraphStyle"/>
              <w:rPr>
                <w:rFonts w:asciiTheme="minorHAnsi" w:hAnsiTheme="minorHAnsi" w:cstheme="minorHAnsi"/>
                <w:sz w:val="18"/>
                <w:szCs w:val="18"/>
              </w:rPr>
            </w:pPr>
            <w:r w:rsidRPr="00FB32BE">
              <w:rPr>
                <w:rFonts w:asciiTheme="minorHAnsi" w:hAnsiTheme="minorHAnsi" w:cstheme="minorHAnsi"/>
                <w:sz w:val="18"/>
                <w:szCs w:val="18"/>
              </w:rPr>
              <w:t>2024</w:t>
            </w:r>
          </w:p>
        </w:tc>
        <w:tc>
          <w:tcPr>
            <w:tcW w:w="1119" w:type="dxa"/>
            <w:tcBorders>
              <w:top w:val="single" w:sz="6" w:space="0" w:color="000000"/>
              <w:left w:val="single" w:sz="6" w:space="0" w:color="000000"/>
              <w:bottom w:val="single" w:sz="6" w:space="0" w:color="000000"/>
              <w:right w:val="single" w:sz="6" w:space="0" w:color="000000"/>
            </w:tcBorders>
          </w:tcPr>
          <w:p w14:paraId="5E0C3879" w14:textId="28DC753D" w:rsidR="00FB32BE" w:rsidRPr="00FB32BE" w:rsidRDefault="00FB32BE" w:rsidP="00FB32BE">
            <w:pPr>
              <w:pStyle w:val="ParagraphStyle"/>
              <w:rPr>
                <w:rFonts w:asciiTheme="minorHAnsi" w:hAnsiTheme="minorHAnsi" w:cstheme="minorHAnsi"/>
                <w:sz w:val="18"/>
                <w:szCs w:val="18"/>
              </w:rPr>
            </w:pPr>
            <w:r w:rsidRPr="00FB32BE">
              <w:rPr>
                <w:rFonts w:asciiTheme="minorHAnsi" w:hAnsiTheme="minorHAnsi" w:cstheme="minorHAnsi"/>
                <w:sz w:val="18"/>
                <w:szCs w:val="18"/>
              </w:rPr>
              <w:t>002</w:t>
            </w:r>
          </w:p>
        </w:tc>
        <w:tc>
          <w:tcPr>
            <w:tcW w:w="2953" w:type="dxa"/>
            <w:tcBorders>
              <w:top w:val="single" w:sz="6" w:space="0" w:color="000000"/>
              <w:left w:val="single" w:sz="6" w:space="0" w:color="000000"/>
              <w:bottom w:val="single" w:sz="6" w:space="0" w:color="000000"/>
              <w:right w:val="single" w:sz="6" w:space="0" w:color="000000"/>
            </w:tcBorders>
          </w:tcPr>
          <w:p w14:paraId="15DF7092" w14:textId="2768348E" w:rsidR="00FB32BE" w:rsidRPr="00FB32BE" w:rsidRDefault="00FB32BE" w:rsidP="00FB32BE">
            <w:pPr>
              <w:pStyle w:val="ParagraphStyle"/>
              <w:rPr>
                <w:rFonts w:asciiTheme="minorHAnsi" w:hAnsiTheme="minorHAnsi" w:cstheme="minorHAnsi"/>
                <w:sz w:val="18"/>
                <w:szCs w:val="18"/>
              </w:rPr>
            </w:pPr>
            <w:r w:rsidRPr="00FB32BE">
              <w:rPr>
                <w:rFonts w:asciiTheme="minorHAnsi" w:hAnsiTheme="minorHAnsi" w:cstheme="minorHAnsi"/>
                <w:sz w:val="18"/>
                <w:szCs w:val="18"/>
              </w:rPr>
              <w:t>01.031.0001-2022</w:t>
            </w:r>
          </w:p>
        </w:tc>
        <w:tc>
          <w:tcPr>
            <w:tcW w:w="723" w:type="dxa"/>
            <w:tcBorders>
              <w:top w:val="single" w:sz="6" w:space="0" w:color="000000"/>
              <w:left w:val="single" w:sz="6" w:space="0" w:color="000000"/>
              <w:bottom w:val="single" w:sz="6" w:space="0" w:color="000000"/>
              <w:right w:val="single" w:sz="6" w:space="0" w:color="000000"/>
            </w:tcBorders>
          </w:tcPr>
          <w:p w14:paraId="37EE591F" w14:textId="4DA3222E" w:rsidR="00FB32BE" w:rsidRPr="00FB32BE" w:rsidRDefault="00FB32BE" w:rsidP="00FB32BE">
            <w:pPr>
              <w:pStyle w:val="ParagraphStyle"/>
              <w:rPr>
                <w:rFonts w:asciiTheme="minorHAnsi" w:hAnsiTheme="minorHAnsi" w:cstheme="minorHAnsi"/>
                <w:sz w:val="18"/>
                <w:szCs w:val="18"/>
              </w:rPr>
            </w:pPr>
            <w:r w:rsidRPr="00FB32BE">
              <w:rPr>
                <w:rFonts w:asciiTheme="minorHAnsi" w:hAnsiTheme="minorHAnsi" w:cstheme="minorHAnsi"/>
                <w:sz w:val="18"/>
                <w:szCs w:val="18"/>
              </w:rPr>
              <w:t>01</w:t>
            </w:r>
          </w:p>
        </w:tc>
        <w:tc>
          <w:tcPr>
            <w:tcW w:w="2019" w:type="dxa"/>
            <w:tcBorders>
              <w:top w:val="single" w:sz="6" w:space="0" w:color="000000"/>
              <w:left w:val="single" w:sz="6" w:space="0" w:color="000000"/>
              <w:bottom w:val="single" w:sz="6" w:space="0" w:color="000000"/>
              <w:right w:val="single" w:sz="6" w:space="0" w:color="000000"/>
            </w:tcBorders>
          </w:tcPr>
          <w:p w14:paraId="4DDDCA0F" w14:textId="04DE5BCD" w:rsidR="00FB32BE" w:rsidRPr="00FB32BE" w:rsidRDefault="00FB32BE" w:rsidP="00FB32BE">
            <w:pPr>
              <w:pStyle w:val="ParagraphStyle"/>
              <w:rPr>
                <w:rFonts w:asciiTheme="minorHAnsi" w:hAnsiTheme="minorHAnsi" w:cstheme="minorHAnsi"/>
                <w:sz w:val="18"/>
                <w:szCs w:val="18"/>
              </w:rPr>
            </w:pPr>
            <w:r w:rsidRPr="00FB32BE">
              <w:rPr>
                <w:rFonts w:asciiTheme="minorHAnsi" w:hAnsiTheme="minorHAnsi" w:cstheme="minorHAnsi"/>
                <w:sz w:val="18"/>
                <w:szCs w:val="18"/>
              </w:rPr>
              <w:t>3.3.90.40.00.00</w:t>
            </w:r>
          </w:p>
        </w:tc>
        <w:tc>
          <w:tcPr>
            <w:tcW w:w="1731" w:type="dxa"/>
            <w:tcBorders>
              <w:top w:val="single" w:sz="6" w:space="0" w:color="000000"/>
              <w:left w:val="single" w:sz="6" w:space="0" w:color="000000"/>
              <w:bottom w:val="single" w:sz="6" w:space="0" w:color="000000"/>
              <w:right w:val="single" w:sz="6" w:space="0" w:color="000000"/>
            </w:tcBorders>
          </w:tcPr>
          <w:p w14:paraId="509D8C72" w14:textId="08F102AB" w:rsidR="00FB32BE" w:rsidRPr="00FB32BE" w:rsidRDefault="00FB32BE" w:rsidP="00FB32BE">
            <w:pPr>
              <w:pStyle w:val="ParagraphStyle"/>
              <w:rPr>
                <w:rFonts w:asciiTheme="minorHAnsi" w:hAnsiTheme="minorHAnsi" w:cstheme="minorHAnsi"/>
                <w:sz w:val="18"/>
                <w:szCs w:val="18"/>
              </w:rPr>
            </w:pPr>
            <w:r w:rsidRPr="00FB32BE">
              <w:rPr>
                <w:rFonts w:asciiTheme="minorHAnsi" w:hAnsiTheme="minorHAnsi" w:cstheme="minorHAnsi"/>
                <w:sz w:val="18"/>
                <w:szCs w:val="18"/>
              </w:rPr>
              <w:t>Do Exercício</w:t>
            </w:r>
          </w:p>
        </w:tc>
      </w:tr>
    </w:tbl>
    <w:p w14:paraId="28BF44EE"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p>
    <w:p w14:paraId="4CC41EF9"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b/>
          <w:bCs/>
          <w:sz w:val="18"/>
          <w:szCs w:val="18"/>
        </w:rPr>
        <w:t>CLÁUSULA QUINTA: Critério de Reajuste</w:t>
      </w:r>
      <w:r>
        <w:rPr>
          <w:rFonts w:asciiTheme="minorHAnsi" w:hAnsiTheme="minorHAnsi" w:cstheme="minorHAnsi"/>
          <w:b/>
          <w:bCs/>
          <w:sz w:val="18"/>
          <w:szCs w:val="18"/>
        </w:rPr>
        <w:t xml:space="preserve"> repactuação e reequilíbrio econômico financeiro</w:t>
      </w:r>
      <w:r w:rsidRPr="00E80847">
        <w:rPr>
          <w:rFonts w:asciiTheme="minorHAnsi" w:hAnsiTheme="minorHAnsi" w:cstheme="minorHAnsi"/>
          <w:sz w:val="18"/>
          <w:szCs w:val="18"/>
        </w:rPr>
        <w:t>–</w:t>
      </w:r>
    </w:p>
    <w:p w14:paraId="1AE51F5C" w14:textId="77777777" w:rsidR="008C245B" w:rsidRPr="00E80847" w:rsidRDefault="008C245B" w:rsidP="008C245B">
      <w:pPr>
        <w:pStyle w:val="ParagraphStyle"/>
        <w:tabs>
          <w:tab w:val="left" w:pos="4110"/>
        </w:tabs>
        <w:ind w:right="-17"/>
        <w:jc w:val="both"/>
        <w:rPr>
          <w:rFonts w:asciiTheme="minorHAnsi" w:hAnsiTheme="minorHAnsi" w:cstheme="minorHAnsi"/>
          <w:sz w:val="18"/>
          <w:szCs w:val="18"/>
        </w:rPr>
      </w:pPr>
      <w:r w:rsidRPr="00E80847">
        <w:rPr>
          <w:rFonts w:asciiTheme="minorHAnsi" w:hAnsiTheme="minorHAnsi" w:cstheme="minorHAnsi"/>
          <w:sz w:val="18"/>
          <w:szCs w:val="18"/>
        </w:rPr>
        <w:t xml:space="preserve">5.1- </w:t>
      </w:r>
      <w:r>
        <w:rPr>
          <w:rFonts w:asciiTheme="minorHAnsi" w:hAnsiTheme="minorHAnsi" w:cstheme="minorHAnsi"/>
          <w:sz w:val="18"/>
          <w:szCs w:val="18"/>
        </w:rPr>
        <w:t xml:space="preserve">O critério de reajuste, repactuação e reequilíbrio econômico financeiro se dará conforme determina a Lei 14.133 de 1 de abril de 2021. </w:t>
      </w:r>
      <w:r w:rsidRPr="003D73E6">
        <w:rPr>
          <w:rFonts w:asciiTheme="minorHAnsi" w:hAnsiTheme="minorHAnsi" w:cstheme="minorHAnsi"/>
          <w:sz w:val="18"/>
          <w:szCs w:val="18"/>
        </w:rPr>
        <w:t>O reajuste deverá ser solicitado pelo contratado ou por qualquer dos signatários da ata de registro de preços, de acordo com os índices e data-base indicados, formalizado mediante aditivo.</w:t>
      </w:r>
    </w:p>
    <w:p w14:paraId="62F0CB49" w14:textId="77777777" w:rsidR="008C245B" w:rsidRDefault="008C245B" w:rsidP="008C245B">
      <w:pPr>
        <w:pStyle w:val="ParagraphStyle"/>
        <w:tabs>
          <w:tab w:val="left" w:pos="4110"/>
        </w:tabs>
        <w:ind w:right="-17"/>
        <w:jc w:val="both"/>
        <w:rPr>
          <w:rFonts w:asciiTheme="minorHAnsi" w:hAnsiTheme="minorHAnsi" w:cstheme="minorHAnsi"/>
          <w:sz w:val="18"/>
          <w:szCs w:val="18"/>
        </w:rPr>
      </w:pPr>
      <w:r w:rsidRPr="00E80847">
        <w:rPr>
          <w:rFonts w:asciiTheme="minorHAnsi" w:hAnsiTheme="minorHAnsi" w:cstheme="minorHAnsi"/>
          <w:sz w:val="18"/>
          <w:szCs w:val="18"/>
        </w:rPr>
        <w:t xml:space="preserve"> 5.2 </w:t>
      </w:r>
      <w:r>
        <w:rPr>
          <w:rFonts w:asciiTheme="minorHAnsi" w:hAnsiTheme="minorHAnsi" w:cstheme="minorHAnsi"/>
          <w:sz w:val="18"/>
          <w:szCs w:val="18"/>
        </w:rPr>
        <w:t xml:space="preserve">- </w:t>
      </w:r>
      <w:r w:rsidRPr="003D73E6">
        <w:rPr>
          <w:rFonts w:asciiTheme="minorHAnsi" w:hAnsiTheme="minorHAnsi" w:cstheme="minorHAnsi"/>
          <w:sz w:val="18"/>
          <w:szCs w:val="18"/>
        </w:rPr>
        <w:t>A repactuação e o reequilíbrio econômico-financeiro deverão ser solicitados pelo contratado ou por qualquer dos signatários da ata de registro de preços e devidamente instruída com a documentação necessária para o cálculo do valor repactuado.</w:t>
      </w:r>
    </w:p>
    <w:p w14:paraId="4AB39892" w14:textId="77777777" w:rsidR="008C245B" w:rsidRPr="003D73E6" w:rsidRDefault="008C245B" w:rsidP="008C245B">
      <w:pPr>
        <w:pStyle w:val="ParagraphStyle"/>
        <w:tabs>
          <w:tab w:val="left" w:pos="4110"/>
        </w:tabs>
        <w:ind w:right="-17"/>
        <w:jc w:val="both"/>
        <w:rPr>
          <w:rFonts w:asciiTheme="minorHAnsi" w:hAnsiTheme="minorHAnsi" w:cstheme="minorHAnsi"/>
          <w:sz w:val="18"/>
          <w:szCs w:val="18"/>
        </w:rPr>
      </w:pPr>
      <w:r>
        <w:rPr>
          <w:rFonts w:asciiTheme="minorHAnsi" w:hAnsiTheme="minorHAnsi" w:cstheme="minorHAnsi"/>
          <w:sz w:val="18"/>
          <w:szCs w:val="18"/>
        </w:rPr>
        <w:t xml:space="preserve">5.2.1 - </w:t>
      </w:r>
      <w:r w:rsidRPr="003D73E6">
        <w:rPr>
          <w:rFonts w:asciiTheme="minorHAnsi" w:hAnsiTheme="minorHAnsi" w:cstheme="minorHAnsi"/>
          <w:sz w:val="18"/>
          <w:szCs w:val="18"/>
        </w:rPr>
        <w:t>O fiscal do contrato ou da ata de registro de preços deverá responder o pedido de repactuação de preços em até 30 (trinta) dias, contados da data do fornecimento da documentação.</w:t>
      </w:r>
    </w:p>
    <w:p w14:paraId="66F0E5D7" w14:textId="77777777" w:rsidR="008C245B" w:rsidRDefault="008C245B" w:rsidP="008C245B">
      <w:pPr>
        <w:pStyle w:val="ParagraphStyle"/>
        <w:tabs>
          <w:tab w:val="left" w:pos="4110"/>
        </w:tabs>
        <w:ind w:right="-17"/>
        <w:jc w:val="both"/>
        <w:rPr>
          <w:rFonts w:asciiTheme="minorHAnsi" w:hAnsiTheme="minorHAnsi" w:cstheme="minorHAnsi"/>
          <w:sz w:val="18"/>
          <w:szCs w:val="18"/>
        </w:rPr>
      </w:pPr>
      <w:r w:rsidRPr="003D73E6">
        <w:rPr>
          <w:rFonts w:asciiTheme="minorHAnsi" w:hAnsiTheme="minorHAnsi" w:cstheme="minorHAnsi"/>
          <w:sz w:val="18"/>
          <w:szCs w:val="18"/>
        </w:rPr>
        <w:t>5.2.2</w:t>
      </w:r>
      <w:r>
        <w:rPr>
          <w:rFonts w:asciiTheme="minorHAnsi" w:hAnsiTheme="minorHAnsi" w:cstheme="minorHAnsi"/>
          <w:sz w:val="18"/>
          <w:szCs w:val="18"/>
        </w:rPr>
        <w:t xml:space="preserve"> - </w:t>
      </w:r>
      <w:r w:rsidRPr="003D73E6">
        <w:rPr>
          <w:rFonts w:asciiTheme="minorHAnsi" w:hAnsiTheme="minorHAnsi" w:cstheme="minorHAnsi"/>
          <w:sz w:val="18"/>
          <w:szCs w:val="18"/>
        </w:rPr>
        <w:t>A formalização da repactuação dar-se-á mediante aditivo contratual.</w:t>
      </w:r>
    </w:p>
    <w:p w14:paraId="42AE49EA" w14:textId="77777777" w:rsidR="008C245B" w:rsidRPr="003D73E6" w:rsidRDefault="008C245B" w:rsidP="008C245B">
      <w:pPr>
        <w:pStyle w:val="ParagraphStyle"/>
        <w:tabs>
          <w:tab w:val="left" w:pos="4110"/>
        </w:tabs>
        <w:ind w:right="-17"/>
        <w:jc w:val="both"/>
        <w:rPr>
          <w:rFonts w:asciiTheme="minorHAnsi" w:hAnsiTheme="minorHAnsi" w:cstheme="minorHAnsi"/>
          <w:sz w:val="18"/>
          <w:szCs w:val="18"/>
        </w:rPr>
      </w:pPr>
      <w:r w:rsidRPr="003D73E6">
        <w:rPr>
          <w:rFonts w:asciiTheme="minorHAnsi" w:hAnsiTheme="minorHAnsi" w:cstheme="minorHAnsi"/>
          <w:sz w:val="18"/>
          <w:szCs w:val="18"/>
        </w:rPr>
        <w:t>5.2.3</w:t>
      </w:r>
      <w:r>
        <w:rPr>
          <w:rFonts w:asciiTheme="minorHAnsi" w:hAnsiTheme="minorHAnsi" w:cstheme="minorHAnsi"/>
          <w:sz w:val="18"/>
          <w:szCs w:val="18"/>
        </w:rPr>
        <w:t xml:space="preserve"> - </w:t>
      </w:r>
      <w:r w:rsidRPr="003D73E6">
        <w:rPr>
          <w:rFonts w:asciiTheme="minorHAnsi" w:hAnsiTheme="minorHAnsi" w:cstheme="minorHAnsi"/>
          <w:sz w:val="18"/>
          <w:szCs w:val="18"/>
        </w:rPr>
        <w:t>O Presidente da Câmara Municipal poderá editar normas complementares para a execução do disposto nest</w:t>
      </w:r>
      <w:r>
        <w:rPr>
          <w:rFonts w:asciiTheme="minorHAnsi" w:hAnsiTheme="minorHAnsi" w:cstheme="minorHAnsi"/>
          <w:sz w:val="18"/>
          <w:szCs w:val="18"/>
        </w:rPr>
        <w:t xml:space="preserve">a </w:t>
      </w:r>
      <w:r w:rsidRPr="003D73E6">
        <w:rPr>
          <w:rFonts w:asciiTheme="minorHAnsi" w:hAnsiTheme="minorHAnsi" w:cstheme="minorHAnsi"/>
          <w:sz w:val="18"/>
          <w:szCs w:val="18"/>
        </w:rPr>
        <w:t>C</w:t>
      </w:r>
      <w:r>
        <w:rPr>
          <w:rFonts w:asciiTheme="minorHAnsi" w:hAnsiTheme="minorHAnsi" w:cstheme="minorHAnsi"/>
          <w:sz w:val="18"/>
          <w:szCs w:val="18"/>
        </w:rPr>
        <w:t>láusula</w:t>
      </w:r>
      <w:r w:rsidRPr="003D73E6">
        <w:rPr>
          <w:rFonts w:asciiTheme="minorHAnsi" w:hAnsiTheme="minorHAnsi" w:cstheme="minorHAnsi"/>
          <w:sz w:val="18"/>
          <w:szCs w:val="18"/>
        </w:rPr>
        <w:t>.</w:t>
      </w:r>
    </w:p>
    <w:p w14:paraId="3356638F" w14:textId="77777777" w:rsidR="008C245B" w:rsidRPr="00E80847" w:rsidRDefault="008C245B" w:rsidP="008C245B">
      <w:pPr>
        <w:pStyle w:val="ParagraphStyle"/>
        <w:tabs>
          <w:tab w:val="left" w:pos="4110"/>
        </w:tabs>
        <w:ind w:right="-17"/>
        <w:jc w:val="both"/>
        <w:rPr>
          <w:rFonts w:asciiTheme="minorHAnsi" w:hAnsiTheme="minorHAnsi" w:cstheme="minorHAnsi"/>
          <w:sz w:val="18"/>
          <w:szCs w:val="18"/>
        </w:rPr>
      </w:pPr>
      <w:r w:rsidRPr="003D73E6">
        <w:rPr>
          <w:rFonts w:asciiTheme="minorHAnsi" w:hAnsiTheme="minorHAnsi" w:cstheme="minorHAnsi"/>
          <w:sz w:val="18"/>
          <w:szCs w:val="18"/>
        </w:rPr>
        <w:t>5.2.4</w:t>
      </w:r>
      <w:r>
        <w:rPr>
          <w:rFonts w:asciiTheme="minorHAnsi" w:hAnsiTheme="minorHAnsi" w:cstheme="minorHAnsi"/>
          <w:sz w:val="18"/>
          <w:szCs w:val="18"/>
        </w:rPr>
        <w:t xml:space="preserve"> -</w:t>
      </w:r>
      <w:r w:rsidRPr="003D73E6">
        <w:rPr>
          <w:rFonts w:asciiTheme="minorHAnsi" w:hAnsiTheme="minorHAnsi" w:cstheme="minorHAnsi"/>
          <w:sz w:val="18"/>
          <w:szCs w:val="18"/>
        </w:rPr>
        <w:t xml:space="preserve"> Na hipótese de não cumprimento do prazo de resposta, indicado neste artigo, será facultado ao contratado a suspensão da execução contratual, até que sobrevenha resposta ao seu pedido</w:t>
      </w:r>
      <w:r>
        <w:tab/>
      </w:r>
    </w:p>
    <w:p w14:paraId="14363EB7" w14:textId="77777777" w:rsidR="008C245B" w:rsidRPr="003D73E6" w:rsidRDefault="008C245B" w:rsidP="008C245B">
      <w:pPr>
        <w:pStyle w:val="ParagraphStyle"/>
        <w:tabs>
          <w:tab w:val="left" w:pos="4110"/>
        </w:tabs>
        <w:ind w:right="-17"/>
        <w:jc w:val="both"/>
        <w:rPr>
          <w:rFonts w:asciiTheme="minorHAnsi" w:hAnsiTheme="minorHAnsi" w:cstheme="minorHAnsi"/>
          <w:sz w:val="18"/>
          <w:szCs w:val="18"/>
        </w:rPr>
      </w:pPr>
      <w:r>
        <w:rPr>
          <w:rFonts w:asciiTheme="minorHAnsi" w:hAnsiTheme="minorHAnsi" w:cstheme="minorHAnsi"/>
          <w:sz w:val="18"/>
          <w:szCs w:val="18"/>
        </w:rPr>
        <w:t xml:space="preserve">5.3 </w:t>
      </w:r>
      <w:r w:rsidRPr="003D73E6">
        <w:rPr>
          <w:rFonts w:asciiTheme="minorHAnsi" w:hAnsiTheme="minorHAnsi" w:cstheme="minorHAnsi"/>
          <w:sz w:val="18"/>
          <w:szCs w:val="18"/>
        </w:rPr>
        <w:t xml:space="preserve">A atualização monetária é devida em razão do processo inflacionário e da desvalorização da moeda, devendo ser calculada desde a data em que deveria ser efetuado o pagamento da fatura de determinada parcela do contrato até seu pagamento efetivo. </w:t>
      </w:r>
    </w:p>
    <w:p w14:paraId="0010BD30" w14:textId="77777777" w:rsidR="008C245B" w:rsidRPr="003D73E6" w:rsidRDefault="008C245B" w:rsidP="008C245B">
      <w:pPr>
        <w:pStyle w:val="ParagraphStyle"/>
        <w:tabs>
          <w:tab w:val="left" w:pos="4110"/>
        </w:tabs>
        <w:ind w:right="-17"/>
        <w:jc w:val="both"/>
        <w:rPr>
          <w:rFonts w:asciiTheme="minorHAnsi" w:hAnsiTheme="minorHAnsi" w:cstheme="minorHAnsi"/>
          <w:sz w:val="18"/>
          <w:szCs w:val="18"/>
        </w:rPr>
      </w:pPr>
      <w:r w:rsidRPr="003D73E6">
        <w:rPr>
          <w:rFonts w:asciiTheme="minorHAnsi" w:hAnsiTheme="minorHAnsi" w:cstheme="minorHAnsi"/>
          <w:b/>
          <w:bCs/>
          <w:sz w:val="18"/>
          <w:szCs w:val="18"/>
        </w:rPr>
        <w:t>Parágrafo único.</w:t>
      </w:r>
      <w:r w:rsidRPr="003D73E6">
        <w:rPr>
          <w:rFonts w:asciiTheme="minorHAnsi" w:hAnsiTheme="minorHAnsi" w:cstheme="minorHAnsi"/>
          <w:sz w:val="18"/>
          <w:szCs w:val="18"/>
        </w:rPr>
        <w:t xml:space="preserve"> Após </w:t>
      </w:r>
      <w:r>
        <w:rPr>
          <w:rFonts w:asciiTheme="minorHAnsi" w:hAnsiTheme="minorHAnsi" w:cstheme="minorHAnsi"/>
          <w:sz w:val="18"/>
          <w:szCs w:val="18"/>
        </w:rPr>
        <w:t>10</w:t>
      </w:r>
      <w:r w:rsidRPr="003D73E6">
        <w:rPr>
          <w:rFonts w:asciiTheme="minorHAnsi" w:hAnsiTheme="minorHAnsi" w:cstheme="minorHAnsi"/>
          <w:sz w:val="18"/>
          <w:szCs w:val="18"/>
        </w:rPr>
        <w:t xml:space="preserve"> (</w:t>
      </w:r>
      <w:r>
        <w:rPr>
          <w:rFonts w:asciiTheme="minorHAnsi" w:hAnsiTheme="minorHAnsi" w:cstheme="minorHAnsi"/>
          <w:sz w:val="18"/>
          <w:szCs w:val="18"/>
        </w:rPr>
        <w:t>dez</w:t>
      </w:r>
      <w:r w:rsidRPr="003D73E6">
        <w:rPr>
          <w:rFonts w:asciiTheme="minorHAnsi" w:hAnsiTheme="minorHAnsi" w:cstheme="minorHAnsi"/>
          <w:sz w:val="18"/>
          <w:szCs w:val="18"/>
        </w:rPr>
        <w:t>) dias da data em que deveria ser efetuado o pagamento das faturas, incidirá sobre o valor faturado atualização monetária com base em índices estabelecido no contrato.</w:t>
      </w:r>
    </w:p>
    <w:p w14:paraId="1D369196"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517BF558"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r w:rsidRPr="00E80847">
        <w:rPr>
          <w:rFonts w:asciiTheme="minorHAnsi" w:hAnsiTheme="minorHAnsi" w:cstheme="minorHAnsi"/>
          <w:b/>
          <w:bCs/>
          <w:sz w:val="18"/>
          <w:szCs w:val="18"/>
        </w:rPr>
        <w:t xml:space="preserve">CLÁUSULA SEXTA: Dos Prazos e Condições de Entrega, Aceitação e Garantia </w:t>
      </w:r>
    </w:p>
    <w:p w14:paraId="1B800DE2"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p>
    <w:p w14:paraId="1AA15392" w14:textId="3D8B0E9C"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 xml:space="preserve">6.1 </w:t>
      </w:r>
      <w:r>
        <w:rPr>
          <w:rFonts w:asciiTheme="minorHAnsi" w:hAnsiTheme="minorHAnsi" w:cstheme="minorHAnsi"/>
          <w:sz w:val="18"/>
          <w:szCs w:val="18"/>
        </w:rPr>
        <w:t>–</w:t>
      </w:r>
      <w:r w:rsidRPr="00E80847">
        <w:rPr>
          <w:rFonts w:asciiTheme="minorHAnsi" w:hAnsiTheme="minorHAnsi" w:cstheme="minorHAnsi"/>
          <w:sz w:val="18"/>
          <w:szCs w:val="18"/>
        </w:rPr>
        <w:t xml:space="preserve"> </w:t>
      </w:r>
      <w:r>
        <w:rPr>
          <w:rFonts w:asciiTheme="minorHAnsi" w:hAnsiTheme="minorHAnsi" w:cstheme="minorHAnsi"/>
          <w:sz w:val="18"/>
          <w:szCs w:val="18"/>
        </w:rPr>
        <w:t>Os produtos deverão ser entregues conforme solicitação devidamente requisitados pela contratada</w:t>
      </w:r>
      <w:r w:rsidRPr="00E80847">
        <w:rPr>
          <w:rFonts w:asciiTheme="minorHAnsi" w:hAnsiTheme="minorHAnsi" w:cstheme="minorHAnsi"/>
          <w:sz w:val="18"/>
          <w:szCs w:val="18"/>
        </w:rPr>
        <w:t>,</w:t>
      </w:r>
      <w:r>
        <w:rPr>
          <w:rFonts w:asciiTheme="minorHAnsi" w:hAnsiTheme="minorHAnsi" w:cstheme="minorHAnsi"/>
          <w:sz w:val="18"/>
          <w:szCs w:val="18"/>
        </w:rPr>
        <w:t xml:space="preserve"> de forma parcelada</w:t>
      </w:r>
      <w:r w:rsidRPr="00E80847">
        <w:rPr>
          <w:rFonts w:asciiTheme="minorHAnsi" w:hAnsiTheme="minorHAnsi" w:cstheme="minorHAnsi"/>
          <w:sz w:val="18"/>
          <w:szCs w:val="18"/>
        </w:rPr>
        <w:t xml:space="preserve"> observadas às respectivas necessidades da Câmara Municipal, com prazo para </w:t>
      </w:r>
      <w:r>
        <w:rPr>
          <w:rFonts w:asciiTheme="minorHAnsi" w:hAnsiTheme="minorHAnsi" w:cstheme="minorHAnsi"/>
          <w:sz w:val="18"/>
          <w:szCs w:val="18"/>
        </w:rPr>
        <w:t xml:space="preserve">máximo de entrega de </w:t>
      </w:r>
      <w:r w:rsidR="000E17B7">
        <w:rPr>
          <w:rFonts w:asciiTheme="minorHAnsi" w:hAnsiTheme="minorHAnsi" w:cstheme="minorHAnsi"/>
          <w:sz w:val="18"/>
          <w:szCs w:val="18"/>
        </w:rPr>
        <w:t>30</w:t>
      </w:r>
      <w:r>
        <w:rPr>
          <w:rFonts w:asciiTheme="minorHAnsi" w:hAnsiTheme="minorHAnsi" w:cstheme="minorHAnsi"/>
          <w:sz w:val="18"/>
          <w:szCs w:val="18"/>
        </w:rPr>
        <w:t xml:space="preserve"> (</w:t>
      </w:r>
      <w:r w:rsidR="000E17B7">
        <w:rPr>
          <w:rFonts w:asciiTheme="minorHAnsi" w:hAnsiTheme="minorHAnsi" w:cstheme="minorHAnsi"/>
          <w:sz w:val="18"/>
          <w:szCs w:val="18"/>
        </w:rPr>
        <w:t>trinta</w:t>
      </w:r>
      <w:r w:rsidRPr="00E80847">
        <w:rPr>
          <w:rFonts w:asciiTheme="minorHAnsi" w:hAnsiTheme="minorHAnsi" w:cstheme="minorHAnsi"/>
          <w:sz w:val="18"/>
          <w:szCs w:val="18"/>
        </w:rPr>
        <w:t xml:space="preserve">) dias úteis. </w:t>
      </w:r>
    </w:p>
    <w:p w14:paraId="3A0FD1EB"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 xml:space="preserve">6.2 - Os itens que compõem o objeto deste contrato deverão ser </w:t>
      </w:r>
      <w:r>
        <w:rPr>
          <w:rFonts w:asciiTheme="minorHAnsi" w:hAnsiTheme="minorHAnsi" w:cstheme="minorHAnsi"/>
          <w:sz w:val="18"/>
          <w:szCs w:val="18"/>
        </w:rPr>
        <w:t>prestados</w:t>
      </w:r>
      <w:r w:rsidRPr="00E80847">
        <w:rPr>
          <w:rFonts w:asciiTheme="minorHAnsi" w:hAnsiTheme="minorHAnsi" w:cstheme="minorHAnsi"/>
          <w:sz w:val="18"/>
          <w:szCs w:val="18"/>
        </w:rPr>
        <w:t xml:space="preserve"> perante solicitação do setor administrativo, na sede da Câmara Municipal de Ibaiti, situada na Rua José de Moura Bueno nº 025, Ibaiti, Paraná, no horário das 08h00 às 11h00 e das 13h00 às 17h00. </w:t>
      </w:r>
    </w:p>
    <w:p w14:paraId="0BF501F6"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 xml:space="preserve">6.3 - Os objetos poderão ser rejeitados, quando em desacordo com as especificações constantes neste Termo de Referência e na proposta, devendo ser </w:t>
      </w:r>
      <w:r>
        <w:rPr>
          <w:rFonts w:asciiTheme="minorHAnsi" w:hAnsiTheme="minorHAnsi" w:cstheme="minorHAnsi"/>
          <w:sz w:val="18"/>
          <w:szCs w:val="18"/>
        </w:rPr>
        <w:t>corrigidos</w:t>
      </w:r>
      <w:r w:rsidRPr="00E80847">
        <w:rPr>
          <w:rFonts w:asciiTheme="minorHAnsi" w:hAnsiTheme="minorHAnsi" w:cstheme="minorHAnsi"/>
          <w:sz w:val="18"/>
          <w:szCs w:val="18"/>
        </w:rPr>
        <w:t xml:space="preserve"> também no prazo de 05 (cinco) dias, a contar da notificação da CONTRATADA, às suas custas, sem prejuízo da aplicação das penalidades. </w:t>
      </w:r>
    </w:p>
    <w:p w14:paraId="5158E8D2"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 xml:space="preserve">6.4 - Cada fornecimento deverá ser acompanhado de recibo ou meio de controle similar onde deve constar a data da efetuação da entrega, a quantidade entregue e assinatura do responsável pelo recebimento. </w:t>
      </w:r>
    </w:p>
    <w:p w14:paraId="5AE8B1CE"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6.5 - A Contratada deverá atender a solicitações excepcionais de fornecimento no prazo de 24 (vinte e quatro) horas, a partir da solicitação;</w:t>
      </w:r>
    </w:p>
    <w:p w14:paraId="2BFA0CCB"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6.6 - A Contratada, quando não puder cumprir os prazos estipulados para a entrega do objeto licitado deverá apresentar justificativa por escrito, devidamente comprovada.</w:t>
      </w:r>
    </w:p>
    <w:p w14:paraId="32C9A33C"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7C880651"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r w:rsidRPr="00E80847">
        <w:rPr>
          <w:rFonts w:asciiTheme="minorHAnsi" w:hAnsiTheme="minorHAnsi" w:cstheme="minorHAnsi"/>
          <w:b/>
          <w:bCs/>
          <w:sz w:val="18"/>
          <w:szCs w:val="18"/>
        </w:rPr>
        <w:t xml:space="preserve">7- CLÁUSULA SÉTIMA: Do Controle de Qualidade </w:t>
      </w:r>
    </w:p>
    <w:p w14:paraId="0967433F"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598B7810"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 xml:space="preserve">7.1- A CONTRATANTE reserva-se o direito de, a qualquer tempo, após a contratação, solicitar inspeções para verificar se os serviços atendem às exigências das normas e especificações técnicas. </w:t>
      </w:r>
    </w:p>
    <w:p w14:paraId="5689F625"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05B4DEB5"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r w:rsidRPr="00E80847">
        <w:rPr>
          <w:rFonts w:asciiTheme="minorHAnsi" w:hAnsiTheme="minorHAnsi" w:cstheme="minorHAnsi"/>
          <w:b/>
          <w:bCs/>
          <w:sz w:val="18"/>
          <w:szCs w:val="18"/>
        </w:rPr>
        <w:t xml:space="preserve">8 - CLÁUSULA OITAVA: Da Cessão do Contrato e Subcontratação </w:t>
      </w:r>
    </w:p>
    <w:p w14:paraId="06D08380"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08516C64"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 xml:space="preserve">8.1 - A CONTRATADA não poderá ceder o presente Contrato a nenhuma pessoa física ou jurídica, sem autorização prévia por escrito da CONTRATANTE. </w:t>
      </w:r>
    </w:p>
    <w:p w14:paraId="36B7F638"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4A6D9D88"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r w:rsidRPr="00E80847">
        <w:rPr>
          <w:rFonts w:asciiTheme="minorHAnsi" w:hAnsiTheme="minorHAnsi" w:cstheme="minorHAnsi"/>
          <w:b/>
          <w:bCs/>
          <w:sz w:val="18"/>
          <w:szCs w:val="18"/>
        </w:rPr>
        <w:t xml:space="preserve">9 - CLÁUSULA NONA: Do Prazo de Fornecimento e Vigência </w:t>
      </w:r>
    </w:p>
    <w:p w14:paraId="6A41466A"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653752CE"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 xml:space="preserve">9.1 - O presente contrato terá vigência a partir da assinatura desse contrato até </w:t>
      </w:r>
      <w:r>
        <w:rPr>
          <w:rFonts w:asciiTheme="minorHAnsi" w:hAnsiTheme="minorHAnsi" w:cstheme="minorHAnsi"/>
          <w:sz w:val="18"/>
          <w:szCs w:val="18"/>
        </w:rPr>
        <w:t>12 meses</w:t>
      </w:r>
      <w:r w:rsidRPr="00E80847">
        <w:rPr>
          <w:rFonts w:asciiTheme="minorHAnsi" w:hAnsiTheme="minorHAnsi" w:cstheme="minorHAnsi"/>
          <w:sz w:val="18"/>
          <w:szCs w:val="18"/>
        </w:rPr>
        <w:t xml:space="preserve">, observadas às respectivas necessidades da Câmara Municipal. </w:t>
      </w:r>
    </w:p>
    <w:p w14:paraId="1670A42C"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7A56DEB5" w14:textId="34F39D85"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r w:rsidRPr="00E80847">
        <w:rPr>
          <w:rFonts w:asciiTheme="minorHAnsi" w:hAnsiTheme="minorHAnsi" w:cstheme="minorHAnsi"/>
          <w:b/>
          <w:bCs/>
          <w:sz w:val="18"/>
          <w:szCs w:val="18"/>
        </w:rPr>
        <w:t>10 – CLÁUSULA DÉCIMA: Da Prorrogação</w:t>
      </w:r>
    </w:p>
    <w:p w14:paraId="71AAC4D4"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p>
    <w:p w14:paraId="3F4DFB9E"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 xml:space="preserve">10.1 - Os prazos de início de etapas de entrega admitem prorrogação, mantidas as demais cláusulas do contrato e assegurada à manutenção de seu equilíbrio econômico-financeiro, desde que ocorra algum dos motivos elencados no art. </w:t>
      </w:r>
      <w:r>
        <w:rPr>
          <w:rFonts w:asciiTheme="minorHAnsi" w:hAnsiTheme="minorHAnsi" w:cstheme="minorHAnsi"/>
          <w:sz w:val="18"/>
          <w:szCs w:val="18"/>
        </w:rPr>
        <w:t xml:space="preserve">124 inciso II alínea “d” e do art. 125 </w:t>
      </w:r>
      <w:r w:rsidRPr="00E80847">
        <w:rPr>
          <w:rFonts w:asciiTheme="minorHAnsi" w:hAnsiTheme="minorHAnsi" w:cstheme="minorHAnsi"/>
          <w:sz w:val="18"/>
          <w:szCs w:val="18"/>
        </w:rPr>
        <w:t xml:space="preserve">da Lei nº </w:t>
      </w:r>
      <w:r>
        <w:rPr>
          <w:rFonts w:asciiTheme="minorHAnsi" w:hAnsiTheme="minorHAnsi" w:cstheme="minorHAnsi"/>
          <w:sz w:val="18"/>
          <w:szCs w:val="18"/>
        </w:rPr>
        <w:t>14.133/2021</w:t>
      </w:r>
      <w:r w:rsidRPr="00E80847">
        <w:rPr>
          <w:rFonts w:asciiTheme="minorHAnsi" w:hAnsiTheme="minorHAnsi" w:cstheme="minorHAnsi"/>
          <w:sz w:val="18"/>
          <w:szCs w:val="18"/>
        </w:rPr>
        <w:t xml:space="preserve">. </w:t>
      </w:r>
    </w:p>
    <w:p w14:paraId="2DBAA6F4"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6CA3AE36"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r w:rsidRPr="00E80847">
        <w:rPr>
          <w:rFonts w:asciiTheme="minorHAnsi" w:hAnsiTheme="minorHAnsi" w:cstheme="minorHAnsi"/>
          <w:b/>
          <w:bCs/>
          <w:sz w:val="18"/>
          <w:szCs w:val="18"/>
        </w:rPr>
        <w:t>CLÁUSULA DÉCIMA PRIMEIRA: Das Obrigações da CONTRATANTE</w:t>
      </w:r>
    </w:p>
    <w:p w14:paraId="5E5F4A12"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p>
    <w:p w14:paraId="08A98981"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b/>
          <w:bCs/>
          <w:sz w:val="18"/>
          <w:szCs w:val="18"/>
        </w:rPr>
        <w:t xml:space="preserve">Parágrafo primeiro: </w:t>
      </w:r>
      <w:r w:rsidRPr="00E80847">
        <w:rPr>
          <w:rFonts w:asciiTheme="minorHAnsi" w:hAnsiTheme="minorHAnsi" w:cstheme="minorHAnsi"/>
          <w:sz w:val="18"/>
          <w:szCs w:val="18"/>
        </w:rPr>
        <w:t xml:space="preserve">A </w:t>
      </w:r>
      <w:r w:rsidRPr="00E80847">
        <w:rPr>
          <w:rFonts w:asciiTheme="minorHAnsi" w:hAnsiTheme="minorHAnsi" w:cstheme="minorHAnsi"/>
          <w:b/>
          <w:bCs/>
          <w:sz w:val="18"/>
          <w:szCs w:val="18"/>
        </w:rPr>
        <w:t>CONTRATANTE</w:t>
      </w:r>
      <w:r w:rsidRPr="00E80847">
        <w:rPr>
          <w:rFonts w:asciiTheme="minorHAnsi" w:hAnsiTheme="minorHAnsi" w:cstheme="minorHAnsi"/>
          <w:sz w:val="18"/>
          <w:szCs w:val="18"/>
        </w:rPr>
        <w:t xml:space="preserve"> obrigar-se-á:</w:t>
      </w:r>
    </w:p>
    <w:p w14:paraId="6B0CE218" w14:textId="77777777" w:rsidR="008C245B" w:rsidRPr="00030942" w:rsidRDefault="008C245B" w:rsidP="008C245B">
      <w:pPr>
        <w:spacing w:after="0" w:line="240" w:lineRule="auto"/>
        <w:jc w:val="both"/>
        <w:rPr>
          <w:rFonts w:cstheme="minorHAnsi"/>
          <w:sz w:val="18"/>
          <w:szCs w:val="18"/>
        </w:rPr>
      </w:pPr>
      <w:r w:rsidRPr="00030942">
        <w:rPr>
          <w:rFonts w:cstheme="minorHAnsi"/>
          <w:sz w:val="18"/>
          <w:szCs w:val="18"/>
        </w:rPr>
        <w:t>11.1</w:t>
      </w:r>
      <w:r>
        <w:rPr>
          <w:rFonts w:cstheme="minorHAnsi"/>
          <w:sz w:val="18"/>
          <w:szCs w:val="18"/>
        </w:rPr>
        <w:t xml:space="preserve"> </w:t>
      </w:r>
      <w:r w:rsidRPr="00030942">
        <w:rPr>
          <w:rFonts w:cstheme="minorHAnsi"/>
          <w:sz w:val="18"/>
          <w:szCs w:val="18"/>
        </w:rPr>
        <w:t>Receber o objeto/serviços no prazo e condições estabelecidas neste Termo de Referência;</w:t>
      </w:r>
    </w:p>
    <w:p w14:paraId="684A9074" w14:textId="77777777" w:rsidR="008C245B" w:rsidRPr="00030942" w:rsidRDefault="008C245B" w:rsidP="008C245B">
      <w:pPr>
        <w:spacing w:after="0" w:line="240" w:lineRule="auto"/>
        <w:jc w:val="both"/>
        <w:rPr>
          <w:rFonts w:cstheme="minorHAnsi"/>
          <w:sz w:val="18"/>
          <w:szCs w:val="18"/>
        </w:rPr>
      </w:pPr>
      <w:r w:rsidRPr="00030942">
        <w:rPr>
          <w:rFonts w:cstheme="minorHAnsi"/>
          <w:sz w:val="18"/>
          <w:szCs w:val="18"/>
        </w:rPr>
        <w:t>11.</w:t>
      </w:r>
      <w:r>
        <w:rPr>
          <w:rFonts w:cstheme="minorHAnsi"/>
          <w:sz w:val="18"/>
          <w:szCs w:val="18"/>
        </w:rPr>
        <w:t xml:space="preserve">2 </w:t>
      </w:r>
      <w:r w:rsidRPr="00030942">
        <w:rPr>
          <w:rFonts w:cstheme="minorHAnsi"/>
          <w:sz w:val="18"/>
          <w:szCs w:val="18"/>
        </w:rPr>
        <w:t xml:space="preserve">Rejeitar, no todo ou em parte, o objeto que estiver em desacordo com as condições descritas no Termo de Referência; </w:t>
      </w:r>
    </w:p>
    <w:p w14:paraId="0F9494F9" w14:textId="77777777" w:rsidR="008C245B" w:rsidRPr="00030942" w:rsidRDefault="008C245B" w:rsidP="008C245B">
      <w:pPr>
        <w:spacing w:after="0" w:line="240" w:lineRule="auto"/>
        <w:jc w:val="both"/>
        <w:rPr>
          <w:rFonts w:cstheme="minorHAnsi"/>
          <w:sz w:val="18"/>
          <w:szCs w:val="18"/>
        </w:rPr>
      </w:pPr>
      <w:r w:rsidRPr="00030942">
        <w:rPr>
          <w:rFonts w:cstheme="minorHAnsi"/>
          <w:sz w:val="18"/>
          <w:szCs w:val="18"/>
        </w:rPr>
        <w:t xml:space="preserve">11.3 Fiscalizar a execução do presente contrato; </w:t>
      </w:r>
    </w:p>
    <w:p w14:paraId="5223DE56" w14:textId="77777777" w:rsidR="008C245B" w:rsidRPr="00030942" w:rsidRDefault="008C245B" w:rsidP="008C245B">
      <w:pPr>
        <w:spacing w:after="0" w:line="240" w:lineRule="auto"/>
        <w:jc w:val="both"/>
        <w:rPr>
          <w:rFonts w:cstheme="minorHAnsi"/>
          <w:sz w:val="18"/>
          <w:szCs w:val="18"/>
        </w:rPr>
      </w:pPr>
      <w:r w:rsidRPr="00030942">
        <w:rPr>
          <w:rFonts w:cstheme="minorHAnsi"/>
          <w:sz w:val="18"/>
          <w:szCs w:val="18"/>
        </w:rPr>
        <w:t>11.4</w:t>
      </w:r>
      <w:r>
        <w:rPr>
          <w:rFonts w:cstheme="minorHAnsi"/>
          <w:sz w:val="18"/>
          <w:szCs w:val="18"/>
        </w:rPr>
        <w:t xml:space="preserve"> </w:t>
      </w:r>
      <w:r w:rsidRPr="00030942">
        <w:rPr>
          <w:rFonts w:cstheme="minorHAnsi"/>
          <w:sz w:val="18"/>
          <w:szCs w:val="18"/>
        </w:rPr>
        <w:t>Aplicar sanções motivadas pela inexecução total ou parcial do ajuste;</w:t>
      </w:r>
    </w:p>
    <w:p w14:paraId="451566D4" w14:textId="77777777" w:rsidR="008C245B" w:rsidRPr="00030942" w:rsidRDefault="008C245B" w:rsidP="008C245B">
      <w:pPr>
        <w:spacing w:after="0" w:line="240" w:lineRule="auto"/>
        <w:jc w:val="both"/>
        <w:rPr>
          <w:rFonts w:cstheme="minorHAnsi"/>
          <w:sz w:val="18"/>
          <w:szCs w:val="18"/>
        </w:rPr>
      </w:pPr>
      <w:r w:rsidRPr="00030942">
        <w:rPr>
          <w:rFonts w:cstheme="minorHAnsi"/>
          <w:sz w:val="18"/>
          <w:szCs w:val="18"/>
        </w:rPr>
        <w:t xml:space="preserve">11.5 Comunicar à CONTRATADA, por escrito, sobre a qualidade, falhas ou irregularidades verificadas nos produtos fornecido, para que seja substituído, reparado ou corrigido; </w:t>
      </w:r>
    </w:p>
    <w:p w14:paraId="6116A7D5" w14:textId="77777777" w:rsidR="008C245B" w:rsidRPr="00030942" w:rsidRDefault="008C245B" w:rsidP="008C245B">
      <w:pPr>
        <w:spacing w:after="0" w:line="240" w:lineRule="auto"/>
        <w:jc w:val="both"/>
        <w:rPr>
          <w:rFonts w:cstheme="minorHAnsi"/>
          <w:sz w:val="18"/>
          <w:szCs w:val="18"/>
        </w:rPr>
      </w:pPr>
      <w:r w:rsidRPr="00030942">
        <w:rPr>
          <w:rFonts w:cstheme="minorHAnsi"/>
          <w:sz w:val="18"/>
          <w:szCs w:val="18"/>
        </w:rPr>
        <w:t xml:space="preserve">11.6 Efetuar o pagamento à CONTRATADA no valor correspondente ao fornecimento do produto, no prazo e forma estabelecidos ne Termo de Referência; </w:t>
      </w:r>
    </w:p>
    <w:p w14:paraId="3D3187E5" w14:textId="77777777" w:rsidR="008C245B" w:rsidRPr="00030942" w:rsidRDefault="008C245B" w:rsidP="008C245B">
      <w:pPr>
        <w:spacing w:after="0" w:line="240" w:lineRule="auto"/>
        <w:jc w:val="both"/>
        <w:rPr>
          <w:rFonts w:cstheme="minorHAnsi"/>
          <w:sz w:val="18"/>
          <w:szCs w:val="18"/>
        </w:rPr>
      </w:pPr>
      <w:r w:rsidRPr="00030942">
        <w:rPr>
          <w:rFonts w:cstheme="minorHAnsi"/>
          <w:sz w:val="18"/>
          <w:szCs w:val="18"/>
        </w:rPr>
        <w:t xml:space="preserve">11.7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 </w:t>
      </w:r>
    </w:p>
    <w:p w14:paraId="30373D26"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p>
    <w:p w14:paraId="5231B64B"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r w:rsidRPr="00E80847">
        <w:rPr>
          <w:rFonts w:asciiTheme="minorHAnsi" w:hAnsiTheme="minorHAnsi" w:cstheme="minorHAnsi"/>
          <w:b/>
          <w:bCs/>
          <w:sz w:val="18"/>
          <w:szCs w:val="18"/>
        </w:rPr>
        <w:t>CLÁUSULA DÉCIMA SEGUNDA: Das Obrigações da CONTRATADA–</w:t>
      </w:r>
    </w:p>
    <w:p w14:paraId="582B2CC4"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b/>
          <w:bCs/>
          <w:sz w:val="18"/>
          <w:szCs w:val="18"/>
        </w:rPr>
        <w:t xml:space="preserve">Parágrafo primeiro: </w:t>
      </w:r>
      <w:r w:rsidRPr="00E80847">
        <w:rPr>
          <w:rFonts w:asciiTheme="minorHAnsi" w:hAnsiTheme="minorHAnsi" w:cstheme="minorHAnsi"/>
          <w:sz w:val="18"/>
          <w:szCs w:val="18"/>
        </w:rPr>
        <w:t xml:space="preserve">A </w:t>
      </w:r>
      <w:r w:rsidRPr="00E80847">
        <w:rPr>
          <w:rFonts w:asciiTheme="minorHAnsi" w:hAnsiTheme="minorHAnsi" w:cstheme="minorHAnsi"/>
          <w:b/>
          <w:bCs/>
          <w:sz w:val="18"/>
          <w:szCs w:val="18"/>
        </w:rPr>
        <w:t>CONTRATADA</w:t>
      </w:r>
      <w:r w:rsidRPr="00E80847">
        <w:rPr>
          <w:rFonts w:asciiTheme="minorHAnsi" w:hAnsiTheme="minorHAnsi" w:cstheme="minorHAnsi"/>
          <w:sz w:val="18"/>
          <w:szCs w:val="18"/>
        </w:rPr>
        <w:t xml:space="preserve"> obrigar-se-á:</w:t>
      </w:r>
    </w:p>
    <w:p w14:paraId="0B614D06" w14:textId="77777777" w:rsidR="008C245B" w:rsidRPr="003D0E16" w:rsidRDefault="008C245B" w:rsidP="008C245B">
      <w:pPr>
        <w:spacing w:after="0" w:line="240" w:lineRule="auto"/>
        <w:ind w:left="142" w:hanging="142"/>
        <w:jc w:val="both"/>
        <w:rPr>
          <w:rFonts w:cstheme="minorHAnsi"/>
        </w:rPr>
      </w:pPr>
      <w:r w:rsidRPr="00E80847">
        <w:rPr>
          <w:rFonts w:cstheme="minorHAnsi"/>
          <w:sz w:val="18"/>
          <w:szCs w:val="18"/>
        </w:rPr>
        <w:t xml:space="preserve">a) </w:t>
      </w:r>
      <w:r w:rsidRPr="00030942">
        <w:rPr>
          <w:rFonts w:cstheme="minorHAnsi"/>
          <w:sz w:val="18"/>
          <w:szCs w:val="18"/>
        </w:rPr>
        <w:t xml:space="preserve">Executar os serviços conforme especificações </w:t>
      </w:r>
      <w:r>
        <w:rPr>
          <w:rFonts w:cstheme="minorHAnsi"/>
          <w:sz w:val="18"/>
          <w:szCs w:val="18"/>
        </w:rPr>
        <w:t xml:space="preserve">da </w:t>
      </w:r>
      <w:r w:rsidRPr="00864F0C">
        <w:rPr>
          <w:rFonts w:cstheme="minorHAnsi"/>
          <w:sz w:val="18"/>
          <w:szCs w:val="18"/>
        </w:rPr>
        <w:t xml:space="preserve">Dispensa </w:t>
      </w:r>
      <w:r>
        <w:rPr>
          <w:rFonts w:cstheme="minorHAnsi"/>
          <w:sz w:val="18"/>
          <w:szCs w:val="18"/>
        </w:rPr>
        <w:t xml:space="preserve">eletrônica </w:t>
      </w:r>
      <w:r w:rsidRPr="00864F0C">
        <w:rPr>
          <w:rFonts w:cstheme="minorHAnsi"/>
          <w:b/>
          <w:bCs/>
          <w:sz w:val="18"/>
          <w:szCs w:val="18"/>
        </w:rPr>
        <w:t xml:space="preserve">nº </w:t>
      </w:r>
      <w:r>
        <w:rPr>
          <w:rFonts w:cstheme="minorHAnsi"/>
          <w:b/>
          <w:bCs/>
          <w:sz w:val="18"/>
          <w:szCs w:val="18"/>
        </w:rPr>
        <w:t xml:space="preserve">XXX/2024 </w:t>
      </w:r>
      <w:r w:rsidRPr="00030942">
        <w:rPr>
          <w:rFonts w:cstheme="minorHAnsi"/>
          <w:sz w:val="18"/>
          <w:szCs w:val="18"/>
        </w:rPr>
        <w:t>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w:t>
      </w:r>
      <w:r w:rsidRPr="003D0E16">
        <w:rPr>
          <w:rFonts w:cstheme="minorHAnsi"/>
        </w:rPr>
        <w:t xml:space="preserve"> </w:t>
      </w:r>
    </w:p>
    <w:p w14:paraId="2ED48F49"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b) Executar/ entregar o serviço/produto a que se refere está Dispensa de Licitação, de acordo estritamente com as especificações descritas no Objeto do mesmo.</w:t>
      </w:r>
    </w:p>
    <w:p w14:paraId="2B89AE86"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c) Responsabilizar-se pelos danos causados diretamente à Administração ou a terceiros decorrentes de sua culpa ou dolo, quando do fornecimento do Objeto desta Licitação, não podendo ser arguido, para efeito de exclusão de sua responsabilidade, o fato de a Administração proceder à fiscalização ou acompanhamento do fornecimento do Objeto;</w:t>
      </w:r>
    </w:p>
    <w:p w14:paraId="5BF91DB3"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d) Reparar, corrigir, remover, substituir, às suas expensas no total ou em parte, o Objeto do Controle em que se verificarem vícios, defeitos ou incorreções resultantes da execução;</w:t>
      </w:r>
    </w:p>
    <w:p w14:paraId="7EF53FC1"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 xml:space="preserve">e) A </w:t>
      </w:r>
      <w:r w:rsidRPr="00E80847">
        <w:rPr>
          <w:rFonts w:asciiTheme="minorHAnsi" w:hAnsiTheme="minorHAnsi" w:cstheme="minorHAnsi"/>
          <w:b/>
          <w:bCs/>
          <w:sz w:val="18"/>
          <w:szCs w:val="18"/>
        </w:rPr>
        <w:t>CONTRATADA</w:t>
      </w:r>
      <w:r w:rsidRPr="00E80847">
        <w:rPr>
          <w:rFonts w:asciiTheme="minorHAnsi" w:hAnsiTheme="minorHAnsi" w:cstheme="minorHAnsi"/>
          <w:sz w:val="18"/>
          <w:szCs w:val="18"/>
        </w:rPr>
        <w:t xml:space="preserve"> fica obrigada a aceitar, nas mesmas condições contratuais, os acréscimos ou supressões, até 25% (vinte e cinco por cento), do valor inicial do Contrato;</w:t>
      </w:r>
    </w:p>
    <w:p w14:paraId="219BC640"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f) No ato do pagamento, a licitante vencedora deverá apresentar a Certidão Negativa de Débito do INSS e Certificado de Regularidade de Situação do FGTS, com prazo vigente, junto à Tesouraria da na Câmara Municipal de Ibaiti, a fim de comprovar sua idoneidade.</w:t>
      </w:r>
    </w:p>
    <w:p w14:paraId="701157E5"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g) Emitir Nota Fiscal Eletrônica-NF-e, modelo 55, em substituição à Nota Fiscal, modelo 1 ou 1-A, conforme Norma de Procedimento Fiscal n° 095/2009.</w:t>
      </w:r>
    </w:p>
    <w:p w14:paraId="6465D371"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316D7B94"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r w:rsidRPr="00E80847">
        <w:rPr>
          <w:rFonts w:asciiTheme="minorHAnsi" w:hAnsiTheme="minorHAnsi" w:cstheme="minorHAnsi"/>
          <w:b/>
          <w:bCs/>
          <w:sz w:val="18"/>
          <w:szCs w:val="18"/>
        </w:rPr>
        <w:t>CLÁUSULA DÉCIMA TERCEIRA: Sanções Administrativas para o caso de Inadimplemento Contratual–</w:t>
      </w:r>
    </w:p>
    <w:p w14:paraId="502ABB53"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126141D6" w14:textId="77777777" w:rsidR="008C245B" w:rsidRPr="00030942" w:rsidRDefault="008C245B" w:rsidP="008C245B">
      <w:pPr>
        <w:tabs>
          <w:tab w:val="left" w:pos="284"/>
        </w:tabs>
        <w:spacing w:after="0" w:line="240" w:lineRule="auto"/>
        <w:jc w:val="both"/>
        <w:rPr>
          <w:rFonts w:cstheme="minorHAnsi"/>
          <w:sz w:val="18"/>
          <w:szCs w:val="18"/>
        </w:rPr>
      </w:pPr>
      <w:r>
        <w:rPr>
          <w:rFonts w:cstheme="minorHAnsi"/>
          <w:sz w:val="18"/>
          <w:szCs w:val="18"/>
        </w:rPr>
        <w:t xml:space="preserve">13.1 </w:t>
      </w:r>
      <w:r w:rsidRPr="00030942">
        <w:rPr>
          <w:rFonts w:cstheme="minorHAnsi"/>
          <w:sz w:val="18"/>
          <w:szCs w:val="18"/>
        </w:rPr>
        <w:t>Comete infração administrativa, nos termos da Lei nº 14.133, de 2021, o Contratado que:</w:t>
      </w:r>
    </w:p>
    <w:p w14:paraId="38276AB0" w14:textId="77777777" w:rsidR="008C245B" w:rsidRPr="00030942" w:rsidRDefault="008C245B" w:rsidP="008C245B">
      <w:pPr>
        <w:pStyle w:val="PargrafodaLista"/>
        <w:numPr>
          <w:ilvl w:val="0"/>
          <w:numId w:val="38"/>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der causa à inexecução parcial do contrato; </w:t>
      </w:r>
    </w:p>
    <w:p w14:paraId="5B34A167" w14:textId="77777777" w:rsidR="008C245B" w:rsidRPr="00030942" w:rsidRDefault="008C245B" w:rsidP="008C245B">
      <w:pPr>
        <w:pStyle w:val="PargrafodaLista"/>
        <w:numPr>
          <w:ilvl w:val="0"/>
          <w:numId w:val="38"/>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der causa à inexecução parcial do contrato que cause grave dano à Administração ou ao funcionamento dos serviços públicos ou ao interesse coletivo; </w:t>
      </w:r>
    </w:p>
    <w:p w14:paraId="0D20C07E" w14:textId="77777777" w:rsidR="008C245B" w:rsidRPr="00030942" w:rsidRDefault="008C245B" w:rsidP="008C245B">
      <w:pPr>
        <w:pStyle w:val="PargrafodaLista"/>
        <w:numPr>
          <w:ilvl w:val="0"/>
          <w:numId w:val="38"/>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der causa à inexecução total do contrato; </w:t>
      </w:r>
    </w:p>
    <w:p w14:paraId="3C854D9B" w14:textId="77777777" w:rsidR="008C245B" w:rsidRPr="00030942" w:rsidRDefault="008C245B" w:rsidP="008C245B">
      <w:pPr>
        <w:pStyle w:val="PargrafodaLista"/>
        <w:numPr>
          <w:ilvl w:val="0"/>
          <w:numId w:val="38"/>
        </w:numPr>
        <w:tabs>
          <w:tab w:val="left" w:pos="284"/>
        </w:tabs>
        <w:spacing w:after="0" w:line="240" w:lineRule="auto"/>
        <w:ind w:left="0" w:firstLine="0"/>
        <w:jc w:val="both"/>
        <w:rPr>
          <w:rFonts w:cstheme="minorHAnsi"/>
          <w:sz w:val="18"/>
          <w:szCs w:val="18"/>
        </w:rPr>
      </w:pPr>
      <w:r w:rsidRPr="00030942">
        <w:rPr>
          <w:rFonts w:cstheme="minorHAnsi"/>
          <w:sz w:val="18"/>
          <w:szCs w:val="18"/>
        </w:rPr>
        <w:t>deixar de entregar a documentação exigida para o certame;</w:t>
      </w:r>
    </w:p>
    <w:p w14:paraId="60FF171D" w14:textId="77777777" w:rsidR="008C245B" w:rsidRPr="00030942" w:rsidRDefault="008C245B" w:rsidP="008C245B">
      <w:pPr>
        <w:pStyle w:val="PargrafodaLista"/>
        <w:numPr>
          <w:ilvl w:val="0"/>
          <w:numId w:val="38"/>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não mantiver a proposta, salvo em decorrência de fato superveniente devidamente justificado; </w:t>
      </w:r>
    </w:p>
    <w:p w14:paraId="35268B47" w14:textId="77777777" w:rsidR="008C245B" w:rsidRPr="00030942" w:rsidRDefault="008C245B" w:rsidP="008C245B">
      <w:pPr>
        <w:pStyle w:val="PargrafodaLista"/>
        <w:numPr>
          <w:ilvl w:val="0"/>
          <w:numId w:val="38"/>
        </w:numPr>
        <w:tabs>
          <w:tab w:val="left" w:pos="284"/>
        </w:tabs>
        <w:spacing w:after="0" w:line="240" w:lineRule="auto"/>
        <w:ind w:left="0" w:firstLine="0"/>
        <w:jc w:val="both"/>
        <w:rPr>
          <w:rFonts w:cstheme="minorHAnsi"/>
          <w:sz w:val="18"/>
          <w:szCs w:val="18"/>
        </w:rPr>
      </w:pPr>
      <w:r w:rsidRPr="00030942">
        <w:rPr>
          <w:rFonts w:cstheme="minorHAnsi"/>
          <w:sz w:val="18"/>
          <w:szCs w:val="18"/>
        </w:rPr>
        <w:t>não celebrar o contrato ou não entregar a documentação exigida para a contratação, quando convocado dentro do prazo de validade de sua proposta;</w:t>
      </w:r>
    </w:p>
    <w:p w14:paraId="22B9F12C" w14:textId="77777777" w:rsidR="008C245B" w:rsidRPr="00030942" w:rsidRDefault="008C245B" w:rsidP="008C245B">
      <w:pPr>
        <w:pStyle w:val="PargrafodaLista"/>
        <w:numPr>
          <w:ilvl w:val="0"/>
          <w:numId w:val="38"/>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ensejar o retardamento da execução ou da entrega do objeto da contratação sem motivo justificado; </w:t>
      </w:r>
    </w:p>
    <w:p w14:paraId="5265D84F" w14:textId="77777777" w:rsidR="008C245B" w:rsidRPr="00030942" w:rsidRDefault="008C245B" w:rsidP="008C245B">
      <w:pPr>
        <w:pStyle w:val="PargrafodaLista"/>
        <w:numPr>
          <w:ilvl w:val="0"/>
          <w:numId w:val="38"/>
        </w:numPr>
        <w:tabs>
          <w:tab w:val="left" w:pos="284"/>
        </w:tabs>
        <w:spacing w:after="0" w:line="240" w:lineRule="auto"/>
        <w:ind w:left="0" w:firstLine="0"/>
        <w:jc w:val="both"/>
        <w:rPr>
          <w:rFonts w:cstheme="minorHAnsi"/>
          <w:sz w:val="18"/>
          <w:szCs w:val="18"/>
        </w:rPr>
      </w:pPr>
      <w:r w:rsidRPr="00030942">
        <w:rPr>
          <w:rFonts w:cstheme="minorHAnsi"/>
          <w:sz w:val="18"/>
          <w:szCs w:val="18"/>
        </w:rPr>
        <w:t>apresentar declaração ou documentação falsa exigida para o certame ou prestar declaração falsa durante a dispensa eletrônica ou execução do contrato;</w:t>
      </w:r>
    </w:p>
    <w:p w14:paraId="282838CD" w14:textId="77777777" w:rsidR="008C245B" w:rsidRPr="00030942" w:rsidRDefault="008C245B" w:rsidP="008C245B">
      <w:pPr>
        <w:pStyle w:val="PargrafodaLista"/>
        <w:numPr>
          <w:ilvl w:val="0"/>
          <w:numId w:val="38"/>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fraudar a contratação ou praticar ato fraudulento na execução do contrato; </w:t>
      </w:r>
    </w:p>
    <w:p w14:paraId="2A17CBBE" w14:textId="77777777" w:rsidR="008C245B" w:rsidRPr="00030942" w:rsidRDefault="008C245B" w:rsidP="008C245B">
      <w:pPr>
        <w:pStyle w:val="PargrafodaLista"/>
        <w:numPr>
          <w:ilvl w:val="0"/>
          <w:numId w:val="38"/>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comportar-se de modo inidôneo ou cometer fraude de qualquer natureza; </w:t>
      </w:r>
    </w:p>
    <w:p w14:paraId="6DF0057F" w14:textId="77777777" w:rsidR="008C245B" w:rsidRPr="00030942" w:rsidRDefault="008C245B" w:rsidP="008C245B">
      <w:pPr>
        <w:pStyle w:val="PargrafodaLista"/>
        <w:numPr>
          <w:ilvl w:val="0"/>
          <w:numId w:val="38"/>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praticar atos ilícitos com vistas a frustrar os objetivos do certame; </w:t>
      </w:r>
    </w:p>
    <w:p w14:paraId="2C0FD24C" w14:textId="77777777" w:rsidR="008C245B" w:rsidRPr="00030942" w:rsidRDefault="008C245B" w:rsidP="008C245B">
      <w:pPr>
        <w:pStyle w:val="PargrafodaLista"/>
        <w:numPr>
          <w:ilvl w:val="0"/>
          <w:numId w:val="38"/>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praticar ato lesivo previsto no art. 5º da Lei nº 12.846, de 1º de agosto de 2013. </w:t>
      </w:r>
    </w:p>
    <w:p w14:paraId="76037C82" w14:textId="77777777" w:rsidR="008C245B" w:rsidRPr="00030942" w:rsidRDefault="008C245B" w:rsidP="008C245B">
      <w:pPr>
        <w:tabs>
          <w:tab w:val="left" w:pos="284"/>
        </w:tabs>
        <w:spacing w:after="0" w:line="240" w:lineRule="auto"/>
        <w:jc w:val="both"/>
        <w:rPr>
          <w:rFonts w:cstheme="minorHAnsi"/>
          <w:sz w:val="18"/>
          <w:szCs w:val="18"/>
        </w:rPr>
      </w:pPr>
      <w:r w:rsidRPr="00030942">
        <w:rPr>
          <w:rFonts w:cstheme="minorHAnsi"/>
          <w:sz w:val="18"/>
          <w:szCs w:val="18"/>
        </w:rPr>
        <w:lastRenderedPageBreak/>
        <w:t xml:space="preserve">13.2 Serão aplicadas ao responsável pelas infrações administrativas acima descritas as seguintes sanções: </w:t>
      </w:r>
    </w:p>
    <w:p w14:paraId="7ECC6B54" w14:textId="77777777" w:rsidR="008C245B" w:rsidRPr="00030942" w:rsidRDefault="008C245B" w:rsidP="008C245B">
      <w:pPr>
        <w:pStyle w:val="PargrafodaLista"/>
        <w:numPr>
          <w:ilvl w:val="0"/>
          <w:numId w:val="39"/>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Advertência, quando o Contratado der causa à inexecução parcial do contrato, sempre que não se justificar a imposição de penalidade mais grave (art. 156, §2º, da Lei 14.133/2021); </w:t>
      </w:r>
    </w:p>
    <w:p w14:paraId="033E6922" w14:textId="77777777" w:rsidR="008C245B" w:rsidRPr="00030942" w:rsidRDefault="008C245B" w:rsidP="008C245B">
      <w:pPr>
        <w:pStyle w:val="PargrafodaLista"/>
        <w:numPr>
          <w:ilvl w:val="0"/>
          <w:numId w:val="39"/>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Impedimento de licitar e contratar, quando praticadas as condutas descritas nas alíneas b, c, d, e, f e g do subitem acima deste Termo de Referência, sempre que não se justificar a imposição de penalidade mais grave (art. 156, §4º, da Lei 14.133/2021); </w:t>
      </w:r>
    </w:p>
    <w:p w14:paraId="0C53FB52" w14:textId="77777777" w:rsidR="008C245B" w:rsidRPr="00030942" w:rsidRDefault="008C245B" w:rsidP="008C245B">
      <w:pPr>
        <w:pStyle w:val="PargrafodaLista"/>
        <w:numPr>
          <w:ilvl w:val="0"/>
          <w:numId w:val="39"/>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Declaração de inidoneidade para licitar e contratar, quando praticadas as condutas descritas nas alíneas h, i, j, k e l do subitem acima deste Contrato, bem como nas alíneas b, c, d, e, f e g, que justifiquem a imposição de penalidade mais grave (art. 156, §5º, da Lei 14.133/2021) </w:t>
      </w:r>
    </w:p>
    <w:p w14:paraId="0CDD3496" w14:textId="77777777" w:rsidR="008C245B" w:rsidRPr="00030942" w:rsidRDefault="008C245B" w:rsidP="008C245B">
      <w:pPr>
        <w:pStyle w:val="PargrafodaLista"/>
        <w:numPr>
          <w:ilvl w:val="0"/>
          <w:numId w:val="39"/>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Multa: </w:t>
      </w:r>
    </w:p>
    <w:p w14:paraId="1D372704" w14:textId="77777777" w:rsidR="008C245B" w:rsidRPr="00030942" w:rsidRDefault="008C245B" w:rsidP="008C245B">
      <w:pPr>
        <w:pStyle w:val="PargrafodaLista"/>
        <w:numPr>
          <w:ilvl w:val="0"/>
          <w:numId w:val="40"/>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moratória de 0,5% (meio por cento) por dia de atraso injustificado sobre o valor da parcela inadimplida, até o limite de 30 (trinta) dias; </w:t>
      </w:r>
    </w:p>
    <w:p w14:paraId="67E08870" w14:textId="77777777" w:rsidR="008C245B" w:rsidRPr="00030942" w:rsidRDefault="008C245B" w:rsidP="008C245B">
      <w:pPr>
        <w:pStyle w:val="PargrafodaLista"/>
        <w:numPr>
          <w:ilvl w:val="0"/>
          <w:numId w:val="40"/>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moratória de 10% (dez por cento) por dia de atraso injustificado sobre o valor total do contrato, até o máximo de 30% (trinta por cento) pela inobservância do prazo fixado para apresentação, suplementação ou reposição da garantia. </w:t>
      </w:r>
    </w:p>
    <w:p w14:paraId="2BDF2EA5" w14:textId="77777777" w:rsidR="008C245B" w:rsidRPr="00030942" w:rsidRDefault="008C245B" w:rsidP="008C245B">
      <w:pPr>
        <w:pStyle w:val="PargrafodaLista"/>
        <w:numPr>
          <w:ilvl w:val="0"/>
          <w:numId w:val="40"/>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O atraso superior a 30 (trinta) dias autoriza a Administração a promover a rescisão do contrato por descumprimento ou cumprimento irregular de suas cláusulas, conforme dispõe o inciso I do art. 137 da Lei n. 14.133, de 2021. </w:t>
      </w:r>
    </w:p>
    <w:p w14:paraId="2C0D3062" w14:textId="77777777" w:rsidR="008C245B" w:rsidRPr="00030942" w:rsidRDefault="008C245B" w:rsidP="008C245B">
      <w:pPr>
        <w:pStyle w:val="PargrafodaLista"/>
        <w:numPr>
          <w:ilvl w:val="0"/>
          <w:numId w:val="40"/>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compensatória de 30% (trinta por cento) sobre o valor total do contrato, no caso de inexecução total do objeto; 17.3. Se a multa aplicada e as indenizações cabíveis forem superiores ao valor de pagamento eventualmente devido pela Administração ao contratado, além da perda desse valor, a diferença será descontada da garantia prestada ou será cobrada judicialmente. </w:t>
      </w:r>
    </w:p>
    <w:p w14:paraId="1105DB2C" w14:textId="77777777" w:rsidR="008C245B" w:rsidRPr="00030942" w:rsidRDefault="008C245B" w:rsidP="008C245B">
      <w:pPr>
        <w:tabs>
          <w:tab w:val="left" w:pos="284"/>
        </w:tabs>
        <w:spacing w:after="0" w:line="240" w:lineRule="auto"/>
        <w:jc w:val="both"/>
        <w:rPr>
          <w:rFonts w:cstheme="minorHAnsi"/>
          <w:sz w:val="18"/>
          <w:szCs w:val="18"/>
        </w:rPr>
      </w:pPr>
      <w:r w:rsidRPr="00030942">
        <w:rPr>
          <w:rFonts w:cstheme="minorHAnsi"/>
          <w:sz w:val="18"/>
          <w:szCs w:val="18"/>
        </w:rPr>
        <w:t xml:space="preserve">13.3 A aplicação das sanções previstas neste Termo de Referência não exclui, em hipótese alguma, a obrigação de reparação integral do dano causado ao Contratante (art. 156, §9º Lei 14.133/2021). </w:t>
      </w:r>
    </w:p>
    <w:p w14:paraId="28B5E9F9" w14:textId="77777777" w:rsidR="008C245B" w:rsidRPr="00030942" w:rsidRDefault="008C245B" w:rsidP="008C245B">
      <w:pPr>
        <w:tabs>
          <w:tab w:val="left" w:pos="284"/>
        </w:tabs>
        <w:spacing w:after="0" w:line="240" w:lineRule="auto"/>
        <w:jc w:val="both"/>
        <w:rPr>
          <w:rFonts w:cstheme="minorHAnsi"/>
          <w:sz w:val="18"/>
          <w:szCs w:val="18"/>
        </w:rPr>
      </w:pPr>
      <w:r w:rsidRPr="00030942">
        <w:rPr>
          <w:rFonts w:cstheme="minorHAnsi"/>
          <w:sz w:val="18"/>
          <w:szCs w:val="18"/>
        </w:rPr>
        <w:t xml:space="preserve">13.4 Todas as sanções previstas neste Termo de Referência poderão ser aplicadas cumulativamente com a multa (art. 156, §7º Lei 14.133/2021). </w:t>
      </w:r>
    </w:p>
    <w:p w14:paraId="65DDB7C4" w14:textId="77777777" w:rsidR="008C245B" w:rsidRPr="00030942" w:rsidRDefault="008C245B" w:rsidP="008C245B">
      <w:pPr>
        <w:tabs>
          <w:tab w:val="left" w:pos="284"/>
        </w:tabs>
        <w:spacing w:after="0" w:line="240" w:lineRule="auto"/>
        <w:jc w:val="both"/>
        <w:rPr>
          <w:rFonts w:cstheme="minorHAnsi"/>
          <w:sz w:val="18"/>
          <w:szCs w:val="18"/>
        </w:rPr>
      </w:pPr>
      <w:r w:rsidRPr="00030942">
        <w:rPr>
          <w:rFonts w:cstheme="minorHAnsi"/>
          <w:sz w:val="18"/>
          <w:szCs w:val="18"/>
        </w:rPr>
        <w:t xml:space="preserve">13.5    Antes da aplicação da multa será facultada a defesa do interessado no prazo de 15 (quinze) dias úteis, contado da data de sua intimação (art. 157 Lei 14.133/2021) </w:t>
      </w:r>
    </w:p>
    <w:p w14:paraId="05DFD0E5" w14:textId="77777777" w:rsidR="008C245B" w:rsidRPr="00030942" w:rsidRDefault="008C245B" w:rsidP="008C245B">
      <w:pPr>
        <w:tabs>
          <w:tab w:val="left" w:pos="284"/>
        </w:tabs>
        <w:spacing w:after="0" w:line="240" w:lineRule="auto"/>
        <w:jc w:val="both"/>
        <w:rPr>
          <w:rFonts w:cstheme="minorHAnsi"/>
          <w:sz w:val="18"/>
          <w:szCs w:val="18"/>
        </w:rPr>
      </w:pPr>
      <w:r w:rsidRPr="00030942">
        <w:rPr>
          <w:rFonts w:cstheme="minorHAnsi"/>
          <w:sz w:val="18"/>
          <w:szCs w:val="18"/>
        </w:rPr>
        <w:t xml:space="preserve">13.6 Se a multa aplicada e as indenizações cabíveis forem superiores ao valor do pagamento eventualmente devido pelo Contratante ao Contratado, além da perda desse valor, a diferença será descontada da garantia prestada ou será cobrada judicialmente (art. 156, §8º Lei 14.133/2021). </w:t>
      </w:r>
    </w:p>
    <w:p w14:paraId="765D89E0" w14:textId="77777777" w:rsidR="008C245B" w:rsidRPr="00030942" w:rsidRDefault="008C245B" w:rsidP="008C245B">
      <w:pPr>
        <w:tabs>
          <w:tab w:val="left" w:pos="284"/>
        </w:tabs>
        <w:spacing w:after="0" w:line="240" w:lineRule="auto"/>
        <w:jc w:val="both"/>
        <w:rPr>
          <w:rFonts w:cstheme="minorHAnsi"/>
          <w:sz w:val="18"/>
          <w:szCs w:val="18"/>
        </w:rPr>
      </w:pPr>
      <w:r w:rsidRPr="00030942">
        <w:rPr>
          <w:rFonts w:cstheme="minorHAnsi"/>
          <w:sz w:val="18"/>
          <w:szCs w:val="18"/>
        </w:rPr>
        <w:t xml:space="preserve">13.7 Previamente ao encaminhamento à cobrança judicial, a multa poderá ser recolhida administrativamente no prazo máximo de 20 (vinte) dias, a contar da data do recebimento da comunicação enviada pela autoridade competente. </w:t>
      </w:r>
    </w:p>
    <w:p w14:paraId="7D7F486A" w14:textId="77777777" w:rsidR="008C245B" w:rsidRPr="00030942" w:rsidRDefault="008C245B" w:rsidP="008C245B">
      <w:pPr>
        <w:tabs>
          <w:tab w:val="left" w:pos="284"/>
        </w:tabs>
        <w:spacing w:after="0" w:line="240" w:lineRule="auto"/>
        <w:jc w:val="both"/>
        <w:rPr>
          <w:rFonts w:cstheme="minorHAnsi"/>
          <w:sz w:val="18"/>
          <w:szCs w:val="18"/>
        </w:rPr>
      </w:pPr>
      <w:r w:rsidRPr="00030942">
        <w:rPr>
          <w:rFonts w:cstheme="minorHAnsi"/>
          <w:sz w:val="18"/>
          <w:szCs w:val="18"/>
        </w:rPr>
        <w:t xml:space="preserve">13.8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 </w:t>
      </w:r>
    </w:p>
    <w:p w14:paraId="1709F608" w14:textId="77777777" w:rsidR="008C245B" w:rsidRPr="00030942" w:rsidRDefault="008C245B" w:rsidP="008C245B">
      <w:pPr>
        <w:tabs>
          <w:tab w:val="left" w:pos="284"/>
        </w:tabs>
        <w:spacing w:after="0" w:line="240" w:lineRule="auto"/>
        <w:jc w:val="both"/>
        <w:rPr>
          <w:rFonts w:cstheme="minorHAnsi"/>
          <w:sz w:val="18"/>
          <w:szCs w:val="18"/>
        </w:rPr>
      </w:pPr>
      <w:r w:rsidRPr="00030942">
        <w:rPr>
          <w:rFonts w:cstheme="minorHAnsi"/>
          <w:sz w:val="18"/>
          <w:szCs w:val="18"/>
        </w:rPr>
        <w:t xml:space="preserve">13.9 Na aplicação das sanções serão considerados (art. 156, §1º Lei 14.133/2021): </w:t>
      </w:r>
    </w:p>
    <w:p w14:paraId="74305D8E" w14:textId="77777777" w:rsidR="008C245B" w:rsidRPr="00030942" w:rsidRDefault="008C245B" w:rsidP="008C245B">
      <w:pPr>
        <w:pStyle w:val="PargrafodaLista"/>
        <w:numPr>
          <w:ilvl w:val="1"/>
          <w:numId w:val="41"/>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a natureza e a gravidade da infração cometida; </w:t>
      </w:r>
    </w:p>
    <w:p w14:paraId="7E8209D1" w14:textId="77777777" w:rsidR="008C245B" w:rsidRPr="00030942" w:rsidRDefault="008C245B" w:rsidP="008C245B">
      <w:pPr>
        <w:pStyle w:val="PargrafodaLista"/>
        <w:numPr>
          <w:ilvl w:val="1"/>
          <w:numId w:val="41"/>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as peculiaridades do caso concreto; </w:t>
      </w:r>
    </w:p>
    <w:p w14:paraId="5DBF933B" w14:textId="77777777" w:rsidR="008C245B" w:rsidRPr="00030942" w:rsidRDefault="008C245B" w:rsidP="008C245B">
      <w:pPr>
        <w:pStyle w:val="PargrafodaLista"/>
        <w:numPr>
          <w:ilvl w:val="1"/>
          <w:numId w:val="41"/>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as circunstâncias agravantes ou atenuantes; </w:t>
      </w:r>
    </w:p>
    <w:p w14:paraId="19802576" w14:textId="77777777" w:rsidR="008C245B" w:rsidRPr="00030942" w:rsidRDefault="008C245B" w:rsidP="008C245B">
      <w:pPr>
        <w:pStyle w:val="PargrafodaLista"/>
        <w:numPr>
          <w:ilvl w:val="1"/>
          <w:numId w:val="41"/>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os danos que dela provierem para o Contratante; </w:t>
      </w:r>
    </w:p>
    <w:p w14:paraId="6429F057" w14:textId="77777777" w:rsidR="008C245B" w:rsidRPr="00030942" w:rsidRDefault="008C245B" w:rsidP="008C245B">
      <w:pPr>
        <w:pStyle w:val="PargrafodaLista"/>
        <w:numPr>
          <w:ilvl w:val="1"/>
          <w:numId w:val="41"/>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a implantação ou o aperfeiçoamento de programa de integridade, conforme normas e orientações dos órgãos de controle. </w:t>
      </w:r>
    </w:p>
    <w:p w14:paraId="37F61698" w14:textId="77777777" w:rsidR="008C245B" w:rsidRPr="00030942" w:rsidRDefault="008C245B" w:rsidP="008C245B">
      <w:pPr>
        <w:tabs>
          <w:tab w:val="left" w:pos="284"/>
        </w:tabs>
        <w:spacing w:after="0" w:line="240" w:lineRule="auto"/>
        <w:jc w:val="both"/>
        <w:rPr>
          <w:rFonts w:cstheme="minorHAnsi"/>
          <w:sz w:val="18"/>
          <w:szCs w:val="18"/>
        </w:rPr>
      </w:pPr>
      <w:r w:rsidRPr="00030942">
        <w:rPr>
          <w:rFonts w:cstheme="minorHAnsi"/>
          <w:sz w:val="18"/>
          <w:szCs w:val="18"/>
        </w:rPr>
        <w:t xml:space="preserve">13.10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 Lei 14.133/2021). </w:t>
      </w:r>
    </w:p>
    <w:p w14:paraId="76CD88A7" w14:textId="77777777" w:rsidR="008C245B" w:rsidRPr="00030942" w:rsidRDefault="008C245B" w:rsidP="008C245B">
      <w:pPr>
        <w:tabs>
          <w:tab w:val="left" w:pos="284"/>
        </w:tabs>
        <w:spacing w:after="0" w:line="240" w:lineRule="auto"/>
        <w:jc w:val="both"/>
        <w:rPr>
          <w:rFonts w:cstheme="minorHAnsi"/>
          <w:sz w:val="18"/>
          <w:szCs w:val="18"/>
        </w:rPr>
      </w:pPr>
      <w:r w:rsidRPr="00030942">
        <w:rPr>
          <w:rFonts w:cstheme="minorHAnsi"/>
          <w:sz w:val="18"/>
          <w:szCs w:val="18"/>
        </w:rPr>
        <w:t xml:space="preserve">13.11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Lei 14.133/2021). </w:t>
      </w:r>
    </w:p>
    <w:p w14:paraId="46005ACA" w14:textId="77777777" w:rsidR="008C245B" w:rsidRPr="00030942" w:rsidRDefault="008C245B" w:rsidP="008C245B">
      <w:pPr>
        <w:tabs>
          <w:tab w:val="left" w:pos="284"/>
        </w:tabs>
        <w:spacing w:after="0" w:line="240" w:lineRule="auto"/>
        <w:jc w:val="both"/>
        <w:rPr>
          <w:rFonts w:cstheme="minorHAnsi"/>
          <w:sz w:val="18"/>
          <w:szCs w:val="18"/>
        </w:rPr>
      </w:pPr>
      <w:r w:rsidRPr="00030942">
        <w:rPr>
          <w:rFonts w:cstheme="minorHAnsi"/>
          <w:sz w:val="18"/>
          <w:szCs w:val="18"/>
        </w:rPr>
        <w:t xml:space="preserve">13.12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Lei 14.133/2021). </w:t>
      </w:r>
    </w:p>
    <w:p w14:paraId="16A7D56C" w14:textId="77777777" w:rsidR="008C245B" w:rsidRPr="00030942" w:rsidRDefault="008C245B" w:rsidP="008C245B">
      <w:pPr>
        <w:tabs>
          <w:tab w:val="left" w:pos="284"/>
        </w:tabs>
        <w:spacing w:after="0" w:line="240" w:lineRule="auto"/>
        <w:jc w:val="both"/>
        <w:rPr>
          <w:rStyle w:val="fontstyle01"/>
          <w:rFonts w:cstheme="minorHAnsi"/>
          <w:sz w:val="18"/>
          <w:szCs w:val="18"/>
        </w:rPr>
      </w:pPr>
      <w:r w:rsidRPr="00030942">
        <w:rPr>
          <w:rFonts w:cstheme="minorHAnsi"/>
          <w:sz w:val="18"/>
          <w:szCs w:val="18"/>
        </w:rPr>
        <w:t>13.13   As sanções de impedimento de licitar e contratar e declaração de inidoneidade para licitar ou contratar são passíveis de reabilitação na forma do art. 163 da Lei nº 14.133/21.</w:t>
      </w:r>
    </w:p>
    <w:p w14:paraId="3FB34223"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5AFD1181"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r w:rsidRPr="00E80847">
        <w:rPr>
          <w:rFonts w:asciiTheme="minorHAnsi" w:hAnsiTheme="minorHAnsi" w:cstheme="minorHAnsi"/>
          <w:b/>
          <w:bCs/>
          <w:sz w:val="18"/>
          <w:szCs w:val="18"/>
        </w:rPr>
        <w:t xml:space="preserve">14 - CLÁUSULA DÉCIMA QUARTA - Da Aplicação das Multas </w:t>
      </w:r>
    </w:p>
    <w:p w14:paraId="39956512"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335329E6"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r w:rsidRPr="00E80847">
        <w:rPr>
          <w:rFonts w:asciiTheme="minorHAnsi" w:hAnsiTheme="minorHAnsi" w:cstheme="minorHAnsi"/>
          <w:sz w:val="18"/>
          <w:szCs w:val="18"/>
        </w:rPr>
        <w:t>14.1 - Os valores resultantes da aplicação das multas previstas serão descontados de eventuais pagamentos devidos à empresa, ou cobrados pela via administrativa, ou, ainda, se não atendido, judicialmente, assegurado o contraditório e a ampla defesa, devendo ser recolhidos no prazo máximo de 10 (dez) dias corridos, a contar da data de recebimento da comunicação.</w:t>
      </w:r>
      <w:r w:rsidRPr="00E80847">
        <w:rPr>
          <w:rFonts w:asciiTheme="minorHAnsi" w:hAnsiTheme="minorHAnsi" w:cstheme="minorHAnsi"/>
          <w:b/>
          <w:bCs/>
          <w:sz w:val="18"/>
          <w:szCs w:val="18"/>
        </w:rPr>
        <w:t xml:space="preserve"> </w:t>
      </w:r>
    </w:p>
    <w:p w14:paraId="187B258A"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p>
    <w:p w14:paraId="475BCF76"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r>
        <w:rPr>
          <w:rFonts w:asciiTheme="minorHAnsi" w:hAnsiTheme="minorHAnsi" w:cstheme="minorHAnsi"/>
          <w:b/>
          <w:bCs/>
          <w:sz w:val="18"/>
          <w:szCs w:val="18"/>
        </w:rPr>
        <w:t xml:space="preserve">15 </w:t>
      </w:r>
      <w:r w:rsidRPr="00E80847">
        <w:rPr>
          <w:rFonts w:asciiTheme="minorHAnsi" w:hAnsiTheme="minorHAnsi" w:cstheme="minorHAnsi"/>
          <w:b/>
          <w:bCs/>
          <w:sz w:val="18"/>
          <w:szCs w:val="18"/>
        </w:rPr>
        <w:t>CLÁUSULA DÉCIMA QUINTA: Da Rescisão–</w:t>
      </w:r>
    </w:p>
    <w:p w14:paraId="2832C1C7"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 xml:space="preserve">15.1 - A CONTRATANTE reserva-se o direito de rescindir o Contrato independentemente de interpelação judicial ou extrajudicial, sem que à CONTRATADA caiba o direito de indenização de qualquer espécie, nos seguintes casos: </w:t>
      </w:r>
    </w:p>
    <w:p w14:paraId="3E40B5F3"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 xml:space="preserve">(a) quando a CONTRATADA falir, entrar em concordata ou for dissolvida; </w:t>
      </w:r>
    </w:p>
    <w:p w14:paraId="53911021"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 xml:space="preserve">(b) quando a CONTRATADA transferir no todo ou em parte o Contrato sem a prévia anuência; </w:t>
      </w:r>
    </w:p>
    <w:p w14:paraId="7F24AE8E"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 xml:space="preserve">(c) quando houver atraso na entrega dos serviços solicitados, sem justificativa aceita; (d) quando houver inadimplência de cláusulas ou condições contratuais por parte da CONTRATADA. </w:t>
      </w:r>
    </w:p>
    <w:p w14:paraId="3D49855B"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488DD2FE"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Pr>
          <w:rFonts w:asciiTheme="minorHAnsi" w:hAnsiTheme="minorHAnsi" w:cstheme="minorHAnsi"/>
          <w:b/>
          <w:bCs/>
          <w:sz w:val="18"/>
          <w:szCs w:val="18"/>
        </w:rPr>
        <w:t xml:space="preserve">15.1 </w:t>
      </w:r>
      <w:r w:rsidRPr="00E80847">
        <w:rPr>
          <w:rFonts w:asciiTheme="minorHAnsi" w:hAnsiTheme="minorHAnsi" w:cstheme="minorHAnsi"/>
          <w:b/>
          <w:bCs/>
          <w:sz w:val="18"/>
          <w:szCs w:val="18"/>
        </w:rPr>
        <w:t>Parágrafo Primeiro</w:t>
      </w:r>
      <w:r w:rsidRPr="00E80847">
        <w:rPr>
          <w:rFonts w:asciiTheme="minorHAnsi" w:hAnsiTheme="minorHAnsi" w:cstheme="minorHAnsi"/>
          <w:sz w:val="18"/>
          <w:szCs w:val="18"/>
        </w:rPr>
        <w:t xml:space="preserve"> A rescisão do Contrato, quando motivada por qualquer dos itens acima relacionados, implicará a apuração de perdas e danos, sem embargos da aplicação das demais providências legais cabíveis. </w:t>
      </w:r>
    </w:p>
    <w:p w14:paraId="03E43970"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p>
    <w:p w14:paraId="657C2506"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Pr>
          <w:rFonts w:asciiTheme="minorHAnsi" w:hAnsiTheme="minorHAnsi" w:cstheme="minorHAnsi"/>
          <w:b/>
          <w:bCs/>
          <w:sz w:val="18"/>
          <w:szCs w:val="18"/>
        </w:rPr>
        <w:t xml:space="preserve">15.2 </w:t>
      </w:r>
      <w:r w:rsidRPr="00E80847">
        <w:rPr>
          <w:rFonts w:asciiTheme="minorHAnsi" w:hAnsiTheme="minorHAnsi" w:cstheme="minorHAnsi"/>
          <w:b/>
          <w:bCs/>
          <w:sz w:val="18"/>
          <w:szCs w:val="18"/>
        </w:rPr>
        <w:t>Parágrafo Segundo</w:t>
      </w:r>
      <w:r w:rsidRPr="00E80847">
        <w:rPr>
          <w:rFonts w:asciiTheme="minorHAnsi" w:hAnsiTheme="minorHAnsi" w:cstheme="minorHAnsi"/>
          <w:sz w:val="18"/>
          <w:szCs w:val="18"/>
        </w:rPr>
        <w:t xml:space="preserve"> Ocorrendo motivo que justifique e aconselhe, atendido em especial, interesse do Legislativo, poderá o presente contrato, ser rescindido por mútuo acordo, recebendo a CONTRATADA, o valor dos serviços executados até a data da rescisão, excluída sempre qualquer indenização por parte da CÂMARA MUNICIPAL. </w:t>
      </w:r>
    </w:p>
    <w:p w14:paraId="66A53EE1"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p>
    <w:p w14:paraId="6C6A2690"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Pr>
          <w:rFonts w:asciiTheme="minorHAnsi" w:hAnsiTheme="minorHAnsi" w:cstheme="minorHAnsi"/>
          <w:b/>
          <w:bCs/>
          <w:sz w:val="18"/>
          <w:szCs w:val="18"/>
        </w:rPr>
        <w:t xml:space="preserve">15.3 </w:t>
      </w:r>
      <w:r w:rsidRPr="00E80847">
        <w:rPr>
          <w:rFonts w:asciiTheme="minorHAnsi" w:hAnsiTheme="minorHAnsi" w:cstheme="minorHAnsi"/>
          <w:b/>
          <w:bCs/>
          <w:sz w:val="18"/>
          <w:szCs w:val="18"/>
        </w:rPr>
        <w:t>Parágrafo Terceiro</w:t>
      </w:r>
      <w:r w:rsidRPr="00E80847">
        <w:rPr>
          <w:rFonts w:asciiTheme="minorHAnsi" w:hAnsiTheme="minorHAnsi" w:cstheme="minorHAnsi"/>
          <w:sz w:val="18"/>
          <w:szCs w:val="18"/>
        </w:rPr>
        <w:t xml:space="preserve"> Quando a CONTRATADA der causa a rescisão do contrato, além de multa de 20% (vinte por cento) do valor contratual e demais penalidade prevista fica sujeita a suspensão temporária de participação em licitação e impedimento de contratar com a CÂMARA MUNICIPAL pelo prazo de até 02 (dois) anos. </w:t>
      </w:r>
    </w:p>
    <w:p w14:paraId="3F564093"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p>
    <w:p w14:paraId="6AF80E5B"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r>
        <w:rPr>
          <w:rFonts w:asciiTheme="minorHAnsi" w:hAnsiTheme="minorHAnsi" w:cstheme="minorHAnsi"/>
          <w:b/>
          <w:bCs/>
          <w:sz w:val="18"/>
          <w:szCs w:val="18"/>
        </w:rPr>
        <w:t xml:space="preserve">16 - </w:t>
      </w:r>
      <w:r w:rsidRPr="00E80847">
        <w:rPr>
          <w:rFonts w:asciiTheme="minorHAnsi" w:hAnsiTheme="minorHAnsi" w:cstheme="minorHAnsi"/>
          <w:b/>
          <w:bCs/>
          <w:sz w:val="18"/>
          <w:szCs w:val="18"/>
        </w:rPr>
        <w:t>CLÁUSULA DÉCIMA SEXTA: Da Fiscalização–</w:t>
      </w:r>
    </w:p>
    <w:p w14:paraId="494BB9C9"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 xml:space="preserve">A fiscalização sobre a execução do contrato da presente licitação será exercida pela Câmara Municipal de Ibaiti, que designará servidor para acompanhamento do contrato, nos termos do Artigo </w:t>
      </w:r>
      <w:r>
        <w:rPr>
          <w:rFonts w:asciiTheme="minorHAnsi" w:hAnsiTheme="minorHAnsi" w:cstheme="minorHAnsi"/>
          <w:sz w:val="18"/>
          <w:szCs w:val="18"/>
        </w:rPr>
        <w:t>117</w:t>
      </w:r>
      <w:r w:rsidRPr="00E80847">
        <w:rPr>
          <w:rFonts w:asciiTheme="minorHAnsi" w:hAnsiTheme="minorHAnsi" w:cstheme="minorHAnsi"/>
          <w:sz w:val="18"/>
          <w:szCs w:val="18"/>
        </w:rPr>
        <w:t xml:space="preserve"> da Lei nº </w:t>
      </w:r>
      <w:r>
        <w:rPr>
          <w:rFonts w:asciiTheme="minorHAnsi" w:hAnsiTheme="minorHAnsi" w:cstheme="minorHAnsi"/>
          <w:sz w:val="18"/>
          <w:szCs w:val="18"/>
        </w:rPr>
        <w:t>14.133/2021 e a resolução Nº 1 da Câmara Municipal de Ibaiti</w:t>
      </w:r>
      <w:r w:rsidRPr="00E80847">
        <w:rPr>
          <w:rFonts w:asciiTheme="minorHAnsi" w:hAnsiTheme="minorHAnsi" w:cstheme="minorHAnsi"/>
          <w:sz w:val="18"/>
          <w:szCs w:val="18"/>
        </w:rPr>
        <w:t>.</w:t>
      </w:r>
    </w:p>
    <w:p w14:paraId="79233041"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55FF1E74"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r>
        <w:rPr>
          <w:rFonts w:asciiTheme="minorHAnsi" w:hAnsiTheme="minorHAnsi" w:cstheme="minorHAnsi"/>
          <w:b/>
          <w:bCs/>
          <w:sz w:val="18"/>
          <w:szCs w:val="18"/>
        </w:rPr>
        <w:t xml:space="preserve">17 - </w:t>
      </w:r>
      <w:r w:rsidRPr="00E80847">
        <w:rPr>
          <w:rFonts w:asciiTheme="minorHAnsi" w:hAnsiTheme="minorHAnsi" w:cstheme="minorHAnsi"/>
          <w:b/>
          <w:bCs/>
          <w:sz w:val="18"/>
          <w:szCs w:val="18"/>
        </w:rPr>
        <w:t>CLÁUSULA DÉCIMA SÉTIMA: Legislação Aplicável–</w:t>
      </w:r>
    </w:p>
    <w:p w14:paraId="37403743"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p>
    <w:p w14:paraId="3594C721"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Pr>
          <w:rFonts w:asciiTheme="minorHAnsi" w:hAnsiTheme="minorHAnsi" w:cstheme="minorHAnsi"/>
          <w:sz w:val="18"/>
          <w:szCs w:val="18"/>
        </w:rPr>
        <w:t xml:space="preserve">17.1 </w:t>
      </w:r>
      <w:r w:rsidRPr="00E80847">
        <w:rPr>
          <w:rFonts w:asciiTheme="minorHAnsi" w:hAnsiTheme="minorHAnsi" w:cstheme="minorHAnsi"/>
          <w:sz w:val="18"/>
          <w:szCs w:val="18"/>
        </w:rPr>
        <w:t xml:space="preserve">O presente instrumento contratual rege-se pelas disposições expressas na Lei nº </w:t>
      </w:r>
      <w:r>
        <w:rPr>
          <w:rFonts w:asciiTheme="minorHAnsi" w:hAnsiTheme="minorHAnsi" w:cstheme="minorHAnsi"/>
          <w:sz w:val="18"/>
          <w:szCs w:val="18"/>
        </w:rPr>
        <w:t>14.133</w:t>
      </w:r>
      <w:r w:rsidRPr="00E80847">
        <w:rPr>
          <w:rFonts w:asciiTheme="minorHAnsi" w:hAnsiTheme="minorHAnsi" w:cstheme="minorHAnsi"/>
          <w:sz w:val="18"/>
          <w:szCs w:val="18"/>
        </w:rPr>
        <w:t xml:space="preserve">, de </w:t>
      </w:r>
      <w:r>
        <w:rPr>
          <w:rFonts w:asciiTheme="minorHAnsi" w:hAnsiTheme="minorHAnsi" w:cstheme="minorHAnsi"/>
          <w:sz w:val="18"/>
          <w:szCs w:val="18"/>
        </w:rPr>
        <w:t>01</w:t>
      </w:r>
      <w:r w:rsidRPr="00E80847">
        <w:rPr>
          <w:rFonts w:asciiTheme="minorHAnsi" w:hAnsiTheme="minorHAnsi" w:cstheme="minorHAnsi"/>
          <w:sz w:val="18"/>
          <w:szCs w:val="18"/>
        </w:rPr>
        <w:t xml:space="preserve"> de </w:t>
      </w:r>
      <w:r>
        <w:rPr>
          <w:rFonts w:asciiTheme="minorHAnsi" w:hAnsiTheme="minorHAnsi" w:cstheme="minorHAnsi"/>
          <w:sz w:val="18"/>
          <w:szCs w:val="18"/>
        </w:rPr>
        <w:t>abril</w:t>
      </w:r>
      <w:r w:rsidRPr="00E80847">
        <w:rPr>
          <w:rFonts w:asciiTheme="minorHAnsi" w:hAnsiTheme="minorHAnsi" w:cstheme="minorHAnsi"/>
          <w:sz w:val="18"/>
          <w:szCs w:val="18"/>
        </w:rPr>
        <w:t xml:space="preserve"> de </w:t>
      </w:r>
      <w:r>
        <w:rPr>
          <w:rFonts w:asciiTheme="minorHAnsi" w:hAnsiTheme="minorHAnsi" w:cstheme="minorHAnsi"/>
          <w:sz w:val="18"/>
          <w:szCs w:val="18"/>
        </w:rPr>
        <w:t>2021</w:t>
      </w:r>
      <w:r w:rsidRPr="00E80847">
        <w:rPr>
          <w:rFonts w:asciiTheme="minorHAnsi" w:hAnsiTheme="minorHAnsi" w:cstheme="minorHAnsi"/>
          <w:sz w:val="18"/>
          <w:szCs w:val="18"/>
        </w:rPr>
        <w:t>, com alterações nela introduzidas, e pelos preceitos de direito público, aplicando-se lhe supletivamente os princípios da teoria geral dos Contratos e as disposições de direito privad</w:t>
      </w:r>
      <w:r>
        <w:rPr>
          <w:rFonts w:asciiTheme="minorHAnsi" w:hAnsiTheme="minorHAnsi" w:cstheme="minorHAnsi"/>
          <w:sz w:val="18"/>
          <w:szCs w:val="18"/>
        </w:rPr>
        <w:t>o</w:t>
      </w:r>
      <w:r w:rsidRPr="00E80847">
        <w:rPr>
          <w:rFonts w:asciiTheme="minorHAnsi" w:hAnsiTheme="minorHAnsi" w:cstheme="minorHAnsi"/>
          <w:sz w:val="18"/>
          <w:szCs w:val="18"/>
        </w:rPr>
        <w:t>.</w:t>
      </w:r>
    </w:p>
    <w:p w14:paraId="27A802E6"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7383F716"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r>
        <w:rPr>
          <w:rFonts w:asciiTheme="minorHAnsi" w:hAnsiTheme="minorHAnsi" w:cstheme="minorHAnsi"/>
          <w:b/>
          <w:bCs/>
          <w:sz w:val="18"/>
          <w:szCs w:val="18"/>
        </w:rPr>
        <w:t xml:space="preserve">18 - </w:t>
      </w:r>
      <w:r w:rsidRPr="00E80847">
        <w:rPr>
          <w:rFonts w:asciiTheme="minorHAnsi" w:hAnsiTheme="minorHAnsi" w:cstheme="minorHAnsi"/>
          <w:b/>
          <w:bCs/>
          <w:sz w:val="18"/>
          <w:szCs w:val="18"/>
        </w:rPr>
        <w:t>CLÁUSULA DÉCIMA OITAVA: Transmissão de Documentos–</w:t>
      </w:r>
    </w:p>
    <w:p w14:paraId="28AAF66A" w14:textId="77777777" w:rsidR="008C245B" w:rsidRPr="00E80847" w:rsidRDefault="008C245B" w:rsidP="008C245B">
      <w:pPr>
        <w:pStyle w:val="ParagraphStyle"/>
        <w:jc w:val="both"/>
        <w:rPr>
          <w:rFonts w:asciiTheme="minorHAnsi" w:hAnsiTheme="minorHAnsi" w:cstheme="minorHAnsi"/>
          <w:sz w:val="18"/>
          <w:szCs w:val="18"/>
        </w:rPr>
      </w:pPr>
    </w:p>
    <w:p w14:paraId="41BBF7E1" w14:textId="77777777" w:rsidR="008C245B" w:rsidRPr="00E80847" w:rsidRDefault="008C245B" w:rsidP="008C245B">
      <w:pPr>
        <w:pStyle w:val="ParagraphStyle"/>
        <w:jc w:val="both"/>
        <w:rPr>
          <w:rFonts w:asciiTheme="minorHAnsi" w:hAnsiTheme="minorHAnsi" w:cstheme="minorHAnsi"/>
          <w:sz w:val="18"/>
          <w:szCs w:val="18"/>
        </w:rPr>
      </w:pPr>
      <w:r>
        <w:rPr>
          <w:rFonts w:asciiTheme="minorHAnsi" w:hAnsiTheme="minorHAnsi" w:cstheme="minorHAnsi"/>
          <w:sz w:val="18"/>
          <w:szCs w:val="18"/>
        </w:rPr>
        <w:t xml:space="preserve">18.1 </w:t>
      </w:r>
      <w:r w:rsidRPr="00E80847">
        <w:rPr>
          <w:rFonts w:asciiTheme="minorHAnsi" w:hAnsiTheme="minorHAnsi" w:cstheme="minorHAnsi"/>
          <w:sz w:val="18"/>
          <w:szCs w:val="18"/>
        </w:rPr>
        <w:t xml:space="preserve">A troca eventual de documentos entre a </w:t>
      </w:r>
      <w:r w:rsidRPr="00E80847">
        <w:rPr>
          <w:rFonts w:asciiTheme="minorHAnsi" w:hAnsiTheme="minorHAnsi" w:cstheme="minorHAnsi"/>
          <w:b/>
          <w:bCs/>
          <w:sz w:val="18"/>
          <w:szCs w:val="18"/>
        </w:rPr>
        <w:t>CONTRATANTE</w:t>
      </w:r>
      <w:r w:rsidRPr="00E80847">
        <w:rPr>
          <w:rFonts w:asciiTheme="minorHAnsi" w:hAnsiTheme="minorHAnsi" w:cstheme="minorHAnsi"/>
          <w:sz w:val="18"/>
          <w:szCs w:val="18"/>
        </w:rPr>
        <w:t xml:space="preserve"> e a </w:t>
      </w:r>
      <w:r w:rsidRPr="00E80847">
        <w:rPr>
          <w:rFonts w:asciiTheme="minorHAnsi" w:hAnsiTheme="minorHAnsi" w:cstheme="minorHAnsi"/>
          <w:b/>
          <w:bCs/>
          <w:sz w:val="18"/>
          <w:szCs w:val="18"/>
        </w:rPr>
        <w:t>CONTRATADA</w:t>
      </w:r>
      <w:r w:rsidRPr="00E80847">
        <w:rPr>
          <w:rFonts w:asciiTheme="minorHAnsi" w:hAnsiTheme="minorHAnsi" w:cstheme="minorHAnsi"/>
          <w:sz w:val="18"/>
          <w:szCs w:val="18"/>
        </w:rPr>
        <w:t>, será feita através de protocolo. Nenhuma outra forma será considerada como prova de entrega de documentos.</w:t>
      </w:r>
    </w:p>
    <w:p w14:paraId="6321557E"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p>
    <w:p w14:paraId="10D9AC0D"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r>
        <w:rPr>
          <w:rFonts w:asciiTheme="minorHAnsi" w:hAnsiTheme="minorHAnsi" w:cstheme="minorHAnsi"/>
          <w:b/>
          <w:bCs/>
          <w:sz w:val="18"/>
          <w:szCs w:val="18"/>
        </w:rPr>
        <w:t xml:space="preserve">19 - </w:t>
      </w:r>
      <w:r w:rsidRPr="00E80847">
        <w:rPr>
          <w:rFonts w:asciiTheme="minorHAnsi" w:hAnsiTheme="minorHAnsi" w:cstheme="minorHAnsi"/>
          <w:b/>
          <w:bCs/>
          <w:sz w:val="18"/>
          <w:szCs w:val="18"/>
        </w:rPr>
        <w:t>CLÁUSULA DÉCIMA NONA: Os Dados do Contrato–</w:t>
      </w:r>
    </w:p>
    <w:p w14:paraId="09AA2A12"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r>
        <w:rPr>
          <w:rFonts w:asciiTheme="minorHAnsi" w:hAnsiTheme="minorHAnsi" w:cstheme="minorHAnsi"/>
          <w:sz w:val="18"/>
          <w:szCs w:val="18"/>
        </w:rPr>
        <w:t xml:space="preserve">19.1 </w:t>
      </w:r>
      <w:r w:rsidRPr="00E80847">
        <w:rPr>
          <w:rFonts w:asciiTheme="minorHAnsi" w:hAnsiTheme="minorHAnsi" w:cstheme="minorHAnsi"/>
          <w:sz w:val="18"/>
          <w:szCs w:val="18"/>
        </w:rPr>
        <w:t xml:space="preserve">Os dados do Contrato são decorrentes da </w:t>
      </w:r>
      <w:r w:rsidRPr="00864F0C">
        <w:rPr>
          <w:rFonts w:asciiTheme="minorHAnsi" w:hAnsiTheme="minorHAnsi" w:cstheme="minorHAnsi"/>
          <w:b/>
          <w:bCs/>
          <w:sz w:val="18"/>
          <w:szCs w:val="18"/>
        </w:rPr>
        <w:t xml:space="preserve">Dispensa </w:t>
      </w:r>
      <w:r>
        <w:rPr>
          <w:rFonts w:asciiTheme="minorHAnsi" w:hAnsiTheme="minorHAnsi" w:cstheme="minorHAnsi"/>
          <w:b/>
          <w:bCs/>
          <w:sz w:val="18"/>
          <w:szCs w:val="18"/>
        </w:rPr>
        <w:t>eletrônica</w:t>
      </w:r>
      <w:r w:rsidRPr="00864F0C">
        <w:rPr>
          <w:rFonts w:asciiTheme="minorHAnsi" w:hAnsiTheme="minorHAnsi" w:cstheme="minorHAnsi"/>
          <w:b/>
          <w:bCs/>
          <w:sz w:val="18"/>
          <w:szCs w:val="18"/>
        </w:rPr>
        <w:t xml:space="preserve"> nº </w:t>
      </w:r>
      <w:r>
        <w:rPr>
          <w:rFonts w:asciiTheme="minorHAnsi" w:hAnsiTheme="minorHAnsi" w:cstheme="minorHAnsi"/>
          <w:b/>
          <w:bCs/>
          <w:sz w:val="18"/>
          <w:szCs w:val="18"/>
        </w:rPr>
        <w:t>XX/2024</w:t>
      </w:r>
      <w:r w:rsidRPr="00864F0C">
        <w:rPr>
          <w:rFonts w:asciiTheme="minorHAnsi" w:hAnsiTheme="minorHAnsi" w:cstheme="minorHAnsi"/>
          <w:b/>
          <w:bCs/>
          <w:sz w:val="18"/>
          <w:szCs w:val="18"/>
        </w:rPr>
        <w:t xml:space="preserve"> - CMI.</w:t>
      </w:r>
    </w:p>
    <w:p w14:paraId="601CA29E"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45977C70"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r>
        <w:rPr>
          <w:rFonts w:asciiTheme="minorHAnsi" w:hAnsiTheme="minorHAnsi" w:cstheme="minorHAnsi"/>
          <w:b/>
          <w:bCs/>
          <w:sz w:val="18"/>
          <w:szCs w:val="18"/>
        </w:rPr>
        <w:t xml:space="preserve">20 - </w:t>
      </w:r>
      <w:r w:rsidRPr="00E80847">
        <w:rPr>
          <w:rFonts w:asciiTheme="minorHAnsi" w:hAnsiTheme="minorHAnsi" w:cstheme="minorHAnsi"/>
          <w:b/>
          <w:bCs/>
          <w:sz w:val="18"/>
          <w:szCs w:val="18"/>
        </w:rPr>
        <w:t>CLÁUSULA VIGÉSIMA: Dos Casos Omissos–</w:t>
      </w:r>
    </w:p>
    <w:p w14:paraId="5F8DA3E3"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Pr>
          <w:rFonts w:asciiTheme="minorHAnsi" w:hAnsiTheme="minorHAnsi" w:cstheme="minorHAnsi"/>
          <w:sz w:val="18"/>
          <w:szCs w:val="18"/>
        </w:rPr>
        <w:t xml:space="preserve">20.1 </w:t>
      </w:r>
      <w:r w:rsidRPr="00E80847">
        <w:rPr>
          <w:rFonts w:asciiTheme="minorHAnsi" w:hAnsiTheme="minorHAnsi" w:cstheme="minorHAnsi"/>
          <w:sz w:val="18"/>
          <w:szCs w:val="18"/>
        </w:rPr>
        <w:t xml:space="preserve">Os casos omissos serão solucionados diretamente pelo pregoeiro ou autoridade competente, observados os preceitos de direito público e as disposições da Lei n° </w:t>
      </w:r>
      <w:r>
        <w:rPr>
          <w:rFonts w:asciiTheme="minorHAnsi" w:hAnsiTheme="minorHAnsi" w:cstheme="minorHAnsi"/>
          <w:sz w:val="18"/>
          <w:szCs w:val="18"/>
        </w:rPr>
        <w:t>14.133/2021</w:t>
      </w:r>
      <w:r w:rsidRPr="00E80847">
        <w:rPr>
          <w:rFonts w:asciiTheme="minorHAnsi" w:hAnsiTheme="minorHAnsi" w:cstheme="minorHAnsi"/>
          <w:sz w:val="18"/>
          <w:szCs w:val="18"/>
        </w:rPr>
        <w:t>.</w:t>
      </w:r>
    </w:p>
    <w:p w14:paraId="57D51514"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24968366"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r>
        <w:rPr>
          <w:rFonts w:asciiTheme="minorHAnsi" w:hAnsiTheme="minorHAnsi" w:cstheme="minorHAnsi"/>
          <w:b/>
          <w:bCs/>
          <w:caps/>
          <w:sz w:val="18"/>
          <w:szCs w:val="18"/>
        </w:rPr>
        <w:t xml:space="preserve">21 - </w:t>
      </w:r>
      <w:r w:rsidRPr="00E80847">
        <w:rPr>
          <w:rFonts w:asciiTheme="minorHAnsi" w:hAnsiTheme="minorHAnsi" w:cstheme="minorHAnsi"/>
          <w:b/>
          <w:bCs/>
          <w:caps/>
          <w:sz w:val="18"/>
          <w:szCs w:val="18"/>
        </w:rPr>
        <w:t xml:space="preserve">Cláusula </w:t>
      </w:r>
      <w:r w:rsidRPr="00E80847">
        <w:rPr>
          <w:rFonts w:asciiTheme="minorHAnsi" w:hAnsiTheme="minorHAnsi" w:cstheme="minorHAnsi"/>
          <w:b/>
          <w:bCs/>
          <w:sz w:val="18"/>
          <w:szCs w:val="18"/>
        </w:rPr>
        <w:t>VIGÉSIMA PRIMEIRA</w:t>
      </w:r>
      <w:r w:rsidRPr="00E80847">
        <w:rPr>
          <w:rFonts w:asciiTheme="minorHAnsi" w:hAnsiTheme="minorHAnsi" w:cstheme="minorHAnsi"/>
          <w:sz w:val="18"/>
          <w:szCs w:val="18"/>
        </w:rPr>
        <w:t xml:space="preserve">: </w:t>
      </w:r>
      <w:r w:rsidRPr="00E80847">
        <w:rPr>
          <w:rFonts w:asciiTheme="minorHAnsi" w:hAnsiTheme="minorHAnsi" w:cstheme="minorHAnsi"/>
          <w:b/>
          <w:bCs/>
          <w:sz w:val="18"/>
          <w:szCs w:val="18"/>
        </w:rPr>
        <w:t>Das decisões-</w:t>
      </w:r>
    </w:p>
    <w:p w14:paraId="3D3B9F72"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Pr>
          <w:rFonts w:asciiTheme="minorHAnsi" w:hAnsiTheme="minorHAnsi" w:cstheme="minorHAnsi"/>
          <w:sz w:val="18"/>
          <w:szCs w:val="18"/>
        </w:rPr>
        <w:t xml:space="preserve">21.1 </w:t>
      </w:r>
      <w:r w:rsidRPr="00E80847">
        <w:rPr>
          <w:rFonts w:asciiTheme="minorHAnsi" w:hAnsiTheme="minorHAnsi" w:cstheme="minorHAnsi"/>
          <w:sz w:val="18"/>
          <w:szCs w:val="18"/>
        </w:rPr>
        <w:t>As informações e intimações das decisões e atos administrativos decorrente da contratação, serão realizadas através de publicação no Diário Oficial do Município, conforme disposição da Lei Municipal nº 693/2014.</w:t>
      </w:r>
    </w:p>
    <w:p w14:paraId="3360A584"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1DBA8F46" w14:textId="77777777" w:rsidR="008C245B" w:rsidRPr="00E80847" w:rsidRDefault="008C245B" w:rsidP="008C245B">
      <w:pPr>
        <w:pStyle w:val="ParagraphStyle"/>
        <w:tabs>
          <w:tab w:val="left" w:pos="705"/>
        </w:tabs>
        <w:spacing w:line="360" w:lineRule="auto"/>
        <w:ind w:right="-15"/>
        <w:jc w:val="both"/>
        <w:rPr>
          <w:rFonts w:asciiTheme="minorHAnsi" w:hAnsiTheme="minorHAnsi" w:cstheme="minorHAnsi"/>
          <w:b/>
          <w:bCs/>
          <w:sz w:val="18"/>
          <w:szCs w:val="18"/>
        </w:rPr>
      </w:pPr>
      <w:r>
        <w:rPr>
          <w:rFonts w:asciiTheme="minorHAnsi" w:hAnsiTheme="minorHAnsi" w:cstheme="minorHAnsi"/>
          <w:b/>
          <w:bCs/>
          <w:sz w:val="18"/>
          <w:szCs w:val="18"/>
        </w:rPr>
        <w:t xml:space="preserve">22 - </w:t>
      </w:r>
      <w:r w:rsidRPr="00E80847">
        <w:rPr>
          <w:rFonts w:asciiTheme="minorHAnsi" w:hAnsiTheme="minorHAnsi" w:cstheme="minorHAnsi"/>
          <w:b/>
          <w:bCs/>
          <w:sz w:val="18"/>
          <w:szCs w:val="18"/>
        </w:rPr>
        <w:t>CLAUSULA VIGÉSIMA SEGUNDA: Da Fraude e da Corrupção</w:t>
      </w:r>
    </w:p>
    <w:p w14:paraId="19172D80" w14:textId="77777777" w:rsidR="008C245B" w:rsidRPr="00E80847" w:rsidRDefault="008C245B" w:rsidP="008C245B">
      <w:pPr>
        <w:pStyle w:val="ParagraphStyle"/>
        <w:ind w:right="-15"/>
        <w:jc w:val="both"/>
        <w:rPr>
          <w:rFonts w:asciiTheme="minorHAnsi" w:hAnsiTheme="minorHAnsi" w:cstheme="minorHAnsi"/>
          <w:sz w:val="18"/>
          <w:szCs w:val="18"/>
        </w:rPr>
      </w:pPr>
      <w:r>
        <w:rPr>
          <w:rFonts w:asciiTheme="minorHAnsi" w:hAnsiTheme="minorHAnsi" w:cstheme="minorHAnsi"/>
          <w:sz w:val="18"/>
          <w:szCs w:val="18"/>
        </w:rPr>
        <w:t xml:space="preserve">22.1 </w:t>
      </w:r>
      <w:r w:rsidRPr="00E80847">
        <w:rPr>
          <w:rFonts w:asciiTheme="minorHAnsi" w:hAnsiTheme="minorHAnsi" w:cstheme="minorHAnsi"/>
          <w:sz w:val="18"/>
          <w:szCs w:val="18"/>
        </w:rPr>
        <w:t>Os licitantes devem observar e o contratado deve observar e fazer observar, por seus fornecedores e subcontratados, se admitida subcontratação, o mais alto padrão de ética durante todo o processo de licitação, de contratação e de execução do objeto contratual.</w:t>
      </w:r>
    </w:p>
    <w:p w14:paraId="29393C67" w14:textId="77777777" w:rsidR="008C245B" w:rsidRPr="00E80847" w:rsidRDefault="008C245B" w:rsidP="008C245B">
      <w:pPr>
        <w:pStyle w:val="ParagraphStyle"/>
        <w:ind w:right="-15"/>
        <w:jc w:val="both"/>
        <w:rPr>
          <w:rFonts w:asciiTheme="minorHAnsi" w:hAnsiTheme="minorHAnsi" w:cstheme="minorHAnsi"/>
          <w:sz w:val="18"/>
          <w:szCs w:val="18"/>
        </w:rPr>
      </w:pPr>
      <w:r>
        <w:rPr>
          <w:rFonts w:asciiTheme="minorHAnsi" w:hAnsiTheme="minorHAnsi" w:cstheme="minorHAnsi"/>
          <w:sz w:val="18"/>
          <w:szCs w:val="18"/>
        </w:rPr>
        <w:t xml:space="preserve">22.2 </w:t>
      </w:r>
      <w:r w:rsidRPr="00E80847">
        <w:rPr>
          <w:rFonts w:asciiTheme="minorHAnsi" w:hAnsiTheme="minorHAnsi" w:cstheme="minorHAnsi"/>
          <w:sz w:val="18"/>
          <w:szCs w:val="18"/>
        </w:rPr>
        <w:t>Para os propósitos desta cláusula, definem-se as seguintes práticas:</w:t>
      </w:r>
    </w:p>
    <w:p w14:paraId="13CEF80A" w14:textId="77777777" w:rsidR="008C245B" w:rsidRPr="00E80847" w:rsidRDefault="008C245B" w:rsidP="008C245B">
      <w:pPr>
        <w:pStyle w:val="ParagraphStyle"/>
        <w:widowControl/>
        <w:numPr>
          <w:ilvl w:val="0"/>
          <w:numId w:val="44"/>
        </w:numPr>
        <w:ind w:right="-15"/>
        <w:jc w:val="both"/>
        <w:rPr>
          <w:rFonts w:asciiTheme="minorHAnsi" w:hAnsiTheme="minorHAnsi" w:cstheme="minorHAnsi"/>
          <w:sz w:val="18"/>
          <w:szCs w:val="18"/>
        </w:rPr>
      </w:pPr>
      <w:r w:rsidRPr="00E80847">
        <w:rPr>
          <w:rFonts w:asciiTheme="minorHAnsi" w:hAnsiTheme="minorHAnsi" w:cstheme="minorHAnsi"/>
          <w:b/>
          <w:bCs/>
          <w:sz w:val="18"/>
          <w:szCs w:val="18"/>
        </w:rPr>
        <w:t>“Prática Corrupta”:</w:t>
      </w:r>
      <w:r w:rsidRPr="00E80847">
        <w:rPr>
          <w:rFonts w:asciiTheme="minorHAnsi" w:hAnsiTheme="minorHAnsi" w:cstheme="minorHAnsi"/>
          <w:sz w:val="18"/>
          <w:szCs w:val="18"/>
        </w:rPr>
        <w:t xml:space="preserve"> oferecer, dar, receber ou solicitar, direta ou indiretamente, qualquer vantagem com o objetivo de influenciar a ação de servidor público no processo de licitação ou na execução de contrato;</w:t>
      </w:r>
    </w:p>
    <w:p w14:paraId="060E4917" w14:textId="77777777" w:rsidR="008C245B" w:rsidRPr="00E80847" w:rsidRDefault="008C245B" w:rsidP="008C245B">
      <w:pPr>
        <w:pStyle w:val="ParagraphStyle"/>
        <w:widowControl/>
        <w:numPr>
          <w:ilvl w:val="0"/>
          <w:numId w:val="44"/>
        </w:numPr>
        <w:ind w:right="-15"/>
        <w:jc w:val="both"/>
        <w:rPr>
          <w:rFonts w:asciiTheme="minorHAnsi" w:hAnsiTheme="minorHAnsi" w:cstheme="minorHAnsi"/>
          <w:sz w:val="18"/>
          <w:szCs w:val="18"/>
        </w:rPr>
      </w:pPr>
      <w:r w:rsidRPr="00E80847">
        <w:rPr>
          <w:rFonts w:asciiTheme="minorHAnsi" w:hAnsiTheme="minorHAnsi" w:cstheme="minorHAnsi"/>
          <w:b/>
          <w:bCs/>
          <w:sz w:val="18"/>
          <w:szCs w:val="18"/>
        </w:rPr>
        <w:t>“Prática Fraudulenta”:</w:t>
      </w:r>
      <w:r w:rsidRPr="00E80847">
        <w:rPr>
          <w:rFonts w:asciiTheme="minorHAnsi" w:hAnsiTheme="minorHAnsi" w:cstheme="minorHAnsi"/>
          <w:sz w:val="18"/>
          <w:szCs w:val="18"/>
        </w:rPr>
        <w:t xml:space="preserve"> a falsificação ou omissão dos fatos, com o objetivo de influenciar o processo de licitação ou de execução de contrato;</w:t>
      </w:r>
    </w:p>
    <w:p w14:paraId="6D16A655" w14:textId="77777777" w:rsidR="008C245B" w:rsidRPr="00E80847" w:rsidRDefault="008C245B" w:rsidP="008C245B">
      <w:pPr>
        <w:pStyle w:val="ParagraphStyle"/>
        <w:widowControl/>
        <w:numPr>
          <w:ilvl w:val="0"/>
          <w:numId w:val="44"/>
        </w:numPr>
        <w:ind w:right="-15"/>
        <w:jc w:val="both"/>
        <w:rPr>
          <w:rFonts w:asciiTheme="minorHAnsi" w:hAnsiTheme="minorHAnsi" w:cstheme="minorHAnsi"/>
          <w:sz w:val="18"/>
          <w:szCs w:val="18"/>
        </w:rPr>
      </w:pPr>
      <w:r w:rsidRPr="00E80847">
        <w:rPr>
          <w:rFonts w:asciiTheme="minorHAnsi" w:hAnsiTheme="minorHAnsi" w:cstheme="minorHAnsi"/>
          <w:b/>
          <w:bCs/>
          <w:sz w:val="18"/>
          <w:szCs w:val="18"/>
        </w:rPr>
        <w:t>“Prática Colusiva”:</w:t>
      </w:r>
      <w:r w:rsidRPr="00E80847">
        <w:rPr>
          <w:rFonts w:asciiTheme="minorHAnsi" w:hAnsiTheme="minorHAnsi" w:cstheme="minorHAnsi"/>
          <w:sz w:val="18"/>
          <w:szCs w:val="18"/>
        </w:rPr>
        <w:t xml:space="preserve"> esquematizar ou estabelecer um acordo entre dois ou mais licitantes, com ou sem o conhecimento de representantes ou prepostos do órgão licitador, visando estabelecer preços em níveis artificiais e não-competitivos;</w:t>
      </w:r>
    </w:p>
    <w:p w14:paraId="18F806D0" w14:textId="77777777" w:rsidR="008C245B" w:rsidRPr="00E80847" w:rsidRDefault="008C245B" w:rsidP="008C245B">
      <w:pPr>
        <w:pStyle w:val="ParagraphStyle"/>
        <w:widowControl/>
        <w:numPr>
          <w:ilvl w:val="0"/>
          <w:numId w:val="44"/>
        </w:numPr>
        <w:ind w:right="-15"/>
        <w:jc w:val="both"/>
        <w:rPr>
          <w:rFonts w:asciiTheme="minorHAnsi" w:hAnsiTheme="minorHAnsi" w:cstheme="minorHAnsi"/>
          <w:sz w:val="18"/>
          <w:szCs w:val="18"/>
        </w:rPr>
      </w:pPr>
      <w:r w:rsidRPr="00E80847">
        <w:rPr>
          <w:rFonts w:asciiTheme="minorHAnsi" w:hAnsiTheme="minorHAnsi" w:cstheme="minorHAnsi"/>
          <w:b/>
          <w:bCs/>
          <w:sz w:val="18"/>
          <w:szCs w:val="18"/>
        </w:rPr>
        <w:lastRenderedPageBreak/>
        <w:t>“Prática Coercitiva”:</w:t>
      </w:r>
      <w:r w:rsidRPr="00E80847">
        <w:rPr>
          <w:rFonts w:asciiTheme="minorHAnsi" w:hAnsiTheme="minorHAnsi" w:cstheme="minorHAnsi"/>
          <w:sz w:val="18"/>
          <w:szCs w:val="18"/>
        </w:rPr>
        <w:t xml:space="preserve"> causar </w:t>
      </w:r>
      <w:proofErr w:type="spellStart"/>
      <w:r w:rsidRPr="00E80847">
        <w:rPr>
          <w:rFonts w:asciiTheme="minorHAnsi" w:hAnsiTheme="minorHAnsi" w:cstheme="minorHAnsi"/>
          <w:sz w:val="18"/>
          <w:szCs w:val="18"/>
        </w:rPr>
        <w:t>dano</w:t>
      </w:r>
      <w:proofErr w:type="spellEnd"/>
      <w:r w:rsidRPr="00E80847">
        <w:rPr>
          <w:rFonts w:asciiTheme="minorHAnsi" w:hAnsiTheme="minorHAnsi" w:cstheme="minorHAnsi"/>
          <w:sz w:val="18"/>
          <w:szCs w:val="18"/>
        </w:rPr>
        <w:t xml:space="preserve"> ou ameaçar causar dano, direta ou indiretamente, às pessoas ou sua propriedade, visando influenciar sua participação em um processo licitatório ou afetar a execução do contrato.</w:t>
      </w:r>
    </w:p>
    <w:p w14:paraId="7E2A1DD2" w14:textId="77777777" w:rsidR="008C245B" w:rsidRPr="00E80847" w:rsidRDefault="008C245B" w:rsidP="008C245B">
      <w:pPr>
        <w:pStyle w:val="ParagraphStyle"/>
        <w:widowControl/>
        <w:numPr>
          <w:ilvl w:val="0"/>
          <w:numId w:val="44"/>
        </w:numPr>
        <w:ind w:right="-15"/>
        <w:jc w:val="both"/>
        <w:rPr>
          <w:rFonts w:asciiTheme="minorHAnsi" w:hAnsiTheme="minorHAnsi" w:cstheme="minorHAnsi"/>
          <w:sz w:val="18"/>
          <w:szCs w:val="18"/>
        </w:rPr>
      </w:pPr>
      <w:r w:rsidRPr="00E80847">
        <w:rPr>
          <w:rFonts w:asciiTheme="minorHAnsi" w:hAnsiTheme="minorHAnsi" w:cstheme="minorHAnsi"/>
          <w:b/>
          <w:bCs/>
          <w:sz w:val="18"/>
          <w:szCs w:val="18"/>
        </w:rPr>
        <w:t>“Prática Obstrutiva”:</w:t>
      </w:r>
      <w:r w:rsidRPr="00E80847">
        <w:rPr>
          <w:rFonts w:asciiTheme="minorHAnsi" w:hAnsiTheme="minorHAnsi" w:cstheme="minorHAnsi"/>
          <w:sz w:val="18"/>
          <w:szCs w:val="18"/>
        </w:rPr>
        <w:t xml:space="preserve"> (i) destruir, falsificar, alterar ou ocultar provas em inspeções ou fazer declarações falsas aos representantes do organismo financeiro multilateral, com o objetivo de impedir materialmente a apuração de alegações de prática prevista, deste Edital; (</w:t>
      </w:r>
      <w:proofErr w:type="spellStart"/>
      <w:r w:rsidRPr="00E80847">
        <w:rPr>
          <w:rFonts w:asciiTheme="minorHAnsi" w:hAnsiTheme="minorHAnsi" w:cstheme="minorHAnsi"/>
          <w:sz w:val="18"/>
          <w:szCs w:val="18"/>
        </w:rPr>
        <w:t>ii</w:t>
      </w:r>
      <w:proofErr w:type="spellEnd"/>
      <w:r w:rsidRPr="00E80847">
        <w:rPr>
          <w:rFonts w:asciiTheme="minorHAnsi" w:hAnsiTheme="minorHAnsi" w:cstheme="minorHAnsi"/>
          <w:sz w:val="18"/>
          <w:szCs w:val="18"/>
        </w:rPr>
        <w:t>) atos cuja intenção seja impedir materialmente o exercício do direito de o organismo financeiro multilateral promover inspeção.</w:t>
      </w:r>
    </w:p>
    <w:p w14:paraId="30C6ED56" w14:textId="77777777" w:rsidR="008C245B" w:rsidRPr="00E80847" w:rsidRDefault="008C245B" w:rsidP="008C245B">
      <w:pPr>
        <w:pStyle w:val="ParagraphStyle"/>
        <w:widowControl/>
        <w:ind w:left="720" w:right="-15"/>
        <w:jc w:val="both"/>
        <w:rPr>
          <w:rFonts w:asciiTheme="minorHAnsi" w:hAnsiTheme="minorHAnsi" w:cstheme="minorHAnsi"/>
          <w:sz w:val="18"/>
          <w:szCs w:val="18"/>
        </w:rPr>
      </w:pPr>
    </w:p>
    <w:p w14:paraId="5A8BD362" w14:textId="77777777" w:rsidR="008C245B" w:rsidRPr="00E80847" w:rsidRDefault="008C245B" w:rsidP="008C245B">
      <w:pPr>
        <w:pStyle w:val="ParagraphStyle"/>
        <w:ind w:right="-15"/>
        <w:jc w:val="both"/>
        <w:rPr>
          <w:rFonts w:asciiTheme="minorHAnsi" w:hAnsiTheme="minorHAnsi" w:cstheme="minorHAnsi"/>
          <w:sz w:val="18"/>
          <w:szCs w:val="18"/>
        </w:rPr>
      </w:pPr>
      <w:r>
        <w:rPr>
          <w:rFonts w:asciiTheme="minorHAnsi" w:hAnsiTheme="minorHAnsi" w:cstheme="minorHAnsi"/>
          <w:sz w:val="18"/>
          <w:szCs w:val="18"/>
        </w:rPr>
        <w:t xml:space="preserve">22.3 </w:t>
      </w:r>
      <w:r w:rsidRPr="00E80847">
        <w:rPr>
          <w:rFonts w:asciiTheme="minorHAnsi" w:hAnsiTheme="minorHAnsi" w:cstheme="minorHAnsi"/>
          <w:sz w:val="18"/>
          <w:szCs w:val="18"/>
        </w:rPr>
        <w:t>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413939F5" w14:textId="77777777" w:rsidR="008C245B" w:rsidRPr="00E80847" w:rsidRDefault="008C245B" w:rsidP="008C245B">
      <w:pPr>
        <w:pStyle w:val="ParagraphStyle"/>
        <w:ind w:right="-15"/>
        <w:jc w:val="both"/>
        <w:rPr>
          <w:rFonts w:asciiTheme="minorHAnsi" w:hAnsiTheme="minorHAnsi" w:cstheme="minorHAnsi"/>
          <w:sz w:val="18"/>
          <w:szCs w:val="18"/>
        </w:rPr>
      </w:pPr>
      <w:r>
        <w:rPr>
          <w:rFonts w:asciiTheme="minorHAnsi" w:hAnsiTheme="minorHAnsi" w:cstheme="minorHAnsi"/>
          <w:sz w:val="18"/>
          <w:szCs w:val="18"/>
        </w:rPr>
        <w:t xml:space="preserve">22.4 </w:t>
      </w:r>
      <w:r w:rsidRPr="00E80847">
        <w:rPr>
          <w:rFonts w:asciiTheme="minorHAnsi" w:hAnsiTheme="minorHAnsi" w:cstheme="minorHAnsi"/>
          <w:sz w:val="18"/>
          <w:szCs w:val="18"/>
        </w:rPr>
        <w:t>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4B71404C" w14:textId="77777777" w:rsidR="008C245B" w:rsidRPr="00E80847" w:rsidRDefault="008C245B" w:rsidP="008C245B">
      <w:pPr>
        <w:pStyle w:val="ParagraphStyle"/>
        <w:ind w:right="-15"/>
        <w:jc w:val="both"/>
        <w:rPr>
          <w:rFonts w:asciiTheme="minorHAnsi" w:hAnsiTheme="minorHAnsi" w:cstheme="minorHAnsi"/>
          <w:sz w:val="18"/>
          <w:szCs w:val="18"/>
        </w:rPr>
      </w:pPr>
      <w:r>
        <w:rPr>
          <w:rFonts w:asciiTheme="minorHAnsi" w:hAnsiTheme="minorHAnsi" w:cstheme="minorHAnsi"/>
          <w:sz w:val="18"/>
          <w:szCs w:val="18"/>
        </w:rPr>
        <w:t xml:space="preserve">22.5 </w:t>
      </w:r>
      <w:r w:rsidRPr="00E80847">
        <w:rPr>
          <w:rFonts w:asciiTheme="minorHAnsi" w:hAnsiTheme="minorHAnsi" w:cstheme="minorHAnsi"/>
          <w:sz w:val="18"/>
          <w:szCs w:val="18"/>
        </w:rPr>
        <w:t>Ao contratante, garantida a prévia defesa, aplicará as sanções administrativas pertinentes, previstas na Lei nº 8.666, de 21 de junho de 1993, se comprovar o envolvimento de representante da empresa ou da pessoa física contratada em práticas corruptas, fraudulentas, conluiadas ou coercitivas, no decorrer da licitação ou na execução do contrato financiado por organismo financeiro multilateral, sem prejuízo das demais medidas administrativas, criminais e cíveis.</w:t>
      </w:r>
    </w:p>
    <w:p w14:paraId="52BC8AB6"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26223F8F"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r>
        <w:rPr>
          <w:rFonts w:asciiTheme="minorHAnsi" w:hAnsiTheme="minorHAnsi" w:cstheme="minorHAnsi"/>
          <w:b/>
          <w:bCs/>
          <w:sz w:val="18"/>
          <w:szCs w:val="18"/>
        </w:rPr>
        <w:t xml:space="preserve">23 - </w:t>
      </w:r>
      <w:r w:rsidRPr="00E80847">
        <w:rPr>
          <w:rFonts w:asciiTheme="minorHAnsi" w:hAnsiTheme="minorHAnsi" w:cstheme="minorHAnsi"/>
          <w:b/>
          <w:bCs/>
          <w:sz w:val="18"/>
          <w:szCs w:val="18"/>
        </w:rPr>
        <w:t>CLÁUSULA VIGÉSIMA TERCEIRA Foro–</w:t>
      </w:r>
    </w:p>
    <w:p w14:paraId="0AED29D1"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 xml:space="preserve">23.1 - As partes contratuais ficam obrigadas a responder pelo cumprimento deste termo, perante o Foro da Comarca do Município de Ibaiti, Estado do Paraná, não obstante qualquer mudança de domicílio da CONTRATADA que, em razão disso, é obrigada a manter um representante com plenos poderes para receber notificação, citação inicial e outras medidas em direito permitidas. </w:t>
      </w:r>
    </w:p>
    <w:p w14:paraId="4769FABC"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47C4E6E6"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Pr>
          <w:rFonts w:asciiTheme="minorHAnsi" w:hAnsiTheme="minorHAnsi" w:cstheme="minorHAnsi"/>
          <w:sz w:val="18"/>
          <w:szCs w:val="18"/>
        </w:rPr>
        <w:t>23.2</w:t>
      </w:r>
      <w:r w:rsidRPr="00E80847">
        <w:rPr>
          <w:rFonts w:asciiTheme="minorHAnsi" w:hAnsiTheme="minorHAnsi" w:cstheme="minorHAnsi"/>
          <w:sz w:val="18"/>
          <w:szCs w:val="18"/>
        </w:rPr>
        <w:t xml:space="preserve"> - Justas e contratadas firmam as partes este instrumento, em 3 (três) vias de igual teor, com as testemunhas presentes ao ato, a fim de que produza seus efeitos legais. </w:t>
      </w:r>
    </w:p>
    <w:p w14:paraId="67DACEE8"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504093D0" w14:textId="479B896B" w:rsidR="008C245B" w:rsidRDefault="008C245B" w:rsidP="008C245B">
      <w:pPr>
        <w:pStyle w:val="ParagraphStyle"/>
        <w:tabs>
          <w:tab w:val="left" w:pos="4110"/>
        </w:tabs>
        <w:ind w:right="-15"/>
        <w:jc w:val="right"/>
        <w:rPr>
          <w:rFonts w:asciiTheme="minorHAnsi" w:hAnsiTheme="minorHAnsi" w:cstheme="minorHAnsi"/>
          <w:sz w:val="18"/>
          <w:szCs w:val="18"/>
        </w:rPr>
      </w:pPr>
      <w:r w:rsidRPr="00864F0C">
        <w:rPr>
          <w:rFonts w:asciiTheme="minorHAnsi" w:hAnsiTheme="minorHAnsi" w:cstheme="minorHAnsi"/>
          <w:sz w:val="18"/>
          <w:szCs w:val="18"/>
        </w:rPr>
        <w:t>Ibaiti,</w:t>
      </w:r>
      <w:r>
        <w:rPr>
          <w:rFonts w:asciiTheme="minorHAnsi" w:hAnsiTheme="minorHAnsi" w:cstheme="minorHAnsi"/>
          <w:sz w:val="18"/>
          <w:szCs w:val="18"/>
        </w:rPr>
        <w:t xml:space="preserve"> </w:t>
      </w:r>
      <w:proofErr w:type="spellStart"/>
      <w:r w:rsidR="00247D4C">
        <w:rPr>
          <w:rFonts w:asciiTheme="minorHAnsi" w:hAnsiTheme="minorHAnsi" w:cstheme="minorHAnsi"/>
          <w:sz w:val="18"/>
          <w:szCs w:val="18"/>
        </w:rPr>
        <w:t>xx</w:t>
      </w:r>
      <w:proofErr w:type="spellEnd"/>
      <w:r>
        <w:rPr>
          <w:rFonts w:asciiTheme="minorHAnsi" w:hAnsiTheme="minorHAnsi" w:cstheme="minorHAnsi"/>
          <w:sz w:val="18"/>
          <w:szCs w:val="18"/>
        </w:rPr>
        <w:t xml:space="preserve"> de </w:t>
      </w:r>
      <w:proofErr w:type="spellStart"/>
      <w:r w:rsidR="00247D4C">
        <w:rPr>
          <w:rFonts w:asciiTheme="minorHAnsi" w:hAnsiTheme="minorHAnsi" w:cstheme="minorHAnsi"/>
          <w:sz w:val="18"/>
          <w:szCs w:val="18"/>
        </w:rPr>
        <w:t>xxxxxxxx</w:t>
      </w:r>
      <w:proofErr w:type="spellEnd"/>
      <w:r>
        <w:rPr>
          <w:rFonts w:asciiTheme="minorHAnsi" w:hAnsiTheme="minorHAnsi" w:cstheme="minorHAnsi"/>
          <w:sz w:val="18"/>
          <w:szCs w:val="18"/>
        </w:rPr>
        <w:t xml:space="preserve"> de 2024</w:t>
      </w:r>
      <w:r w:rsidRPr="00864F0C">
        <w:rPr>
          <w:rFonts w:asciiTheme="minorHAnsi" w:hAnsiTheme="minorHAnsi" w:cstheme="minorHAnsi"/>
          <w:sz w:val="18"/>
          <w:szCs w:val="18"/>
        </w:rPr>
        <w:t>.</w:t>
      </w:r>
    </w:p>
    <w:p w14:paraId="5873843A" w14:textId="77777777" w:rsidR="008C245B" w:rsidRDefault="008C245B" w:rsidP="008C245B">
      <w:pPr>
        <w:pStyle w:val="ParagraphStyle"/>
        <w:tabs>
          <w:tab w:val="left" w:pos="4110"/>
        </w:tabs>
        <w:ind w:right="-15"/>
        <w:jc w:val="right"/>
        <w:rPr>
          <w:rFonts w:asciiTheme="minorHAnsi" w:hAnsiTheme="minorHAnsi" w:cstheme="minorHAnsi"/>
          <w:sz w:val="18"/>
          <w:szCs w:val="18"/>
        </w:rPr>
      </w:pPr>
    </w:p>
    <w:p w14:paraId="62A493F6" w14:textId="77777777" w:rsidR="008C245B" w:rsidRDefault="008C245B" w:rsidP="008C245B">
      <w:pPr>
        <w:pStyle w:val="ParagraphStyle"/>
        <w:tabs>
          <w:tab w:val="left" w:pos="4110"/>
        </w:tabs>
        <w:ind w:right="-15"/>
        <w:jc w:val="right"/>
        <w:rPr>
          <w:rFonts w:asciiTheme="minorHAnsi" w:hAnsiTheme="minorHAnsi" w:cstheme="minorHAnsi"/>
          <w:sz w:val="18"/>
          <w:szCs w:val="18"/>
        </w:rPr>
      </w:pPr>
    </w:p>
    <w:p w14:paraId="5ECD3DF9" w14:textId="77777777" w:rsidR="008C245B" w:rsidRPr="00E80847" w:rsidRDefault="008C245B" w:rsidP="008C245B">
      <w:pPr>
        <w:pStyle w:val="ParagraphStyle"/>
        <w:tabs>
          <w:tab w:val="left" w:pos="4110"/>
        </w:tabs>
        <w:ind w:right="-15"/>
        <w:jc w:val="right"/>
        <w:rPr>
          <w:rFonts w:asciiTheme="minorHAnsi" w:hAnsiTheme="minorHAnsi" w:cstheme="minorHAnsi"/>
          <w:sz w:val="18"/>
          <w:szCs w:val="18"/>
        </w:rPr>
      </w:pPr>
    </w:p>
    <w:p w14:paraId="02CF7218" w14:textId="77777777" w:rsidR="008C245B" w:rsidRDefault="008C245B" w:rsidP="008C245B">
      <w:pPr>
        <w:pStyle w:val="ParagraphStyle"/>
        <w:tabs>
          <w:tab w:val="left" w:pos="345"/>
          <w:tab w:val="left" w:pos="4110"/>
        </w:tabs>
        <w:ind w:right="-15"/>
        <w:rPr>
          <w:rFonts w:asciiTheme="minorHAnsi" w:hAnsiTheme="minorHAnsi" w:cstheme="minorHAnsi"/>
          <w:sz w:val="18"/>
          <w:szCs w:val="18"/>
        </w:rPr>
      </w:pPr>
    </w:p>
    <w:tbl>
      <w:tblPr>
        <w:tblStyle w:val="Tabelacomgrade"/>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78"/>
      </w:tblGrid>
      <w:tr w:rsidR="008C245B" w14:paraId="5D5433AF" w14:textId="77777777" w:rsidTr="004225B4">
        <w:trPr>
          <w:trHeight w:val="546"/>
        </w:trPr>
        <w:tc>
          <w:tcPr>
            <w:tcW w:w="5103" w:type="dxa"/>
          </w:tcPr>
          <w:p w14:paraId="6B58C720" w14:textId="77777777" w:rsidR="008C245B" w:rsidRPr="00E80847" w:rsidRDefault="008C245B" w:rsidP="003F5338">
            <w:pPr>
              <w:pStyle w:val="Corpodetexto"/>
              <w:jc w:val="center"/>
              <w:rPr>
                <w:rFonts w:asciiTheme="minorHAnsi" w:hAnsiTheme="minorHAnsi" w:cstheme="minorHAnsi"/>
                <w:b/>
                <w:sz w:val="18"/>
                <w:szCs w:val="18"/>
              </w:rPr>
            </w:pPr>
            <w:r>
              <w:rPr>
                <w:rFonts w:asciiTheme="minorHAnsi" w:hAnsiTheme="minorHAnsi" w:cstheme="minorHAnsi"/>
                <w:b/>
                <w:sz w:val="18"/>
                <w:szCs w:val="18"/>
              </w:rPr>
              <w:t>ANDRÉ ZANINETI DE MATOS</w:t>
            </w:r>
          </w:p>
          <w:p w14:paraId="47DC109C" w14:textId="77777777" w:rsidR="008C245B" w:rsidRPr="00E80847" w:rsidRDefault="008C245B" w:rsidP="003F5338">
            <w:pPr>
              <w:pStyle w:val="Corpodetexto"/>
              <w:tabs>
                <w:tab w:val="center" w:pos="1276"/>
                <w:tab w:val="center" w:pos="7088"/>
              </w:tabs>
              <w:jc w:val="center"/>
              <w:rPr>
                <w:rFonts w:asciiTheme="minorHAnsi" w:hAnsiTheme="minorHAnsi" w:cstheme="minorHAnsi"/>
                <w:b/>
                <w:sz w:val="18"/>
                <w:szCs w:val="18"/>
              </w:rPr>
            </w:pPr>
            <w:r w:rsidRPr="00E80847">
              <w:rPr>
                <w:rFonts w:asciiTheme="minorHAnsi" w:hAnsiTheme="minorHAnsi" w:cstheme="minorHAnsi"/>
                <w:b/>
                <w:sz w:val="18"/>
                <w:szCs w:val="18"/>
              </w:rPr>
              <w:t>PRESIDENTE DA CÂMARA</w:t>
            </w:r>
          </w:p>
          <w:p w14:paraId="6076167F" w14:textId="77777777" w:rsidR="008C245B" w:rsidRDefault="008C245B" w:rsidP="003F5338">
            <w:pPr>
              <w:pStyle w:val="ParagraphStyle"/>
              <w:tabs>
                <w:tab w:val="left" w:pos="345"/>
                <w:tab w:val="left" w:pos="4110"/>
              </w:tabs>
              <w:ind w:right="-15"/>
              <w:jc w:val="center"/>
              <w:rPr>
                <w:rFonts w:asciiTheme="minorHAnsi" w:hAnsiTheme="minorHAnsi" w:cstheme="minorHAnsi"/>
                <w:sz w:val="18"/>
                <w:szCs w:val="18"/>
              </w:rPr>
            </w:pPr>
            <w:r w:rsidRPr="00E80847">
              <w:rPr>
                <w:rFonts w:asciiTheme="minorHAnsi" w:hAnsiTheme="minorHAnsi" w:cstheme="minorHAnsi"/>
                <w:b/>
                <w:sz w:val="18"/>
                <w:szCs w:val="18"/>
              </w:rPr>
              <w:t>CONTRATANTE</w:t>
            </w:r>
          </w:p>
        </w:tc>
        <w:tc>
          <w:tcPr>
            <w:tcW w:w="4678" w:type="dxa"/>
          </w:tcPr>
          <w:p w14:paraId="2D4A0092" w14:textId="77777777" w:rsidR="008C245B" w:rsidRDefault="008C245B" w:rsidP="003F5338">
            <w:pPr>
              <w:pStyle w:val="Corpodetexto"/>
              <w:tabs>
                <w:tab w:val="center" w:pos="4253"/>
              </w:tabs>
              <w:jc w:val="center"/>
              <w:rPr>
                <w:rFonts w:asciiTheme="minorHAnsi" w:hAnsiTheme="minorHAnsi" w:cstheme="minorHAnsi"/>
                <w:b/>
                <w:sz w:val="18"/>
                <w:szCs w:val="18"/>
              </w:rPr>
            </w:pPr>
            <w:r>
              <w:rPr>
                <w:rFonts w:asciiTheme="minorHAnsi" w:hAnsiTheme="minorHAnsi" w:cstheme="minorHAnsi"/>
                <w:b/>
                <w:bCs/>
                <w:color w:val="333333"/>
                <w:sz w:val="18"/>
                <w:szCs w:val="18"/>
                <w:shd w:val="clear" w:color="auto" w:fill="FFFFFF"/>
              </w:rPr>
              <w:t>XXXXXXXXXXXXXXXXXXXXXXX</w:t>
            </w:r>
          </w:p>
          <w:p w14:paraId="0B04B33D" w14:textId="77777777" w:rsidR="008C245B" w:rsidRDefault="008C245B" w:rsidP="003F5338">
            <w:pPr>
              <w:pStyle w:val="Corpodetexto"/>
              <w:tabs>
                <w:tab w:val="center" w:pos="4253"/>
              </w:tabs>
              <w:jc w:val="center"/>
              <w:rPr>
                <w:rFonts w:asciiTheme="minorHAnsi" w:hAnsiTheme="minorHAnsi" w:cstheme="minorHAnsi"/>
                <w:b/>
                <w:sz w:val="18"/>
                <w:szCs w:val="18"/>
              </w:rPr>
            </w:pPr>
            <w:r>
              <w:rPr>
                <w:rFonts w:asciiTheme="minorHAnsi" w:hAnsiTheme="minorHAnsi" w:cstheme="minorHAnsi"/>
                <w:b/>
                <w:sz w:val="18"/>
                <w:szCs w:val="18"/>
              </w:rPr>
              <w:t>CONTRATADA</w:t>
            </w:r>
          </w:p>
          <w:p w14:paraId="4E5CE89A" w14:textId="77777777" w:rsidR="008C245B" w:rsidRDefault="008C245B" w:rsidP="003F5338">
            <w:pPr>
              <w:pStyle w:val="ParagraphStyle"/>
              <w:tabs>
                <w:tab w:val="left" w:pos="345"/>
                <w:tab w:val="left" w:pos="4110"/>
              </w:tabs>
              <w:ind w:right="-15"/>
              <w:rPr>
                <w:rFonts w:asciiTheme="minorHAnsi" w:hAnsiTheme="minorHAnsi" w:cstheme="minorHAnsi"/>
                <w:sz w:val="18"/>
                <w:szCs w:val="18"/>
              </w:rPr>
            </w:pPr>
          </w:p>
        </w:tc>
      </w:tr>
      <w:tr w:rsidR="008C245B" w14:paraId="57298ADA" w14:textId="77777777" w:rsidTr="004225B4">
        <w:tc>
          <w:tcPr>
            <w:tcW w:w="9781" w:type="dxa"/>
            <w:gridSpan w:val="2"/>
          </w:tcPr>
          <w:p w14:paraId="024FB551" w14:textId="77777777" w:rsidR="008C245B" w:rsidRPr="00E80847" w:rsidRDefault="008C245B" w:rsidP="003F5338">
            <w:pPr>
              <w:pStyle w:val="Corpodetexto"/>
              <w:tabs>
                <w:tab w:val="center" w:pos="4253"/>
              </w:tabs>
              <w:jc w:val="center"/>
              <w:rPr>
                <w:rFonts w:asciiTheme="minorHAnsi" w:hAnsiTheme="minorHAnsi" w:cstheme="minorHAnsi"/>
                <w:b/>
                <w:sz w:val="18"/>
                <w:szCs w:val="18"/>
              </w:rPr>
            </w:pPr>
            <w:r w:rsidRPr="00E80847">
              <w:rPr>
                <w:rFonts w:asciiTheme="minorHAnsi" w:hAnsiTheme="minorHAnsi" w:cstheme="minorHAnsi"/>
                <w:b/>
                <w:sz w:val="18"/>
                <w:szCs w:val="18"/>
              </w:rPr>
              <w:t>CRISTIANE VITORIO GONÇALVES</w:t>
            </w:r>
          </w:p>
          <w:p w14:paraId="46EB97C0" w14:textId="77777777" w:rsidR="008C245B" w:rsidRPr="00C075B5" w:rsidRDefault="008C245B" w:rsidP="003F5338">
            <w:pPr>
              <w:pStyle w:val="Corpodetexto"/>
              <w:tabs>
                <w:tab w:val="center" w:pos="4253"/>
              </w:tabs>
              <w:jc w:val="center"/>
              <w:rPr>
                <w:rFonts w:asciiTheme="minorHAnsi" w:hAnsiTheme="minorHAnsi" w:cstheme="minorHAnsi"/>
                <w:b/>
                <w:sz w:val="18"/>
                <w:szCs w:val="18"/>
              </w:rPr>
            </w:pPr>
            <w:r w:rsidRPr="00E80847">
              <w:rPr>
                <w:rFonts w:asciiTheme="minorHAnsi" w:hAnsiTheme="minorHAnsi" w:cstheme="minorHAnsi"/>
                <w:b/>
                <w:sz w:val="18"/>
                <w:szCs w:val="18"/>
              </w:rPr>
              <w:t>ADVOGADA DA CÂMARA MUNICIPAL DE IBAITI</w:t>
            </w:r>
          </w:p>
        </w:tc>
      </w:tr>
      <w:tr w:rsidR="008C245B" w14:paraId="11731EFE" w14:textId="77777777" w:rsidTr="004225B4">
        <w:tc>
          <w:tcPr>
            <w:tcW w:w="5103" w:type="dxa"/>
          </w:tcPr>
          <w:p w14:paraId="6FC09F77" w14:textId="77777777" w:rsidR="008C245B" w:rsidRPr="00E80847" w:rsidRDefault="008C245B" w:rsidP="003F5338">
            <w:pPr>
              <w:autoSpaceDE w:val="0"/>
              <w:autoSpaceDN w:val="0"/>
              <w:adjustRightInd w:val="0"/>
              <w:ind w:left="142" w:firstLine="38"/>
              <w:jc w:val="both"/>
              <w:rPr>
                <w:rFonts w:cstheme="minorHAnsi"/>
                <w:b/>
                <w:bCs/>
                <w:sz w:val="18"/>
                <w:szCs w:val="18"/>
              </w:rPr>
            </w:pPr>
            <w:r w:rsidRPr="00E80847">
              <w:rPr>
                <w:rFonts w:cstheme="minorHAnsi"/>
                <w:b/>
                <w:bCs/>
                <w:sz w:val="18"/>
                <w:szCs w:val="18"/>
              </w:rPr>
              <w:t>TESTEMUNHAS:</w:t>
            </w:r>
          </w:p>
          <w:p w14:paraId="4BB28301" w14:textId="77777777" w:rsidR="008C245B" w:rsidRPr="00E80847" w:rsidRDefault="008C245B" w:rsidP="003F5338">
            <w:pPr>
              <w:autoSpaceDE w:val="0"/>
              <w:autoSpaceDN w:val="0"/>
              <w:adjustRightInd w:val="0"/>
              <w:ind w:left="142" w:firstLine="38"/>
              <w:jc w:val="both"/>
              <w:rPr>
                <w:rFonts w:cstheme="minorHAnsi"/>
                <w:sz w:val="18"/>
                <w:szCs w:val="18"/>
              </w:rPr>
            </w:pPr>
            <w:r w:rsidRPr="00E80847">
              <w:rPr>
                <w:rFonts w:cstheme="minorHAnsi"/>
                <w:sz w:val="18"/>
                <w:szCs w:val="18"/>
              </w:rPr>
              <w:t>1) _______________________________________</w:t>
            </w:r>
          </w:p>
          <w:p w14:paraId="1A589110" w14:textId="77777777" w:rsidR="008C245B" w:rsidRPr="00E80847" w:rsidRDefault="008C245B" w:rsidP="003F5338">
            <w:pPr>
              <w:autoSpaceDE w:val="0"/>
              <w:autoSpaceDN w:val="0"/>
              <w:adjustRightInd w:val="0"/>
              <w:ind w:left="142" w:firstLine="38"/>
              <w:jc w:val="both"/>
              <w:rPr>
                <w:rFonts w:cstheme="minorHAnsi"/>
                <w:sz w:val="18"/>
                <w:szCs w:val="18"/>
              </w:rPr>
            </w:pPr>
            <w:r w:rsidRPr="00E80847">
              <w:rPr>
                <w:rFonts w:cstheme="minorHAnsi"/>
                <w:sz w:val="18"/>
                <w:szCs w:val="18"/>
              </w:rPr>
              <w:t>Nome: CARLOS EDUARDO DE OLIVEIRA</w:t>
            </w:r>
          </w:p>
          <w:p w14:paraId="52C1C22B" w14:textId="77777777" w:rsidR="008C245B" w:rsidRDefault="008C245B" w:rsidP="003F5338">
            <w:pPr>
              <w:autoSpaceDE w:val="0"/>
              <w:autoSpaceDN w:val="0"/>
              <w:adjustRightInd w:val="0"/>
              <w:ind w:left="142" w:firstLine="38"/>
              <w:jc w:val="both"/>
              <w:rPr>
                <w:rFonts w:cstheme="minorHAnsi"/>
                <w:sz w:val="18"/>
                <w:szCs w:val="18"/>
              </w:rPr>
            </w:pPr>
            <w:r w:rsidRPr="00E80847">
              <w:rPr>
                <w:rFonts w:cstheme="minorHAnsi"/>
                <w:sz w:val="18"/>
                <w:szCs w:val="18"/>
              </w:rPr>
              <w:t xml:space="preserve">CPF: </w:t>
            </w:r>
            <w:r>
              <w:rPr>
                <w:rFonts w:cstheme="minorHAnsi"/>
                <w:sz w:val="18"/>
                <w:szCs w:val="18"/>
              </w:rPr>
              <w:t>038.936.789-30</w:t>
            </w:r>
          </w:p>
        </w:tc>
        <w:tc>
          <w:tcPr>
            <w:tcW w:w="4678" w:type="dxa"/>
            <w:vMerge w:val="restart"/>
          </w:tcPr>
          <w:p w14:paraId="6E42BDAA" w14:textId="77777777" w:rsidR="008C245B" w:rsidRDefault="008C245B" w:rsidP="003F5338">
            <w:pPr>
              <w:pStyle w:val="ParagraphStyle"/>
              <w:tabs>
                <w:tab w:val="left" w:pos="345"/>
                <w:tab w:val="left" w:pos="4110"/>
              </w:tabs>
              <w:ind w:right="-15"/>
              <w:rPr>
                <w:rFonts w:asciiTheme="minorHAnsi" w:hAnsiTheme="minorHAnsi" w:cstheme="minorHAnsi"/>
                <w:sz w:val="18"/>
                <w:szCs w:val="18"/>
              </w:rPr>
            </w:pPr>
          </w:p>
        </w:tc>
      </w:tr>
      <w:tr w:rsidR="008C245B" w14:paraId="5BE9CF71" w14:textId="77777777" w:rsidTr="004225B4">
        <w:trPr>
          <w:trHeight w:val="655"/>
        </w:trPr>
        <w:tc>
          <w:tcPr>
            <w:tcW w:w="5103" w:type="dxa"/>
          </w:tcPr>
          <w:p w14:paraId="0878B00C" w14:textId="77777777" w:rsidR="008C245B" w:rsidRPr="00E80847" w:rsidRDefault="008C245B" w:rsidP="003F5338">
            <w:pPr>
              <w:autoSpaceDE w:val="0"/>
              <w:autoSpaceDN w:val="0"/>
              <w:adjustRightInd w:val="0"/>
              <w:ind w:left="142" w:firstLine="38"/>
              <w:jc w:val="both"/>
              <w:rPr>
                <w:rFonts w:cstheme="minorHAnsi"/>
                <w:sz w:val="18"/>
                <w:szCs w:val="18"/>
              </w:rPr>
            </w:pPr>
            <w:r w:rsidRPr="00E80847">
              <w:rPr>
                <w:rFonts w:cstheme="minorHAnsi"/>
                <w:sz w:val="18"/>
                <w:szCs w:val="18"/>
              </w:rPr>
              <w:t>2) __________________________________</w:t>
            </w:r>
          </w:p>
          <w:p w14:paraId="19067190" w14:textId="77777777" w:rsidR="008C245B" w:rsidRPr="00E80847" w:rsidRDefault="008C245B" w:rsidP="003F5338">
            <w:pPr>
              <w:autoSpaceDE w:val="0"/>
              <w:autoSpaceDN w:val="0"/>
              <w:adjustRightInd w:val="0"/>
              <w:ind w:left="142" w:firstLine="38"/>
              <w:jc w:val="both"/>
              <w:rPr>
                <w:rFonts w:cstheme="minorHAnsi"/>
                <w:sz w:val="18"/>
                <w:szCs w:val="18"/>
              </w:rPr>
            </w:pPr>
            <w:r w:rsidRPr="00E80847">
              <w:rPr>
                <w:rFonts w:cstheme="minorHAnsi"/>
                <w:sz w:val="18"/>
                <w:szCs w:val="18"/>
              </w:rPr>
              <w:t>Nome: RAFAELA DUTRA NEVES DA SILVA</w:t>
            </w:r>
          </w:p>
          <w:p w14:paraId="273F5371" w14:textId="77777777" w:rsidR="008C245B" w:rsidRPr="00E80847" w:rsidRDefault="008C245B" w:rsidP="003F5338">
            <w:pPr>
              <w:autoSpaceDE w:val="0"/>
              <w:autoSpaceDN w:val="0"/>
              <w:adjustRightInd w:val="0"/>
              <w:ind w:left="142" w:firstLine="38"/>
              <w:jc w:val="both"/>
              <w:rPr>
                <w:rFonts w:cstheme="minorHAnsi"/>
                <w:b/>
                <w:bCs/>
                <w:sz w:val="18"/>
                <w:szCs w:val="18"/>
              </w:rPr>
            </w:pPr>
            <w:r w:rsidRPr="00E80847">
              <w:rPr>
                <w:rFonts w:cstheme="minorHAnsi"/>
                <w:sz w:val="18"/>
                <w:szCs w:val="18"/>
              </w:rPr>
              <w:t>CPF: 046.761.749-00</w:t>
            </w:r>
          </w:p>
        </w:tc>
        <w:tc>
          <w:tcPr>
            <w:tcW w:w="4678" w:type="dxa"/>
            <w:vMerge/>
          </w:tcPr>
          <w:p w14:paraId="4370DD62" w14:textId="77777777" w:rsidR="008C245B" w:rsidRDefault="008C245B" w:rsidP="003F5338">
            <w:pPr>
              <w:pStyle w:val="ParagraphStyle"/>
              <w:tabs>
                <w:tab w:val="left" w:pos="345"/>
                <w:tab w:val="left" w:pos="4110"/>
              </w:tabs>
              <w:ind w:right="-15"/>
              <w:rPr>
                <w:rFonts w:asciiTheme="minorHAnsi" w:hAnsiTheme="minorHAnsi" w:cstheme="minorHAnsi"/>
                <w:sz w:val="18"/>
                <w:szCs w:val="18"/>
              </w:rPr>
            </w:pPr>
          </w:p>
        </w:tc>
      </w:tr>
    </w:tbl>
    <w:p w14:paraId="33C80FE6" w14:textId="77777777" w:rsidR="008C245B" w:rsidRPr="00407D41" w:rsidRDefault="008C245B" w:rsidP="008C245B">
      <w:pPr>
        <w:pStyle w:val="ParagraphStyle"/>
        <w:tabs>
          <w:tab w:val="left" w:pos="345"/>
          <w:tab w:val="left" w:pos="6750"/>
        </w:tabs>
        <w:ind w:right="-15"/>
      </w:pPr>
      <w:r>
        <w:rPr>
          <w:rFonts w:asciiTheme="minorHAnsi" w:hAnsiTheme="minorHAnsi" w:cstheme="minorHAnsi"/>
          <w:sz w:val="18"/>
          <w:szCs w:val="18"/>
        </w:rPr>
        <w:tab/>
      </w:r>
      <w:r>
        <w:rPr>
          <w:rFonts w:asciiTheme="minorHAnsi" w:hAnsiTheme="minorHAnsi" w:cstheme="minorHAnsi"/>
          <w:sz w:val="18"/>
          <w:szCs w:val="18"/>
        </w:rPr>
        <w:tab/>
      </w:r>
    </w:p>
    <w:p w14:paraId="7AA646FB" w14:textId="57FE12E1" w:rsidR="00D40959" w:rsidRDefault="00D40959" w:rsidP="008C245B">
      <w:pPr>
        <w:spacing w:after="0" w:line="240" w:lineRule="auto"/>
        <w:jc w:val="both"/>
        <w:rPr>
          <w:rFonts w:cstheme="minorHAnsi"/>
        </w:rPr>
      </w:pPr>
    </w:p>
    <w:p w14:paraId="492719C7" w14:textId="2FF6F0F6" w:rsidR="00D40959" w:rsidRDefault="00D40959" w:rsidP="008C245B">
      <w:pPr>
        <w:spacing w:after="0" w:line="240" w:lineRule="auto"/>
        <w:jc w:val="both"/>
        <w:rPr>
          <w:rFonts w:cstheme="minorHAnsi"/>
        </w:rPr>
      </w:pPr>
    </w:p>
    <w:p w14:paraId="2F86EA81" w14:textId="65DF283C" w:rsidR="00247D4C" w:rsidRDefault="00247D4C" w:rsidP="008C245B">
      <w:pPr>
        <w:spacing w:after="0" w:line="240" w:lineRule="auto"/>
        <w:jc w:val="both"/>
        <w:rPr>
          <w:rFonts w:cstheme="minorHAnsi"/>
        </w:rPr>
      </w:pPr>
    </w:p>
    <w:p w14:paraId="3D1769AD" w14:textId="463DF08F" w:rsidR="00247D4C" w:rsidRDefault="00247D4C" w:rsidP="008C245B">
      <w:pPr>
        <w:spacing w:after="0" w:line="240" w:lineRule="auto"/>
        <w:jc w:val="both"/>
        <w:rPr>
          <w:rFonts w:cstheme="minorHAnsi"/>
        </w:rPr>
      </w:pPr>
    </w:p>
    <w:p w14:paraId="51426834" w14:textId="7BA46CF3" w:rsidR="00247D4C" w:rsidRDefault="00247D4C" w:rsidP="008C245B">
      <w:pPr>
        <w:spacing w:after="0" w:line="240" w:lineRule="auto"/>
        <w:jc w:val="both"/>
        <w:rPr>
          <w:rFonts w:cstheme="minorHAnsi"/>
        </w:rPr>
      </w:pPr>
    </w:p>
    <w:p w14:paraId="6DF4B337" w14:textId="77777777" w:rsidR="00247D4C" w:rsidRDefault="00247D4C" w:rsidP="008C245B">
      <w:pPr>
        <w:spacing w:after="0" w:line="240" w:lineRule="auto"/>
        <w:jc w:val="both"/>
        <w:rPr>
          <w:rFonts w:cstheme="minorHAnsi"/>
        </w:rPr>
      </w:pPr>
    </w:p>
    <w:p w14:paraId="45B78AB3" w14:textId="2D50E0B3" w:rsidR="00D40959" w:rsidRDefault="00D40959" w:rsidP="008C245B">
      <w:pPr>
        <w:spacing w:after="0" w:line="240" w:lineRule="auto"/>
        <w:jc w:val="both"/>
        <w:rPr>
          <w:rFonts w:cstheme="minorHAnsi"/>
        </w:rPr>
      </w:pPr>
    </w:p>
    <w:p w14:paraId="12C90D8B" w14:textId="46195128" w:rsidR="00D40959" w:rsidRDefault="00D40959" w:rsidP="008C245B">
      <w:pPr>
        <w:spacing w:after="0" w:line="240" w:lineRule="auto"/>
        <w:jc w:val="both"/>
        <w:rPr>
          <w:rFonts w:cstheme="minorHAnsi"/>
        </w:rPr>
      </w:pPr>
    </w:p>
    <w:p w14:paraId="544B4632" w14:textId="66D0BDC2" w:rsidR="00D40959" w:rsidRDefault="00D40959" w:rsidP="008C245B">
      <w:pPr>
        <w:spacing w:after="0" w:line="240" w:lineRule="auto"/>
        <w:jc w:val="both"/>
        <w:rPr>
          <w:rFonts w:cstheme="minorHAnsi"/>
        </w:rPr>
      </w:pPr>
    </w:p>
    <w:bookmarkEnd w:id="4"/>
    <w:p w14:paraId="07068652" w14:textId="4EE78E68" w:rsidR="00FC3111" w:rsidRPr="00FC3111" w:rsidRDefault="00FC3111" w:rsidP="008C245B">
      <w:pPr>
        <w:pStyle w:val="ParagraphStyle"/>
        <w:widowControl/>
        <w:rPr>
          <w:rFonts w:ascii="Calibri" w:eastAsiaTheme="minorHAnsi" w:hAnsi="Calibri" w:cs="Calibri"/>
          <w:b/>
          <w:bCs/>
          <w:color w:val="000000"/>
          <w:sz w:val="22"/>
          <w:szCs w:val="22"/>
          <w:lang w:eastAsia="en-US"/>
        </w:rPr>
      </w:pPr>
      <w:r w:rsidRPr="00FC3111">
        <w:rPr>
          <w:rFonts w:ascii="Calibri" w:eastAsiaTheme="minorHAnsi" w:hAnsi="Calibri" w:cs="Calibri"/>
          <w:b/>
          <w:bCs/>
          <w:color w:val="000000"/>
          <w:sz w:val="22"/>
          <w:szCs w:val="22"/>
          <w:lang w:eastAsia="en-US"/>
        </w:rPr>
        <w:lastRenderedPageBreak/>
        <w:t>ANEXO “0</w:t>
      </w:r>
      <w:r w:rsidR="001C21D0">
        <w:rPr>
          <w:rFonts w:ascii="Calibri" w:eastAsiaTheme="minorHAnsi" w:hAnsi="Calibri" w:cs="Calibri"/>
          <w:b/>
          <w:bCs/>
          <w:color w:val="000000"/>
          <w:sz w:val="22"/>
          <w:szCs w:val="22"/>
          <w:lang w:eastAsia="en-US"/>
        </w:rPr>
        <w:t>4</w:t>
      </w:r>
      <w:r w:rsidRPr="00FC3111">
        <w:rPr>
          <w:rFonts w:ascii="Calibri" w:eastAsiaTheme="minorHAnsi" w:hAnsi="Calibri" w:cs="Calibri"/>
          <w:b/>
          <w:bCs/>
          <w:color w:val="000000"/>
          <w:sz w:val="22"/>
          <w:szCs w:val="22"/>
          <w:lang w:eastAsia="en-US"/>
        </w:rPr>
        <w:t>” – MODELO DE DECLARAÇÃO UNIFICADA</w:t>
      </w:r>
    </w:p>
    <w:p w14:paraId="205B9A1C" w14:textId="77777777" w:rsidR="00FC3111" w:rsidRPr="00FC3111" w:rsidRDefault="00FC3111" w:rsidP="008C245B">
      <w:pPr>
        <w:pStyle w:val="ParagraphStyle"/>
        <w:widowControl/>
        <w:rPr>
          <w:rFonts w:ascii="Calibri" w:eastAsiaTheme="minorHAnsi" w:hAnsi="Calibri" w:cs="Calibri"/>
          <w:color w:val="FF0000"/>
          <w:sz w:val="22"/>
          <w:szCs w:val="22"/>
          <w:lang w:eastAsia="en-US"/>
        </w:rPr>
      </w:pPr>
      <w:r w:rsidRPr="00FC3111">
        <w:rPr>
          <w:rFonts w:ascii="Calibri" w:eastAsiaTheme="minorHAnsi" w:hAnsi="Calibri" w:cs="Calibri"/>
          <w:b/>
          <w:bCs/>
          <w:color w:val="000000"/>
          <w:sz w:val="22"/>
          <w:szCs w:val="22"/>
          <w:lang w:eastAsia="en-US"/>
        </w:rPr>
        <w:br/>
      </w:r>
      <w:r w:rsidRPr="00FC3111">
        <w:rPr>
          <w:rFonts w:ascii="Calibri" w:eastAsiaTheme="minorHAnsi" w:hAnsi="Calibri" w:cs="Calibri"/>
          <w:b/>
          <w:bCs/>
          <w:i/>
          <w:iCs/>
          <w:color w:val="FF0000"/>
          <w:sz w:val="22"/>
          <w:szCs w:val="22"/>
          <w:lang w:eastAsia="en-US"/>
        </w:rPr>
        <w:t>TIMBRE DA EMPRESA</w:t>
      </w:r>
      <w:r w:rsidRPr="00FC3111">
        <w:rPr>
          <w:rFonts w:ascii="Calibri" w:eastAsiaTheme="minorHAnsi" w:hAnsi="Calibri" w:cs="Calibri"/>
          <w:b/>
          <w:bCs/>
          <w:i/>
          <w:iCs/>
          <w:color w:val="FF0000"/>
          <w:sz w:val="22"/>
          <w:szCs w:val="22"/>
          <w:lang w:eastAsia="en-US"/>
        </w:rPr>
        <w:br/>
      </w:r>
      <w:r w:rsidRPr="00FC3111">
        <w:rPr>
          <w:rFonts w:ascii="Calibri" w:eastAsiaTheme="minorHAnsi" w:hAnsi="Calibri" w:cs="Calibri"/>
          <w:color w:val="FF0000"/>
          <w:sz w:val="22"/>
          <w:szCs w:val="22"/>
          <w:lang w:eastAsia="en-US"/>
        </w:rPr>
        <w:t>(Nome da empresa, CNPJ e endereço da empresa)</w:t>
      </w:r>
    </w:p>
    <w:p w14:paraId="7533DEFD" w14:textId="5050B047" w:rsidR="00FC3111" w:rsidRPr="00FC3111" w:rsidRDefault="00FC3111" w:rsidP="008C245B">
      <w:pPr>
        <w:pStyle w:val="ParagraphStyle"/>
        <w:widowControl/>
        <w:jc w:val="both"/>
        <w:rPr>
          <w:rFonts w:ascii="Calibri" w:eastAsiaTheme="minorHAnsi" w:hAnsi="Calibri" w:cs="Calibri"/>
          <w:color w:val="000000"/>
          <w:sz w:val="22"/>
          <w:szCs w:val="22"/>
          <w:lang w:eastAsia="en-US"/>
        </w:rPr>
      </w:pPr>
      <w:r w:rsidRPr="00FC3111">
        <w:rPr>
          <w:rFonts w:ascii="Calibri" w:eastAsiaTheme="minorHAnsi" w:hAnsi="Calibri" w:cs="Calibri"/>
          <w:color w:val="FF0000"/>
          <w:sz w:val="22"/>
          <w:szCs w:val="22"/>
          <w:lang w:eastAsia="en-US"/>
        </w:rPr>
        <w:br/>
      </w:r>
      <w:r w:rsidRPr="00FC3111">
        <w:rPr>
          <w:rFonts w:ascii="Calibri" w:eastAsiaTheme="minorHAnsi" w:hAnsi="Calibri" w:cs="Calibri"/>
          <w:b/>
          <w:bCs/>
          <w:color w:val="000000"/>
          <w:sz w:val="22"/>
          <w:szCs w:val="22"/>
          <w:lang w:eastAsia="en-US"/>
        </w:rPr>
        <w:t>DECLARAÇÃO</w:t>
      </w:r>
      <w:r w:rsidRPr="00FC3111">
        <w:rPr>
          <w:rFonts w:ascii="Calibri" w:eastAsiaTheme="minorHAnsi" w:hAnsi="Calibri" w:cs="Calibri"/>
          <w:b/>
          <w:bCs/>
          <w:color w:val="000000"/>
          <w:sz w:val="22"/>
          <w:szCs w:val="22"/>
          <w:lang w:eastAsia="en-US"/>
        </w:rPr>
        <w:br/>
      </w:r>
      <w:r w:rsidRPr="00FC3111">
        <w:rPr>
          <w:rFonts w:ascii="Calibri" w:eastAsiaTheme="minorHAnsi" w:hAnsi="Calibri" w:cs="Calibri"/>
          <w:color w:val="000000"/>
          <w:sz w:val="22"/>
          <w:szCs w:val="22"/>
          <w:lang w:eastAsia="en-US"/>
        </w:rPr>
        <w:t>DECLARAMOS, sob as penas da Lei, para os fins de habilitação, na Dispensa Eletrônica nº **/202</w:t>
      </w:r>
      <w:r w:rsidR="00E64BB4">
        <w:rPr>
          <w:rFonts w:ascii="Calibri" w:eastAsiaTheme="minorHAnsi" w:hAnsi="Calibri" w:cs="Calibri"/>
          <w:color w:val="000000"/>
          <w:sz w:val="22"/>
          <w:szCs w:val="22"/>
          <w:lang w:eastAsia="en-US"/>
        </w:rPr>
        <w:t>4</w:t>
      </w:r>
      <w:r w:rsidRPr="00FC3111">
        <w:rPr>
          <w:rFonts w:ascii="Calibri" w:eastAsiaTheme="minorHAnsi" w:hAnsi="Calibri" w:cs="Calibri"/>
          <w:color w:val="000000"/>
          <w:sz w:val="22"/>
          <w:szCs w:val="22"/>
          <w:lang w:eastAsia="en-US"/>
        </w:rPr>
        <w:t xml:space="preserve"> – Processo Administrativo nº **/202</w:t>
      </w:r>
      <w:r w:rsidR="00E64BB4">
        <w:rPr>
          <w:rFonts w:ascii="Calibri" w:eastAsiaTheme="minorHAnsi" w:hAnsi="Calibri" w:cs="Calibri"/>
          <w:color w:val="000000"/>
          <w:sz w:val="22"/>
          <w:szCs w:val="22"/>
          <w:lang w:eastAsia="en-US"/>
        </w:rPr>
        <w:t>4</w:t>
      </w:r>
      <w:r w:rsidRPr="00FC3111">
        <w:rPr>
          <w:rFonts w:ascii="Calibri" w:eastAsiaTheme="minorHAnsi" w:hAnsi="Calibri" w:cs="Calibri"/>
          <w:color w:val="000000"/>
          <w:sz w:val="22"/>
          <w:szCs w:val="22"/>
          <w:lang w:eastAsia="en-US"/>
        </w:rPr>
        <w:t>, instaurada pela Câmara Municipal de Ibaiti – PR, que:</w:t>
      </w:r>
    </w:p>
    <w:p w14:paraId="61FE804D" w14:textId="77777777" w:rsidR="00FC3111" w:rsidRPr="00FC3111" w:rsidRDefault="00FC3111" w:rsidP="008C245B">
      <w:pPr>
        <w:pStyle w:val="ParagraphStyle"/>
        <w:widowControl/>
        <w:jc w:val="both"/>
        <w:rPr>
          <w:rFonts w:ascii="Calibri" w:eastAsiaTheme="minorHAnsi" w:hAnsi="Calibri" w:cs="Calibri"/>
          <w:color w:val="000000"/>
          <w:sz w:val="22"/>
          <w:szCs w:val="22"/>
          <w:lang w:eastAsia="en-US"/>
        </w:rPr>
      </w:pPr>
      <w:r w:rsidRPr="00FC3111">
        <w:rPr>
          <w:rFonts w:ascii="Calibri" w:eastAsiaTheme="minorHAnsi" w:hAnsi="Calibri" w:cs="Calibri"/>
          <w:color w:val="000000"/>
          <w:sz w:val="22"/>
          <w:szCs w:val="22"/>
          <w:lang w:eastAsia="en-US"/>
        </w:rPr>
        <w:br/>
        <w:t>1. EXAMINAMOS cuidadosamente o edital e seus anexos, e nos inteiramos de todos os</w:t>
      </w:r>
      <w:r w:rsidRPr="00FC3111">
        <w:rPr>
          <w:rFonts w:ascii="Calibri" w:eastAsiaTheme="minorHAnsi" w:hAnsi="Calibri" w:cs="Calibri"/>
          <w:color w:val="000000"/>
          <w:sz w:val="22"/>
          <w:szCs w:val="22"/>
          <w:lang w:eastAsia="en-US"/>
        </w:rPr>
        <w:br/>
        <w:t>seus detalhes e condições contidas no Aviso de Contratação Direta e seus anexos. Estamos cientes e aceitamos todas as condições do Edital de Licitação e a elas desde já</w:t>
      </w:r>
      <w:r w:rsidRPr="00FC3111">
        <w:rPr>
          <w:rFonts w:ascii="Calibri" w:eastAsiaTheme="minorHAnsi" w:hAnsi="Calibri" w:cs="Calibri"/>
          <w:color w:val="000000"/>
          <w:sz w:val="22"/>
          <w:szCs w:val="22"/>
          <w:lang w:eastAsia="en-US"/>
        </w:rPr>
        <w:br/>
        <w:t>nos submetemos;</w:t>
      </w:r>
    </w:p>
    <w:p w14:paraId="7B8CF57E" w14:textId="77777777" w:rsidR="00FC3111" w:rsidRPr="00FC3111" w:rsidRDefault="00FC3111" w:rsidP="008C245B">
      <w:pPr>
        <w:pStyle w:val="ParagraphStyle"/>
        <w:widowControl/>
        <w:jc w:val="both"/>
        <w:rPr>
          <w:rFonts w:ascii="Calibri" w:eastAsiaTheme="minorHAnsi" w:hAnsi="Calibri" w:cs="Calibri"/>
          <w:color w:val="000000"/>
          <w:sz w:val="22"/>
          <w:szCs w:val="22"/>
          <w:lang w:eastAsia="en-US"/>
        </w:rPr>
      </w:pPr>
      <w:r w:rsidRPr="00FC3111">
        <w:rPr>
          <w:rFonts w:ascii="Calibri" w:eastAsiaTheme="minorHAnsi" w:hAnsi="Calibri" w:cs="Calibri"/>
          <w:color w:val="000000"/>
          <w:sz w:val="22"/>
          <w:szCs w:val="22"/>
          <w:lang w:eastAsia="en-US"/>
        </w:rPr>
        <w:t>2. CUMPRIMOS ao disposto nos incisos XXXIII do art. 7º da Constituição Federal, de</w:t>
      </w:r>
      <w:r w:rsidRPr="00FC3111">
        <w:rPr>
          <w:rFonts w:ascii="Calibri" w:eastAsiaTheme="minorHAnsi" w:hAnsi="Calibri" w:cs="Calibri"/>
          <w:color w:val="000000"/>
          <w:sz w:val="22"/>
          <w:szCs w:val="22"/>
          <w:lang w:eastAsia="en-US"/>
        </w:rPr>
        <w:br/>
        <w:t>que não emprega menor de 18 anos em trabalho noturno, perigoso e insalubre e não</w:t>
      </w:r>
      <w:r w:rsidRPr="00FC3111">
        <w:rPr>
          <w:rFonts w:ascii="Calibri" w:eastAsiaTheme="minorHAnsi" w:hAnsi="Calibri" w:cs="Calibri"/>
          <w:color w:val="000000"/>
          <w:sz w:val="22"/>
          <w:szCs w:val="22"/>
          <w:lang w:eastAsia="en-US"/>
        </w:rPr>
        <w:br/>
        <w:t>emprega menor de 16 anos, ressalvado, quando for o caso, o menor, a partir de 14 anos,</w:t>
      </w:r>
      <w:r w:rsidRPr="00FC3111">
        <w:rPr>
          <w:rFonts w:ascii="Calibri" w:eastAsiaTheme="minorHAnsi" w:hAnsi="Calibri" w:cs="Calibri"/>
          <w:color w:val="000000"/>
          <w:sz w:val="22"/>
          <w:szCs w:val="22"/>
          <w:lang w:eastAsia="en-US"/>
        </w:rPr>
        <w:br/>
        <w:t>na condição de aprendiz, nos termos do modelo anexo ao Decreto Federal nº 4.358, de</w:t>
      </w:r>
      <w:r w:rsidRPr="00FC3111">
        <w:rPr>
          <w:rFonts w:ascii="Calibri" w:eastAsiaTheme="minorHAnsi" w:hAnsi="Calibri" w:cs="Calibri"/>
          <w:color w:val="000000"/>
          <w:sz w:val="22"/>
          <w:szCs w:val="22"/>
          <w:lang w:eastAsia="en-US"/>
        </w:rPr>
        <w:br/>
        <w:t>05 de setembro de 2002, que regulamenta a Lei nº 9.584, de 27 de outubro de 2002;</w:t>
      </w:r>
    </w:p>
    <w:p w14:paraId="69B2D5B6" w14:textId="77777777" w:rsidR="00FC3111" w:rsidRPr="00FC3111" w:rsidRDefault="00FC3111" w:rsidP="008C245B">
      <w:pPr>
        <w:pStyle w:val="ParagraphStyle"/>
        <w:widowControl/>
        <w:jc w:val="both"/>
        <w:rPr>
          <w:rFonts w:ascii="Calibri" w:eastAsiaTheme="minorHAnsi" w:hAnsi="Calibri" w:cs="Calibri"/>
          <w:color w:val="000000"/>
          <w:sz w:val="22"/>
          <w:szCs w:val="22"/>
          <w:lang w:eastAsia="en-US"/>
        </w:rPr>
      </w:pPr>
      <w:r w:rsidRPr="00FC3111">
        <w:rPr>
          <w:rFonts w:ascii="Calibri" w:eastAsiaTheme="minorHAnsi" w:hAnsi="Calibri" w:cs="Calibri"/>
          <w:color w:val="000000"/>
          <w:sz w:val="22"/>
          <w:szCs w:val="22"/>
          <w:lang w:eastAsia="en-US"/>
        </w:rPr>
        <w:t>3. DECLARAMOS ainda, sob as penas da Lei, que até a presente data inexistem fatos</w:t>
      </w:r>
      <w:r w:rsidRPr="00FC3111">
        <w:rPr>
          <w:rFonts w:ascii="Calibri" w:eastAsiaTheme="minorHAnsi" w:hAnsi="Calibri" w:cs="Calibri"/>
          <w:color w:val="000000"/>
          <w:sz w:val="22"/>
          <w:szCs w:val="22"/>
          <w:lang w:eastAsia="en-US"/>
        </w:rPr>
        <w:br/>
        <w:t>impeditivos para a habilitação no presente Processo Licitatório, e que estamos cientes</w:t>
      </w:r>
      <w:r w:rsidRPr="00FC3111">
        <w:rPr>
          <w:rFonts w:ascii="Calibri" w:eastAsiaTheme="minorHAnsi" w:hAnsi="Calibri" w:cs="Calibri"/>
          <w:color w:val="000000"/>
          <w:sz w:val="22"/>
          <w:szCs w:val="22"/>
          <w:lang w:eastAsia="en-US"/>
        </w:rPr>
        <w:br/>
        <w:t>da obrigatoriedade de declarar ocorrências posteriores.</w:t>
      </w:r>
    </w:p>
    <w:p w14:paraId="0CBD9989" w14:textId="77777777" w:rsidR="00FC3111" w:rsidRPr="00FC3111" w:rsidRDefault="00FC3111" w:rsidP="008C245B">
      <w:pPr>
        <w:pStyle w:val="ParagraphStyle"/>
        <w:widowControl/>
        <w:jc w:val="both"/>
        <w:rPr>
          <w:rFonts w:ascii="Calibri" w:eastAsiaTheme="minorHAnsi" w:hAnsi="Calibri" w:cs="Calibri"/>
          <w:color w:val="000000"/>
          <w:sz w:val="22"/>
          <w:szCs w:val="22"/>
          <w:lang w:eastAsia="en-US"/>
        </w:rPr>
      </w:pPr>
      <w:r w:rsidRPr="00FC3111">
        <w:rPr>
          <w:rFonts w:ascii="Calibri" w:eastAsiaTheme="minorHAnsi" w:hAnsi="Calibri" w:cs="Calibri"/>
          <w:color w:val="000000"/>
          <w:sz w:val="22"/>
          <w:szCs w:val="22"/>
          <w:lang w:eastAsia="en-US"/>
        </w:rPr>
        <w:t>4. DECLARAMOS ainda, sob as penas da lei, que não fui declarada INIDÔNEA para</w:t>
      </w:r>
      <w:r w:rsidRPr="00FC3111">
        <w:rPr>
          <w:rFonts w:ascii="Calibri" w:eastAsiaTheme="minorHAnsi" w:hAnsi="Calibri" w:cs="Calibri"/>
          <w:color w:val="000000"/>
          <w:sz w:val="22"/>
          <w:szCs w:val="22"/>
          <w:lang w:eastAsia="en-US"/>
        </w:rPr>
        <w:br/>
        <w:t>licitar ou contratar com a Administração Pública, bem como que comunicarei qualquer</w:t>
      </w:r>
      <w:r w:rsidRPr="00FC3111">
        <w:rPr>
          <w:rFonts w:ascii="Calibri" w:eastAsiaTheme="minorHAnsi" w:hAnsi="Calibri" w:cs="Calibri"/>
          <w:color w:val="000000"/>
          <w:sz w:val="22"/>
          <w:szCs w:val="22"/>
          <w:lang w:eastAsia="en-US"/>
        </w:rPr>
        <w:br/>
        <w:t>fato ou evento superveniente à entrega dos documentos de habilitação que venha alterar</w:t>
      </w:r>
      <w:r w:rsidRPr="00FC3111">
        <w:rPr>
          <w:rFonts w:ascii="Calibri" w:eastAsiaTheme="minorHAnsi" w:hAnsi="Calibri" w:cs="Calibri"/>
          <w:color w:val="000000"/>
          <w:sz w:val="22"/>
          <w:szCs w:val="22"/>
          <w:lang w:eastAsia="en-US"/>
        </w:rPr>
        <w:br/>
        <w:t>a atual situação quanto à capacidade jurídica, técnica, regularidade fiscal e idoneidade</w:t>
      </w:r>
      <w:r w:rsidRPr="00FC3111">
        <w:rPr>
          <w:rFonts w:ascii="Calibri" w:eastAsiaTheme="minorHAnsi" w:hAnsi="Calibri" w:cs="Calibri"/>
          <w:color w:val="000000"/>
          <w:sz w:val="22"/>
          <w:szCs w:val="22"/>
          <w:lang w:eastAsia="en-US"/>
        </w:rPr>
        <w:br/>
        <w:t>econômico-financeira.</w:t>
      </w:r>
    </w:p>
    <w:p w14:paraId="60B7DE41" w14:textId="77777777" w:rsidR="00FC3111" w:rsidRPr="00FC3111" w:rsidRDefault="00FC3111" w:rsidP="008C245B">
      <w:pPr>
        <w:pStyle w:val="ParagraphStyle"/>
        <w:widowControl/>
        <w:jc w:val="both"/>
        <w:rPr>
          <w:rFonts w:ascii="Calibri" w:eastAsiaTheme="minorHAnsi" w:hAnsi="Calibri" w:cs="Calibri"/>
          <w:color w:val="000000"/>
          <w:sz w:val="22"/>
          <w:szCs w:val="22"/>
          <w:lang w:eastAsia="en-US"/>
        </w:rPr>
      </w:pPr>
      <w:r w:rsidRPr="00FC3111">
        <w:rPr>
          <w:rFonts w:ascii="Calibri" w:eastAsiaTheme="minorHAnsi" w:hAnsi="Calibri" w:cs="Calibri"/>
          <w:color w:val="000000"/>
          <w:sz w:val="22"/>
          <w:szCs w:val="22"/>
          <w:lang w:eastAsia="en-US"/>
        </w:rPr>
        <w:t>5. DECLARAMOS ainda, sob as penas da lei, não possuir em seu quadro societário</w:t>
      </w:r>
      <w:r w:rsidRPr="00FC3111">
        <w:rPr>
          <w:rFonts w:ascii="Calibri" w:eastAsiaTheme="minorHAnsi" w:hAnsi="Calibri" w:cs="Calibri"/>
          <w:color w:val="000000"/>
          <w:sz w:val="22"/>
          <w:szCs w:val="22"/>
          <w:lang w:eastAsia="en-US"/>
        </w:rPr>
        <w:br/>
        <w:t>cônjuge, companheiro (a) ou parente em linha reta ou colateral, por consanguinidade ou</w:t>
      </w:r>
      <w:r w:rsidRPr="00FC3111">
        <w:rPr>
          <w:rFonts w:ascii="Calibri" w:eastAsiaTheme="minorHAnsi" w:hAnsi="Calibri" w:cs="Calibri"/>
          <w:color w:val="000000"/>
          <w:sz w:val="22"/>
          <w:szCs w:val="22"/>
          <w:lang w:eastAsia="en-US"/>
        </w:rPr>
        <w:br/>
        <w:t>afinidade, até o terceiro grau, de servidor público da ativa na Câmara Municipal de</w:t>
      </w:r>
      <w:r w:rsidRPr="00FC3111">
        <w:rPr>
          <w:rFonts w:ascii="Calibri" w:eastAsiaTheme="minorHAnsi" w:hAnsi="Calibri" w:cs="Calibri"/>
          <w:color w:val="000000"/>
          <w:sz w:val="22"/>
          <w:szCs w:val="22"/>
          <w:lang w:eastAsia="en-US"/>
        </w:rPr>
        <w:br/>
        <w:t>União da Vitória/PR que impossibilite a participação no referido processo licitatório;</w:t>
      </w:r>
    </w:p>
    <w:p w14:paraId="08D65A61" w14:textId="77777777" w:rsidR="00FC3111" w:rsidRPr="00FC3111" w:rsidRDefault="00FC3111" w:rsidP="008C245B">
      <w:pPr>
        <w:pStyle w:val="ParagraphStyle"/>
        <w:widowControl/>
        <w:jc w:val="both"/>
        <w:rPr>
          <w:rFonts w:ascii="Calibri" w:eastAsiaTheme="minorHAnsi" w:hAnsi="Calibri" w:cs="Calibri"/>
          <w:color w:val="000000"/>
          <w:sz w:val="22"/>
          <w:szCs w:val="22"/>
          <w:lang w:eastAsia="en-US"/>
        </w:rPr>
      </w:pPr>
      <w:r w:rsidRPr="00FC3111">
        <w:rPr>
          <w:rFonts w:ascii="Calibri" w:eastAsiaTheme="minorHAnsi" w:hAnsi="Calibri" w:cs="Calibri"/>
          <w:color w:val="000000"/>
          <w:sz w:val="22"/>
          <w:szCs w:val="22"/>
          <w:lang w:eastAsia="en-US"/>
        </w:rPr>
        <w:t>6. DECLARAMOS, sob as penas da lei, que nos enquadramos nos requisitos de:</w:t>
      </w:r>
    </w:p>
    <w:p w14:paraId="2255EAE5" w14:textId="77777777" w:rsidR="005F57D4" w:rsidRPr="00FC3111" w:rsidRDefault="00FC3111" w:rsidP="008C245B">
      <w:pPr>
        <w:pStyle w:val="ParagraphStyle"/>
        <w:widowControl/>
        <w:rPr>
          <w:rFonts w:ascii="Calibri" w:eastAsiaTheme="minorHAnsi" w:hAnsi="Calibri" w:cs="Calibri"/>
          <w:color w:val="000000"/>
          <w:sz w:val="22"/>
          <w:szCs w:val="22"/>
          <w:lang w:eastAsia="en-US"/>
        </w:rPr>
      </w:pPr>
      <w:r w:rsidRPr="00FC3111">
        <w:rPr>
          <w:rFonts w:ascii="Calibri" w:eastAsiaTheme="minorHAnsi" w:hAnsi="Calibri" w:cs="Calibri"/>
          <w:color w:val="000000"/>
          <w:sz w:val="22"/>
          <w:szCs w:val="22"/>
          <w:lang w:eastAsia="en-US"/>
        </w:rPr>
        <w:br/>
      </w:r>
      <w:proofErr w:type="gramStart"/>
      <w:r w:rsidRPr="00FC3111">
        <w:rPr>
          <w:rFonts w:ascii="Calibri" w:eastAsiaTheme="minorHAnsi" w:hAnsi="Calibri" w:cs="Calibri"/>
          <w:color w:val="000000"/>
          <w:sz w:val="22"/>
          <w:szCs w:val="22"/>
          <w:lang w:eastAsia="en-US"/>
        </w:rPr>
        <w:t>[ ]</w:t>
      </w:r>
      <w:proofErr w:type="gramEnd"/>
      <w:r w:rsidRPr="00FC3111">
        <w:rPr>
          <w:rFonts w:ascii="Calibri" w:eastAsiaTheme="minorHAnsi" w:hAnsi="Calibri" w:cs="Calibri"/>
          <w:color w:val="000000"/>
          <w:sz w:val="22"/>
          <w:szCs w:val="22"/>
          <w:lang w:eastAsia="en-US"/>
        </w:rPr>
        <w:t xml:space="preserve"> Microempresa (ME)</w:t>
      </w:r>
      <w:r w:rsidRPr="00FC3111">
        <w:rPr>
          <w:rFonts w:ascii="Calibri" w:eastAsiaTheme="minorHAnsi" w:hAnsi="Calibri" w:cs="Calibri"/>
          <w:color w:val="000000"/>
          <w:sz w:val="22"/>
          <w:szCs w:val="22"/>
          <w:lang w:eastAsia="en-US"/>
        </w:rPr>
        <w:br/>
        <w:t>[ ] Empresa de Pequeno Porte (EPP),</w:t>
      </w:r>
      <w:r w:rsidRPr="00FC3111">
        <w:rPr>
          <w:rFonts w:ascii="Calibri" w:eastAsiaTheme="minorHAnsi" w:hAnsi="Calibri" w:cs="Calibri"/>
          <w:color w:val="000000"/>
          <w:sz w:val="22"/>
          <w:szCs w:val="22"/>
          <w:lang w:eastAsia="en-US"/>
        </w:rPr>
        <w:br/>
        <w:t>[ ] Micro Empreendedor Individual - MEI ou Equiparados</w:t>
      </w:r>
    </w:p>
    <w:p w14:paraId="55211ABF" w14:textId="77777777" w:rsidR="00FC3111" w:rsidRPr="00FC3111" w:rsidRDefault="00FC3111" w:rsidP="008C245B">
      <w:pPr>
        <w:pStyle w:val="ParagraphStyle"/>
        <w:widowControl/>
        <w:rPr>
          <w:rFonts w:ascii="Calibri" w:eastAsiaTheme="minorHAnsi" w:hAnsi="Calibri" w:cs="Calibri"/>
          <w:color w:val="000000"/>
          <w:sz w:val="22"/>
          <w:szCs w:val="22"/>
          <w:lang w:eastAsia="en-US"/>
        </w:rPr>
      </w:pPr>
    </w:p>
    <w:p w14:paraId="720BFD22" w14:textId="77777777" w:rsidR="00FC3111" w:rsidRDefault="00FC3111" w:rsidP="008C245B">
      <w:pPr>
        <w:pStyle w:val="ParagraphStyle"/>
        <w:widowControl/>
        <w:jc w:val="both"/>
        <w:rPr>
          <w:rFonts w:ascii="Calibri" w:eastAsiaTheme="minorHAnsi" w:hAnsi="Calibri" w:cs="Calibri"/>
          <w:color w:val="000000"/>
          <w:sz w:val="22"/>
          <w:szCs w:val="22"/>
          <w:lang w:eastAsia="en-US"/>
        </w:rPr>
      </w:pPr>
      <w:r w:rsidRPr="00FC3111">
        <w:rPr>
          <w:rFonts w:ascii="Calibri" w:eastAsiaTheme="minorHAnsi" w:hAnsi="Calibri" w:cs="Calibri"/>
          <w:color w:val="000000"/>
          <w:sz w:val="22"/>
          <w:szCs w:val="22"/>
          <w:lang w:eastAsia="en-US"/>
        </w:rPr>
        <w:t>Nos termos da legislação vigente, que cumpre os requisitos estabelecidos no artigo 3°</w:t>
      </w:r>
      <w:r w:rsidRPr="00FC3111">
        <w:rPr>
          <w:rFonts w:ascii="Calibri" w:eastAsiaTheme="minorHAnsi" w:hAnsi="Calibri" w:cs="Calibri"/>
          <w:color w:val="000000"/>
          <w:sz w:val="22"/>
          <w:szCs w:val="22"/>
          <w:lang w:eastAsia="en-US"/>
        </w:rPr>
        <w:br/>
        <w:t>da Lei Complementar nº 123, de 2006, estando apto a usufruir do tratamento favorecido</w:t>
      </w:r>
      <w:r w:rsidRPr="00FC3111">
        <w:rPr>
          <w:rFonts w:ascii="Calibri" w:eastAsiaTheme="minorHAnsi" w:hAnsi="Calibri" w:cs="Calibri"/>
          <w:color w:val="000000"/>
          <w:sz w:val="22"/>
          <w:szCs w:val="22"/>
          <w:lang w:eastAsia="en-US"/>
        </w:rPr>
        <w:br/>
        <w:t xml:space="preserve">estabelecido em seus </w:t>
      </w:r>
      <w:proofErr w:type="spellStart"/>
      <w:r w:rsidRPr="00FC3111">
        <w:rPr>
          <w:rFonts w:ascii="Calibri" w:eastAsiaTheme="minorHAnsi" w:hAnsi="Calibri" w:cs="Calibri"/>
          <w:color w:val="000000"/>
          <w:sz w:val="22"/>
          <w:szCs w:val="22"/>
          <w:lang w:eastAsia="en-US"/>
        </w:rPr>
        <w:t>arts</w:t>
      </w:r>
      <w:proofErr w:type="spellEnd"/>
      <w:r w:rsidRPr="00FC3111">
        <w:rPr>
          <w:rFonts w:ascii="Calibri" w:eastAsiaTheme="minorHAnsi" w:hAnsi="Calibri" w:cs="Calibri"/>
          <w:color w:val="000000"/>
          <w:sz w:val="22"/>
          <w:szCs w:val="22"/>
          <w:lang w:eastAsia="en-US"/>
        </w:rPr>
        <w:t>. 42 a 49.</w:t>
      </w:r>
    </w:p>
    <w:p w14:paraId="50FAE2D5" w14:textId="63FDE98F" w:rsidR="00FC3111" w:rsidRDefault="00FC3111" w:rsidP="008C245B">
      <w:pPr>
        <w:pStyle w:val="ParagraphStyle"/>
        <w:widowControl/>
        <w:rPr>
          <w:rFonts w:ascii="Calibri" w:eastAsiaTheme="minorHAnsi" w:hAnsi="Calibri" w:cs="Calibri"/>
          <w:color w:val="000000"/>
          <w:sz w:val="22"/>
          <w:szCs w:val="22"/>
          <w:lang w:eastAsia="en-US"/>
        </w:rPr>
      </w:pPr>
      <w:r w:rsidRPr="00FC3111">
        <w:rPr>
          <w:rFonts w:ascii="Calibri" w:eastAsiaTheme="minorHAnsi" w:hAnsi="Calibri" w:cs="Calibri"/>
          <w:color w:val="000000"/>
          <w:sz w:val="22"/>
          <w:szCs w:val="22"/>
          <w:lang w:eastAsia="en-US"/>
        </w:rPr>
        <w:br/>
        <w:t xml:space="preserve">__________, __ de _________________ </w:t>
      </w:r>
      <w:proofErr w:type="spellStart"/>
      <w:r w:rsidRPr="00FC3111">
        <w:rPr>
          <w:rFonts w:ascii="Calibri" w:eastAsiaTheme="minorHAnsi" w:hAnsi="Calibri" w:cs="Calibri"/>
          <w:color w:val="000000"/>
          <w:sz w:val="22"/>
          <w:szCs w:val="22"/>
          <w:lang w:eastAsia="en-US"/>
        </w:rPr>
        <w:t>de</w:t>
      </w:r>
      <w:proofErr w:type="spellEnd"/>
      <w:r w:rsidRPr="00FC3111">
        <w:rPr>
          <w:rFonts w:ascii="Calibri" w:eastAsiaTheme="minorHAnsi" w:hAnsi="Calibri" w:cs="Calibri"/>
          <w:color w:val="000000"/>
          <w:sz w:val="22"/>
          <w:szCs w:val="22"/>
          <w:lang w:eastAsia="en-US"/>
        </w:rPr>
        <w:t xml:space="preserve"> 202</w:t>
      </w:r>
      <w:r w:rsidR="00E64BB4">
        <w:rPr>
          <w:rFonts w:ascii="Calibri" w:eastAsiaTheme="minorHAnsi" w:hAnsi="Calibri" w:cs="Calibri"/>
          <w:color w:val="000000"/>
          <w:sz w:val="22"/>
          <w:szCs w:val="22"/>
          <w:lang w:eastAsia="en-US"/>
        </w:rPr>
        <w:t>4</w:t>
      </w:r>
      <w:r w:rsidRPr="00FC3111">
        <w:rPr>
          <w:rFonts w:ascii="Calibri" w:eastAsiaTheme="minorHAnsi" w:hAnsi="Calibri" w:cs="Calibri"/>
          <w:color w:val="000000"/>
          <w:sz w:val="22"/>
          <w:szCs w:val="22"/>
          <w:lang w:eastAsia="en-US"/>
        </w:rPr>
        <w:t>.</w:t>
      </w:r>
    </w:p>
    <w:p w14:paraId="43DCEB5B" w14:textId="77777777" w:rsidR="00FC3111" w:rsidRPr="00FC3111" w:rsidRDefault="00FC3111" w:rsidP="008C245B">
      <w:pPr>
        <w:pStyle w:val="ParagraphStyle"/>
        <w:widowControl/>
        <w:rPr>
          <w:rFonts w:ascii="Calibri" w:hAnsi="Calibri" w:cs="Calibri"/>
          <w:b/>
          <w:bCs/>
          <w:color w:val="000000"/>
          <w:sz w:val="22"/>
          <w:szCs w:val="22"/>
        </w:rPr>
      </w:pPr>
      <w:r w:rsidRPr="00FC3111">
        <w:rPr>
          <w:rFonts w:ascii="Calibri" w:eastAsiaTheme="minorHAnsi" w:hAnsi="Calibri" w:cs="Calibri"/>
          <w:color w:val="000000"/>
          <w:sz w:val="22"/>
          <w:szCs w:val="22"/>
          <w:lang w:eastAsia="en-US"/>
        </w:rPr>
        <w:br/>
        <w:t>...................................................................................................</w:t>
      </w:r>
      <w:r w:rsidRPr="00FC3111">
        <w:rPr>
          <w:rFonts w:ascii="Calibri" w:eastAsiaTheme="minorHAnsi" w:hAnsi="Calibri" w:cs="Calibri"/>
          <w:color w:val="000000"/>
          <w:sz w:val="22"/>
          <w:szCs w:val="22"/>
          <w:lang w:eastAsia="en-US"/>
        </w:rPr>
        <w:br/>
        <w:t>Nome da empresa + Carimbo</w:t>
      </w:r>
      <w:r w:rsidRPr="00FC3111">
        <w:rPr>
          <w:rFonts w:ascii="Calibri" w:eastAsiaTheme="minorHAnsi" w:hAnsi="Calibri" w:cs="Calibri"/>
          <w:color w:val="000000"/>
          <w:sz w:val="22"/>
          <w:szCs w:val="22"/>
          <w:lang w:eastAsia="en-US"/>
        </w:rPr>
        <w:br/>
        <w:t>Nome do responsável legal da empresa</w:t>
      </w:r>
      <w:r w:rsidRPr="00FC3111">
        <w:rPr>
          <w:rFonts w:ascii="Calibri" w:eastAsiaTheme="minorHAnsi" w:hAnsi="Calibri" w:cs="Calibri"/>
          <w:color w:val="000000"/>
          <w:sz w:val="22"/>
          <w:szCs w:val="22"/>
          <w:lang w:eastAsia="en-US"/>
        </w:rPr>
        <w:br/>
        <w:t>RG/CPF do responsável</w:t>
      </w:r>
    </w:p>
    <w:p w14:paraId="3FF1AEE8" w14:textId="47A03EA2" w:rsidR="00FA188F" w:rsidRDefault="00FA188F" w:rsidP="008C245B">
      <w:pPr>
        <w:spacing w:after="0" w:line="240" w:lineRule="auto"/>
        <w:jc w:val="both"/>
        <w:rPr>
          <w:rFonts w:cstheme="minorHAnsi"/>
        </w:rPr>
      </w:pPr>
    </w:p>
    <w:p w14:paraId="698FA3B1" w14:textId="77777777" w:rsidR="00D17037" w:rsidRPr="00430F80" w:rsidRDefault="00D17037" w:rsidP="008C245B">
      <w:pPr>
        <w:spacing w:after="0" w:line="240" w:lineRule="auto"/>
        <w:jc w:val="both"/>
        <w:rPr>
          <w:rFonts w:cstheme="minorHAnsi"/>
        </w:rPr>
      </w:pPr>
    </w:p>
    <w:sectPr w:rsidR="00D17037" w:rsidRPr="00430F80" w:rsidSect="00AF7472">
      <w:head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721271" w14:textId="77777777" w:rsidR="000C3E1E" w:rsidRDefault="000C3E1E" w:rsidP="002D7F2B">
      <w:pPr>
        <w:spacing w:after="0" w:line="240" w:lineRule="auto"/>
      </w:pPr>
      <w:r>
        <w:separator/>
      </w:r>
    </w:p>
  </w:endnote>
  <w:endnote w:type="continuationSeparator" w:id="0">
    <w:p w14:paraId="0E22C8A1" w14:textId="77777777" w:rsidR="000C3E1E" w:rsidRDefault="000C3E1E" w:rsidP="002D7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LiberationSerif">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AE4756" w14:textId="77777777" w:rsidR="000C3E1E" w:rsidRDefault="000C3E1E" w:rsidP="002D7F2B">
      <w:pPr>
        <w:spacing w:after="0" w:line="240" w:lineRule="auto"/>
      </w:pPr>
      <w:r>
        <w:separator/>
      </w:r>
    </w:p>
  </w:footnote>
  <w:footnote w:type="continuationSeparator" w:id="0">
    <w:p w14:paraId="556B19D0" w14:textId="77777777" w:rsidR="000C3E1E" w:rsidRDefault="000C3E1E" w:rsidP="002D7F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EE4C4" w14:textId="77777777" w:rsidR="00FB0FD0" w:rsidRDefault="000C3E1E" w:rsidP="002D7F2B">
    <w:pPr>
      <w:pStyle w:val="Cabealho"/>
      <w:jc w:val="center"/>
      <w:rPr>
        <w:rFonts w:ascii="Arial" w:hAnsi="Arial" w:cs="Arial"/>
        <w:b/>
        <w:bCs/>
        <w:sz w:val="40"/>
        <w:szCs w:val="40"/>
      </w:rPr>
    </w:pPr>
    <w:r>
      <w:rPr>
        <w:rFonts w:ascii="Times New Roman" w:hAnsi="Times New Roman" w:cs="Times New Roman"/>
        <w:sz w:val="24"/>
        <w:szCs w:val="24"/>
      </w:rPr>
      <w:object w:dxaOrig="1440" w:dyaOrig="1440" w14:anchorId="7F5ABC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2.25pt;margin-top:-1.25pt;width:74.8pt;height:79.35pt;z-index:251658240">
          <v:imagedata r:id="rId1" o:title=""/>
          <w10:wrap type="square"/>
        </v:shape>
        <o:OLEObject Type="Embed" ProgID="PBrush" ShapeID="_x0000_s2049" DrawAspect="Content" ObjectID="_1776763734" r:id="rId2"/>
      </w:object>
    </w:r>
    <w:r w:rsidR="00FB0FD0">
      <w:rPr>
        <w:rFonts w:ascii="Arial" w:hAnsi="Arial" w:cs="Arial"/>
        <w:b/>
        <w:bCs/>
        <w:sz w:val="38"/>
      </w:rPr>
      <w:t xml:space="preserve">     </w:t>
    </w:r>
    <w:r w:rsidR="00FB0FD0">
      <w:rPr>
        <w:rFonts w:ascii="Arial" w:hAnsi="Arial" w:cs="Arial"/>
        <w:b/>
        <w:bCs/>
        <w:sz w:val="40"/>
        <w:szCs w:val="40"/>
      </w:rPr>
      <w:t>CÂMARA MUNICIPAL DE IBAITI</w:t>
    </w:r>
  </w:p>
  <w:p w14:paraId="221B0E18" w14:textId="77777777" w:rsidR="00FB0FD0" w:rsidRDefault="00FB0FD0" w:rsidP="002D7F2B">
    <w:pPr>
      <w:pStyle w:val="Cabealho"/>
      <w:jc w:val="center"/>
      <w:rPr>
        <w:rFonts w:ascii="Arial" w:hAnsi="Arial" w:cs="Arial"/>
        <w:b/>
        <w:color w:val="000000"/>
        <w:sz w:val="26"/>
      </w:rPr>
    </w:pPr>
    <w:r>
      <w:rPr>
        <w:rFonts w:ascii="Arial" w:hAnsi="Arial" w:cs="Arial"/>
        <w:b/>
        <w:color w:val="000000"/>
        <w:sz w:val="26"/>
      </w:rPr>
      <w:t>ESTADO DO PARANA</w:t>
    </w:r>
  </w:p>
  <w:p w14:paraId="02F86EDD" w14:textId="77777777" w:rsidR="00FB0FD0" w:rsidRDefault="00FB0FD0" w:rsidP="002D7F2B">
    <w:pPr>
      <w:pStyle w:val="Cabealho"/>
      <w:jc w:val="center"/>
      <w:rPr>
        <w:rFonts w:ascii="Arial" w:hAnsi="Arial" w:cs="Arial"/>
        <w:b/>
        <w:color w:val="000000"/>
        <w:sz w:val="26"/>
      </w:rPr>
    </w:pPr>
    <w:r>
      <w:rPr>
        <w:rFonts w:ascii="Arial" w:hAnsi="Arial" w:cs="Arial"/>
        <w:b/>
        <w:color w:val="000000"/>
        <w:sz w:val="26"/>
      </w:rPr>
      <w:t>IBAITI A RAINHA DAS COLINAS</w:t>
    </w:r>
  </w:p>
  <w:p w14:paraId="0FC1B3FC" w14:textId="77777777" w:rsidR="00FB0FD0" w:rsidRDefault="00FB0FD0" w:rsidP="002D7F2B">
    <w:pPr>
      <w:pStyle w:val="Cabealho"/>
      <w:jc w:val="center"/>
    </w:pPr>
    <w:r>
      <w:rPr>
        <w:rFonts w:ascii="Arial" w:hAnsi="Arial" w:cs="Arial"/>
        <w:b/>
        <w:bCs/>
        <w:sz w:val="38"/>
      </w:rPr>
      <w:t>_______________________________________</w:t>
    </w:r>
  </w:p>
  <w:p w14:paraId="152277A9" w14:textId="77777777" w:rsidR="00FB0FD0" w:rsidRDefault="00FB0FD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74A1F"/>
    <w:multiLevelType w:val="multilevel"/>
    <w:tmpl w:val="DDB0258E"/>
    <w:lvl w:ilvl="0">
      <w:start w:val="5"/>
      <w:numFmt w:val="decimal"/>
      <w:lvlText w:val="%1"/>
      <w:lvlJc w:val="left"/>
      <w:pPr>
        <w:ind w:left="600" w:hanging="600"/>
      </w:pPr>
      <w:rPr>
        <w:rFonts w:hint="default"/>
      </w:rPr>
    </w:lvl>
    <w:lvl w:ilvl="1">
      <w:start w:val="17"/>
      <w:numFmt w:val="decimal"/>
      <w:lvlText w:val="%1.%2"/>
      <w:lvlJc w:val="left"/>
      <w:pPr>
        <w:ind w:left="1005" w:hanging="600"/>
      </w:pPr>
      <w:rPr>
        <w:rFonts w:hint="default"/>
        <w:b/>
        <w:bCs/>
      </w:rPr>
    </w:lvl>
    <w:lvl w:ilvl="2">
      <w:start w:val="14"/>
      <w:numFmt w:val="decimal"/>
      <w:lvlText w:val="%1.%2.%3"/>
      <w:lvlJc w:val="left"/>
      <w:pPr>
        <w:ind w:left="2989"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1" w15:restartNumberingAfterBreak="0">
    <w:nsid w:val="092051A0"/>
    <w:multiLevelType w:val="multilevel"/>
    <w:tmpl w:val="0E0C2C5C"/>
    <w:lvl w:ilvl="0">
      <w:start w:val="1"/>
      <w:numFmt w:val="decimal"/>
      <w:lvlText w:val="%1."/>
      <w:lvlJc w:val="left"/>
      <w:pPr>
        <w:ind w:left="1778"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1644D34"/>
    <w:multiLevelType w:val="hybridMultilevel"/>
    <w:tmpl w:val="38D21F3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3D61F73"/>
    <w:multiLevelType w:val="multilevel"/>
    <w:tmpl w:val="3470F7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5923D92"/>
    <w:multiLevelType w:val="multilevel"/>
    <w:tmpl w:val="7906367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613184E"/>
    <w:multiLevelType w:val="hybridMultilevel"/>
    <w:tmpl w:val="3446E59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E75B53"/>
    <w:multiLevelType w:val="multilevel"/>
    <w:tmpl w:val="51627D04"/>
    <w:lvl w:ilvl="0">
      <w:start w:val="11"/>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sz w:val="22"/>
        <w:szCs w:val="22"/>
      </w:rPr>
    </w:lvl>
    <w:lvl w:ilvl="3">
      <w:start w:val="1"/>
      <w:numFmt w:val="decimal"/>
      <w:lvlText w:val="%1.%2.%3.%4"/>
      <w:lvlJc w:val="left"/>
      <w:pPr>
        <w:ind w:left="1800" w:hanging="720"/>
      </w:pPr>
      <w:rPr>
        <w:rFonts w:asciiTheme="minorHAnsi" w:hAnsiTheme="minorHAnsi" w:cstheme="minorHAnsi" w:hint="default"/>
        <w:sz w:val="22"/>
        <w:szCs w:val="22"/>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C191637"/>
    <w:multiLevelType w:val="multilevel"/>
    <w:tmpl w:val="3470F7B0"/>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D3C35BA"/>
    <w:multiLevelType w:val="multilevel"/>
    <w:tmpl w:val="244AA24C"/>
    <w:lvl w:ilvl="0">
      <w:start w:val="5"/>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0B160ED"/>
    <w:multiLevelType w:val="multilevel"/>
    <w:tmpl w:val="51627D04"/>
    <w:lvl w:ilvl="0">
      <w:start w:val="11"/>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sz w:val="22"/>
        <w:szCs w:val="22"/>
      </w:rPr>
    </w:lvl>
    <w:lvl w:ilvl="3">
      <w:start w:val="1"/>
      <w:numFmt w:val="decimal"/>
      <w:lvlText w:val="%1.%2.%3.%4"/>
      <w:lvlJc w:val="left"/>
      <w:pPr>
        <w:ind w:left="1800" w:hanging="720"/>
      </w:pPr>
      <w:rPr>
        <w:rFonts w:asciiTheme="minorHAnsi" w:hAnsiTheme="minorHAnsi" w:cstheme="minorHAnsi" w:hint="default"/>
        <w:sz w:val="22"/>
        <w:szCs w:val="22"/>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75B199A"/>
    <w:multiLevelType w:val="multilevel"/>
    <w:tmpl w:val="3470F7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76624C9"/>
    <w:multiLevelType w:val="hybridMultilevel"/>
    <w:tmpl w:val="FEACC96E"/>
    <w:lvl w:ilvl="0" w:tplc="04160013">
      <w:start w:val="1"/>
      <w:numFmt w:val="upperRoman"/>
      <w:lvlText w:val="%1."/>
      <w:lvlJc w:val="righ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2" w15:restartNumberingAfterBreak="0">
    <w:nsid w:val="28701C04"/>
    <w:multiLevelType w:val="hybridMultilevel"/>
    <w:tmpl w:val="F51CFF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C3230DD"/>
    <w:multiLevelType w:val="multilevel"/>
    <w:tmpl w:val="7906367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D666DB4"/>
    <w:multiLevelType w:val="hybridMultilevel"/>
    <w:tmpl w:val="C72A3FF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7307C2"/>
    <w:multiLevelType w:val="hybridMultilevel"/>
    <w:tmpl w:val="907C51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0DE033F"/>
    <w:multiLevelType w:val="multilevel"/>
    <w:tmpl w:val="4C62A9B8"/>
    <w:lvl w:ilvl="0">
      <w:start w:val="5"/>
      <w:numFmt w:val="decimal"/>
      <w:lvlText w:val="%1"/>
      <w:lvlJc w:val="left"/>
      <w:pPr>
        <w:ind w:left="375" w:hanging="375"/>
      </w:pPr>
      <w:rPr>
        <w:rFonts w:hint="default"/>
        <w:b/>
        <w:color w:val="000000"/>
      </w:rPr>
    </w:lvl>
    <w:lvl w:ilvl="1">
      <w:start w:val="13"/>
      <w:numFmt w:val="decimal"/>
      <w:lvlText w:val="%1.%2"/>
      <w:lvlJc w:val="left"/>
      <w:pPr>
        <w:ind w:left="943" w:hanging="375"/>
      </w:pPr>
      <w:rPr>
        <w:rFonts w:hint="default"/>
        <w:b/>
        <w:color w:val="000000"/>
      </w:rPr>
    </w:lvl>
    <w:lvl w:ilvl="2">
      <w:start w:val="1"/>
      <w:numFmt w:val="decimal"/>
      <w:lvlText w:val="%1.%2.%3"/>
      <w:lvlJc w:val="left"/>
      <w:pPr>
        <w:ind w:left="2160" w:hanging="720"/>
      </w:pPr>
      <w:rPr>
        <w:rFonts w:hint="default"/>
        <w:b w:val="0"/>
        <w:bCs/>
        <w:color w:val="000000"/>
      </w:rPr>
    </w:lvl>
    <w:lvl w:ilvl="3">
      <w:start w:val="1"/>
      <w:numFmt w:val="decimal"/>
      <w:lvlText w:val="%1.%2.%3.%4"/>
      <w:lvlJc w:val="left"/>
      <w:pPr>
        <w:ind w:left="2880" w:hanging="720"/>
      </w:pPr>
      <w:rPr>
        <w:rFonts w:hint="default"/>
        <w:b/>
        <w:color w:val="000000"/>
      </w:rPr>
    </w:lvl>
    <w:lvl w:ilvl="4">
      <w:start w:val="1"/>
      <w:numFmt w:val="decimal"/>
      <w:lvlText w:val="%1.%2.%3.%4.%5"/>
      <w:lvlJc w:val="left"/>
      <w:pPr>
        <w:ind w:left="3960" w:hanging="1080"/>
      </w:pPr>
      <w:rPr>
        <w:rFonts w:hint="default"/>
        <w:b/>
        <w:color w:val="000000"/>
      </w:rPr>
    </w:lvl>
    <w:lvl w:ilvl="5">
      <w:start w:val="1"/>
      <w:numFmt w:val="decimal"/>
      <w:lvlText w:val="%1.%2.%3.%4.%5.%6"/>
      <w:lvlJc w:val="left"/>
      <w:pPr>
        <w:ind w:left="4680" w:hanging="1080"/>
      </w:pPr>
      <w:rPr>
        <w:rFonts w:hint="default"/>
        <w:b/>
        <w:color w:val="000000"/>
      </w:rPr>
    </w:lvl>
    <w:lvl w:ilvl="6">
      <w:start w:val="1"/>
      <w:numFmt w:val="decimal"/>
      <w:lvlText w:val="%1.%2.%3.%4.%5.%6.%7"/>
      <w:lvlJc w:val="left"/>
      <w:pPr>
        <w:ind w:left="5760" w:hanging="1440"/>
      </w:pPr>
      <w:rPr>
        <w:rFonts w:hint="default"/>
        <w:b/>
        <w:color w:val="000000"/>
      </w:rPr>
    </w:lvl>
    <w:lvl w:ilvl="7">
      <w:start w:val="1"/>
      <w:numFmt w:val="decimal"/>
      <w:lvlText w:val="%1.%2.%3.%4.%5.%6.%7.%8"/>
      <w:lvlJc w:val="left"/>
      <w:pPr>
        <w:ind w:left="6480" w:hanging="1440"/>
      </w:pPr>
      <w:rPr>
        <w:rFonts w:hint="default"/>
        <w:b/>
        <w:color w:val="000000"/>
      </w:rPr>
    </w:lvl>
    <w:lvl w:ilvl="8">
      <w:start w:val="1"/>
      <w:numFmt w:val="decimal"/>
      <w:lvlText w:val="%1.%2.%3.%4.%5.%6.%7.%8.%9"/>
      <w:lvlJc w:val="left"/>
      <w:pPr>
        <w:ind w:left="7200" w:hanging="1440"/>
      </w:pPr>
      <w:rPr>
        <w:rFonts w:hint="default"/>
        <w:b/>
        <w:color w:val="000000"/>
      </w:rPr>
    </w:lvl>
  </w:abstractNum>
  <w:abstractNum w:abstractNumId="17" w15:restartNumberingAfterBreak="0">
    <w:nsid w:val="33D410AA"/>
    <w:multiLevelType w:val="hybridMultilevel"/>
    <w:tmpl w:val="BD3672B0"/>
    <w:lvl w:ilvl="0" w:tplc="04160013">
      <w:start w:val="1"/>
      <w:numFmt w:val="upperRoman"/>
      <w:lvlText w:val="%1."/>
      <w:lvlJc w:val="right"/>
      <w:pPr>
        <w:ind w:left="720" w:hanging="360"/>
      </w:pPr>
    </w:lvl>
    <w:lvl w:ilvl="1" w:tplc="38E864C8">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DD28C0"/>
    <w:multiLevelType w:val="multilevel"/>
    <w:tmpl w:val="99B8D308"/>
    <w:lvl w:ilvl="0">
      <w:start w:val="5"/>
      <w:numFmt w:val="decimal"/>
      <w:lvlText w:val="%1"/>
      <w:lvlJc w:val="left"/>
      <w:pPr>
        <w:ind w:left="420" w:hanging="420"/>
      </w:pPr>
      <w:rPr>
        <w:rFonts w:hint="default"/>
      </w:rPr>
    </w:lvl>
    <w:lvl w:ilvl="1">
      <w:start w:val="1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7C25577"/>
    <w:multiLevelType w:val="hybridMultilevel"/>
    <w:tmpl w:val="1222EBD8"/>
    <w:lvl w:ilvl="0" w:tplc="04160013">
      <w:start w:val="1"/>
      <w:numFmt w:val="upperRoman"/>
      <w:lvlText w:val="%1."/>
      <w:lvlJc w:val="righ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0" w15:restartNumberingAfterBreak="0">
    <w:nsid w:val="437F1564"/>
    <w:multiLevelType w:val="multilevel"/>
    <w:tmpl w:val="51627D04"/>
    <w:lvl w:ilvl="0">
      <w:start w:val="11"/>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sz w:val="22"/>
        <w:szCs w:val="22"/>
      </w:rPr>
    </w:lvl>
    <w:lvl w:ilvl="3">
      <w:start w:val="1"/>
      <w:numFmt w:val="decimal"/>
      <w:lvlText w:val="%1.%2.%3.%4"/>
      <w:lvlJc w:val="left"/>
      <w:pPr>
        <w:ind w:left="1800" w:hanging="720"/>
      </w:pPr>
      <w:rPr>
        <w:rFonts w:asciiTheme="minorHAnsi" w:hAnsiTheme="minorHAnsi" w:cstheme="minorHAnsi" w:hint="default"/>
        <w:sz w:val="22"/>
        <w:szCs w:val="22"/>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5725D7A"/>
    <w:multiLevelType w:val="multilevel"/>
    <w:tmpl w:val="51627D04"/>
    <w:lvl w:ilvl="0">
      <w:start w:val="11"/>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sz w:val="22"/>
        <w:szCs w:val="22"/>
      </w:rPr>
    </w:lvl>
    <w:lvl w:ilvl="3">
      <w:start w:val="1"/>
      <w:numFmt w:val="decimal"/>
      <w:lvlText w:val="%1.%2.%3.%4"/>
      <w:lvlJc w:val="left"/>
      <w:pPr>
        <w:ind w:left="1800" w:hanging="720"/>
      </w:pPr>
      <w:rPr>
        <w:rFonts w:asciiTheme="minorHAnsi" w:hAnsiTheme="minorHAnsi" w:cstheme="minorHAnsi" w:hint="default"/>
        <w:sz w:val="22"/>
        <w:szCs w:val="22"/>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7681BC6"/>
    <w:multiLevelType w:val="multilevel"/>
    <w:tmpl w:val="A29A6754"/>
    <w:lvl w:ilvl="0">
      <w:start w:val="1"/>
      <w:numFmt w:val="decimal"/>
      <w:lvlText w:val="%1."/>
      <w:lvlJc w:val="left"/>
      <w:pPr>
        <w:ind w:left="1778"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91615B6"/>
    <w:multiLevelType w:val="hybridMultilevel"/>
    <w:tmpl w:val="3A2E467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A7E0E95"/>
    <w:multiLevelType w:val="multilevel"/>
    <w:tmpl w:val="3470F7B0"/>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B374141"/>
    <w:multiLevelType w:val="hybridMultilevel"/>
    <w:tmpl w:val="53DEBB42"/>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6" w15:restartNumberingAfterBreak="0">
    <w:nsid w:val="4C146A61"/>
    <w:multiLevelType w:val="multilevel"/>
    <w:tmpl w:val="244AA24C"/>
    <w:lvl w:ilvl="0">
      <w:start w:val="5"/>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DEC1C64"/>
    <w:multiLevelType w:val="multilevel"/>
    <w:tmpl w:val="DC02E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06FA00B"/>
    <w:multiLevelType w:val="multilevel"/>
    <w:tmpl w:val="3A1F099B"/>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9" w15:restartNumberingAfterBreak="0">
    <w:nsid w:val="532E42EA"/>
    <w:multiLevelType w:val="hybridMultilevel"/>
    <w:tmpl w:val="ABE8895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9876763"/>
    <w:multiLevelType w:val="multilevel"/>
    <w:tmpl w:val="4C7B96AC"/>
    <w:lvl w:ilvl="0">
      <w:numFmt w:val="bullet"/>
      <w:lvlText w:val=""/>
      <w:lvlJc w:val="left"/>
      <w:pPr>
        <w:tabs>
          <w:tab w:val="num" w:pos="675"/>
        </w:tabs>
        <w:ind w:left="675" w:hanging="390"/>
      </w:pPr>
      <w:rPr>
        <w:rFonts w:ascii="Wingdings" w:hAnsi="Wingdings" w:cs="Wingdings"/>
        <w:sz w:val="22"/>
        <w:szCs w:val="22"/>
      </w:rPr>
    </w:lvl>
    <w:lvl w:ilvl="1">
      <w:start w:val="1"/>
      <w:numFmt w:val="decimal"/>
      <w:lvlText w:val="%2."/>
      <w:lvlJc w:val="left"/>
      <w:pPr>
        <w:tabs>
          <w:tab w:val="num" w:pos="795"/>
        </w:tabs>
        <w:ind w:left="795" w:hanging="390"/>
      </w:pPr>
      <w:rPr>
        <w:rFonts w:ascii="Times New Roman" w:hAnsi="Times New Roman" w:cs="Times New Roman"/>
        <w:sz w:val="24"/>
        <w:szCs w:val="24"/>
      </w:rPr>
    </w:lvl>
    <w:lvl w:ilvl="2">
      <w:start w:val="1"/>
      <w:numFmt w:val="decimal"/>
      <w:lvlText w:val="%3."/>
      <w:lvlJc w:val="left"/>
      <w:pPr>
        <w:tabs>
          <w:tab w:val="num" w:pos="900"/>
        </w:tabs>
        <w:ind w:left="900" w:hanging="390"/>
      </w:pPr>
      <w:rPr>
        <w:rFonts w:ascii="Times New Roman" w:hAnsi="Times New Roman" w:cs="Times New Roman"/>
        <w:sz w:val="24"/>
        <w:szCs w:val="24"/>
      </w:rPr>
    </w:lvl>
    <w:lvl w:ilvl="3">
      <w:start w:val="1"/>
      <w:numFmt w:val="decimal"/>
      <w:lvlText w:val="%4."/>
      <w:lvlJc w:val="left"/>
      <w:pPr>
        <w:tabs>
          <w:tab w:val="num" w:pos="1020"/>
        </w:tabs>
        <w:ind w:left="1020" w:hanging="390"/>
      </w:pPr>
      <w:rPr>
        <w:rFonts w:ascii="Times New Roman" w:hAnsi="Times New Roman" w:cs="Times New Roman"/>
        <w:sz w:val="24"/>
        <w:szCs w:val="24"/>
      </w:rPr>
    </w:lvl>
    <w:lvl w:ilvl="4">
      <w:start w:val="1"/>
      <w:numFmt w:val="decimal"/>
      <w:lvlText w:val="%5."/>
      <w:lvlJc w:val="left"/>
      <w:pPr>
        <w:tabs>
          <w:tab w:val="num" w:pos="1125"/>
        </w:tabs>
        <w:ind w:left="1125" w:hanging="390"/>
      </w:pPr>
      <w:rPr>
        <w:rFonts w:ascii="Times New Roman" w:hAnsi="Times New Roman" w:cs="Times New Roman"/>
        <w:sz w:val="24"/>
        <w:szCs w:val="24"/>
      </w:rPr>
    </w:lvl>
    <w:lvl w:ilvl="5">
      <w:start w:val="1"/>
      <w:numFmt w:val="decimal"/>
      <w:lvlText w:val="%6."/>
      <w:lvlJc w:val="left"/>
      <w:pPr>
        <w:tabs>
          <w:tab w:val="num" w:pos="1245"/>
        </w:tabs>
        <w:ind w:left="1245" w:hanging="390"/>
      </w:pPr>
      <w:rPr>
        <w:rFonts w:ascii="Times New Roman" w:hAnsi="Times New Roman" w:cs="Times New Roman"/>
        <w:sz w:val="24"/>
        <w:szCs w:val="24"/>
      </w:rPr>
    </w:lvl>
    <w:lvl w:ilvl="6">
      <w:start w:val="1"/>
      <w:numFmt w:val="decimal"/>
      <w:lvlText w:val="%7."/>
      <w:lvlJc w:val="left"/>
      <w:pPr>
        <w:tabs>
          <w:tab w:val="num" w:pos="1365"/>
        </w:tabs>
        <w:ind w:left="1365" w:hanging="390"/>
      </w:pPr>
      <w:rPr>
        <w:rFonts w:ascii="Times New Roman" w:hAnsi="Times New Roman" w:cs="Times New Roman"/>
        <w:sz w:val="24"/>
        <w:szCs w:val="24"/>
      </w:rPr>
    </w:lvl>
    <w:lvl w:ilvl="7">
      <w:start w:val="1"/>
      <w:numFmt w:val="decimal"/>
      <w:lvlText w:val="%8."/>
      <w:lvlJc w:val="left"/>
      <w:pPr>
        <w:tabs>
          <w:tab w:val="num" w:pos="1470"/>
        </w:tabs>
        <w:ind w:left="1470" w:hanging="390"/>
      </w:pPr>
      <w:rPr>
        <w:rFonts w:ascii="Times New Roman" w:hAnsi="Times New Roman" w:cs="Times New Roman"/>
        <w:sz w:val="24"/>
        <w:szCs w:val="24"/>
      </w:rPr>
    </w:lvl>
    <w:lvl w:ilvl="8">
      <w:start w:val="1"/>
      <w:numFmt w:val="decimal"/>
      <w:lvlText w:val="%9."/>
      <w:lvlJc w:val="left"/>
      <w:pPr>
        <w:tabs>
          <w:tab w:val="num" w:pos="1590"/>
        </w:tabs>
        <w:ind w:left="1590" w:hanging="390"/>
      </w:pPr>
      <w:rPr>
        <w:rFonts w:ascii="Times New Roman" w:hAnsi="Times New Roman" w:cs="Times New Roman"/>
        <w:sz w:val="24"/>
        <w:szCs w:val="24"/>
      </w:rPr>
    </w:lvl>
  </w:abstractNum>
  <w:abstractNum w:abstractNumId="31" w15:restartNumberingAfterBreak="0">
    <w:nsid w:val="5BEF3767"/>
    <w:multiLevelType w:val="hybridMultilevel"/>
    <w:tmpl w:val="D5EAEDEE"/>
    <w:lvl w:ilvl="0" w:tplc="FF6688BA">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5442C69"/>
    <w:multiLevelType w:val="hybridMultilevel"/>
    <w:tmpl w:val="D3EE09A2"/>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3" w15:restartNumberingAfterBreak="0">
    <w:nsid w:val="6669059F"/>
    <w:multiLevelType w:val="hybridMultilevel"/>
    <w:tmpl w:val="83921A7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7BD0D5A"/>
    <w:multiLevelType w:val="multilevel"/>
    <w:tmpl w:val="3A9CE160"/>
    <w:lvl w:ilvl="0">
      <w:start w:val="5"/>
      <w:numFmt w:val="decimal"/>
      <w:lvlText w:val="%1"/>
      <w:lvlJc w:val="left"/>
      <w:pPr>
        <w:ind w:left="600" w:hanging="600"/>
      </w:pPr>
      <w:rPr>
        <w:rFonts w:ascii="TimesNewRomanPS-BoldMT" w:hAnsi="TimesNewRomanPS-BoldMT" w:hint="default"/>
        <w:b/>
        <w:color w:val="000000"/>
        <w:sz w:val="22"/>
      </w:rPr>
    </w:lvl>
    <w:lvl w:ilvl="1">
      <w:start w:val="13"/>
      <w:numFmt w:val="decimal"/>
      <w:lvlText w:val="%1.%2"/>
      <w:lvlJc w:val="left"/>
      <w:pPr>
        <w:ind w:left="810" w:hanging="600"/>
      </w:pPr>
      <w:rPr>
        <w:rFonts w:ascii="TimesNewRomanPS-BoldMT" w:hAnsi="TimesNewRomanPS-BoldMT" w:hint="default"/>
        <w:b/>
        <w:color w:val="000000"/>
        <w:sz w:val="22"/>
      </w:rPr>
    </w:lvl>
    <w:lvl w:ilvl="2">
      <w:start w:val="2"/>
      <w:numFmt w:val="decimal"/>
      <w:lvlText w:val="%1.%2.%3"/>
      <w:lvlJc w:val="left"/>
      <w:pPr>
        <w:ind w:left="1140" w:hanging="720"/>
      </w:pPr>
      <w:rPr>
        <w:rFonts w:ascii="TimesNewRomanPS-BoldMT" w:hAnsi="TimesNewRomanPS-BoldMT" w:hint="default"/>
        <w:b w:val="0"/>
        <w:bCs/>
        <w:color w:val="000000"/>
        <w:sz w:val="22"/>
      </w:rPr>
    </w:lvl>
    <w:lvl w:ilvl="3">
      <w:start w:val="1"/>
      <w:numFmt w:val="decimal"/>
      <w:lvlText w:val="%1.%2.%3.%4"/>
      <w:lvlJc w:val="left"/>
      <w:pPr>
        <w:ind w:left="1350" w:hanging="720"/>
      </w:pPr>
      <w:rPr>
        <w:rFonts w:ascii="TimesNewRomanPS-BoldMT" w:hAnsi="TimesNewRomanPS-BoldMT" w:hint="default"/>
        <w:b/>
        <w:color w:val="000000"/>
        <w:sz w:val="22"/>
      </w:rPr>
    </w:lvl>
    <w:lvl w:ilvl="4">
      <w:start w:val="1"/>
      <w:numFmt w:val="decimal"/>
      <w:lvlText w:val="%1.%2.%3.%4.%5"/>
      <w:lvlJc w:val="left"/>
      <w:pPr>
        <w:ind w:left="1920" w:hanging="1080"/>
      </w:pPr>
      <w:rPr>
        <w:rFonts w:ascii="TimesNewRomanPS-BoldMT" w:hAnsi="TimesNewRomanPS-BoldMT" w:hint="default"/>
        <w:b/>
        <w:color w:val="000000"/>
        <w:sz w:val="22"/>
      </w:rPr>
    </w:lvl>
    <w:lvl w:ilvl="5">
      <w:start w:val="1"/>
      <w:numFmt w:val="decimal"/>
      <w:lvlText w:val="%1.%2.%3.%4.%5.%6"/>
      <w:lvlJc w:val="left"/>
      <w:pPr>
        <w:ind w:left="2130" w:hanging="1080"/>
      </w:pPr>
      <w:rPr>
        <w:rFonts w:ascii="TimesNewRomanPS-BoldMT" w:hAnsi="TimesNewRomanPS-BoldMT" w:hint="default"/>
        <w:b/>
        <w:color w:val="000000"/>
        <w:sz w:val="22"/>
      </w:rPr>
    </w:lvl>
    <w:lvl w:ilvl="6">
      <w:start w:val="1"/>
      <w:numFmt w:val="decimal"/>
      <w:lvlText w:val="%1.%2.%3.%4.%5.%6.%7"/>
      <w:lvlJc w:val="left"/>
      <w:pPr>
        <w:ind w:left="2700" w:hanging="1440"/>
      </w:pPr>
      <w:rPr>
        <w:rFonts w:ascii="TimesNewRomanPS-BoldMT" w:hAnsi="TimesNewRomanPS-BoldMT" w:hint="default"/>
        <w:b/>
        <w:color w:val="000000"/>
        <w:sz w:val="22"/>
      </w:rPr>
    </w:lvl>
    <w:lvl w:ilvl="7">
      <w:start w:val="1"/>
      <w:numFmt w:val="decimal"/>
      <w:lvlText w:val="%1.%2.%3.%4.%5.%6.%7.%8"/>
      <w:lvlJc w:val="left"/>
      <w:pPr>
        <w:ind w:left="2910" w:hanging="1440"/>
      </w:pPr>
      <w:rPr>
        <w:rFonts w:ascii="TimesNewRomanPS-BoldMT" w:hAnsi="TimesNewRomanPS-BoldMT" w:hint="default"/>
        <w:b/>
        <w:color w:val="000000"/>
        <w:sz w:val="22"/>
      </w:rPr>
    </w:lvl>
    <w:lvl w:ilvl="8">
      <w:start w:val="1"/>
      <w:numFmt w:val="decimal"/>
      <w:lvlText w:val="%1.%2.%3.%4.%5.%6.%7.%8.%9"/>
      <w:lvlJc w:val="left"/>
      <w:pPr>
        <w:ind w:left="3480" w:hanging="1800"/>
      </w:pPr>
      <w:rPr>
        <w:rFonts w:ascii="TimesNewRomanPS-BoldMT" w:hAnsi="TimesNewRomanPS-BoldMT" w:hint="default"/>
        <w:b/>
        <w:color w:val="000000"/>
        <w:sz w:val="22"/>
      </w:rPr>
    </w:lvl>
  </w:abstractNum>
  <w:abstractNum w:abstractNumId="35" w15:restartNumberingAfterBreak="0">
    <w:nsid w:val="69D0310D"/>
    <w:multiLevelType w:val="multilevel"/>
    <w:tmpl w:val="3470F7B0"/>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A952F4D"/>
    <w:multiLevelType w:val="multilevel"/>
    <w:tmpl w:val="A59000E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AAD3430"/>
    <w:multiLevelType w:val="multilevel"/>
    <w:tmpl w:val="B216A212"/>
    <w:lvl w:ilvl="0">
      <w:start w:val="5"/>
      <w:numFmt w:val="decimal"/>
      <w:lvlText w:val="%1"/>
      <w:lvlJc w:val="left"/>
      <w:pPr>
        <w:ind w:left="480" w:hanging="480"/>
      </w:pPr>
      <w:rPr>
        <w:rFonts w:ascii="TimesNewRomanPSMT" w:hAnsi="TimesNewRomanPSMT" w:hint="default"/>
        <w:color w:val="000000"/>
      </w:rPr>
    </w:lvl>
    <w:lvl w:ilvl="1">
      <w:start w:val="4"/>
      <w:numFmt w:val="decimal"/>
      <w:lvlText w:val="%1.%2"/>
      <w:lvlJc w:val="left"/>
      <w:pPr>
        <w:ind w:left="660" w:hanging="480"/>
      </w:pPr>
      <w:rPr>
        <w:rFonts w:ascii="TimesNewRomanPSMT" w:hAnsi="TimesNewRomanPSMT" w:hint="default"/>
        <w:color w:val="000000"/>
      </w:rPr>
    </w:lvl>
    <w:lvl w:ilvl="2">
      <w:start w:val="1"/>
      <w:numFmt w:val="decimal"/>
      <w:lvlText w:val="%1.%2.%3"/>
      <w:lvlJc w:val="left"/>
      <w:pPr>
        <w:ind w:left="1080" w:hanging="720"/>
      </w:pPr>
      <w:rPr>
        <w:rFonts w:ascii="TimesNewRomanPSMT" w:hAnsi="TimesNewRomanPSMT" w:hint="default"/>
        <w:color w:val="000000"/>
      </w:rPr>
    </w:lvl>
    <w:lvl w:ilvl="3">
      <w:start w:val="1"/>
      <w:numFmt w:val="decimal"/>
      <w:lvlText w:val="%1.%2.%3.%4"/>
      <w:lvlJc w:val="left"/>
      <w:pPr>
        <w:ind w:left="1260" w:hanging="720"/>
      </w:pPr>
      <w:rPr>
        <w:rFonts w:ascii="TimesNewRomanPSMT" w:hAnsi="TimesNewRomanPSMT" w:hint="default"/>
        <w:color w:val="000000"/>
      </w:rPr>
    </w:lvl>
    <w:lvl w:ilvl="4">
      <w:start w:val="1"/>
      <w:numFmt w:val="decimal"/>
      <w:lvlText w:val="%1.%2.%3.%4.%5"/>
      <w:lvlJc w:val="left"/>
      <w:pPr>
        <w:ind w:left="1800" w:hanging="1080"/>
      </w:pPr>
      <w:rPr>
        <w:rFonts w:ascii="TimesNewRomanPSMT" w:hAnsi="TimesNewRomanPSMT" w:hint="default"/>
        <w:color w:val="000000"/>
      </w:rPr>
    </w:lvl>
    <w:lvl w:ilvl="5">
      <w:start w:val="1"/>
      <w:numFmt w:val="decimal"/>
      <w:lvlText w:val="%1.%2.%3.%4.%5.%6"/>
      <w:lvlJc w:val="left"/>
      <w:pPr>
        <w:ind w:left="1980" w:hanging="1080"/>
      </w:pPr>
      <w:rPr>
        <w:rFonts w:ascii="TimesNewRomanPSMT" w:hAnsi="TimesNewRomanPSMT" w:hint="default"/>
        <w:color w:val="000000"/>
      </w:rPr>
    </w:lvl>
    <w:lvl w:ilvl="6">
      <w:start w:val="1"/>
      <w:numFmt w:val="decimal"/>
      <w:lvlText w:val="%1.%2.%3.%4.%5.%6.%7"/>
      <w:lvlJc w:val="left"/>
      <w:pPr>
        <w:ind w:left="2520" w:hanging="1440"/>
      </w:pPr>
      <w:rPr>
        <w:rFonts w:ascii="TimesNewRomanPSMT" w:hAnsi="TimesNewRomanPSMT" w:hint="default"/>
        <w:color w:val="000000"/>
      </w:rPr>
    </w:lvl>
    <w:lvl w:ilvl="7">
      <w:start w:val="1"/>
      <w:numFmt w:val="decimal"/>
      <w:lvlText w:val="%1.%2.%3.%4.%5.%6.%7.%8"/>
      <w:lvlJc w:val="left"/>
      <w:pPr>
        <w:ind w:left="2700" w:hanging="1440"/>
      </w:pPr>
      <w:rPr>
        <w:rFonts w:ascii="TimesNewRomanPSMT" w:hAnsi="TimesNewRomanPSMT" w:hint="default"/>
        <w:color w:val="000000"/>
      </w:rPr>
    </w:lvl>
    <w:lvl w:ilvl="8">
      <w:start w:val="1"/>
      <w:numFmt w:val="decimal"/>
      <w:lvlText w:val="%1.%2.%3.%4.%5.%6.%7.%8.%9"/>
      <w:lvlJc w:val="left"/>
      <w:pPr>
        <w:ind w:left="2880" w:hanging="1440"/>
      </w:pPr>
      <w:rPr>
        <w:rFonts w:ascii="TimesNewRomanPSMT" w:hAnsi="TimesNewRomanPSMT" w:hint="default"/>
        <w:color w:val="000000"/>
      </w:rPr>
    </w:lvl>
  </w:abstractNum>
  <w:abstractNum w:abstractNumId="38" w15:restartNumberingAfterBreak="0">
    <w:nsid w:val="6C1F1D1E"/>
    <w:multiLevelType w:val="multilevel"/>
    <w:tmpl w:val="235A771C"/>
    <w:lvl w:ilvl="0">
      <w:start w:val="5"/>
      <w:numFmt w:val="decimal"/>
      <w:lvlText w:val="%1"/>
      <w:lvlJc w:val="left"/>
      <w:pPr>
        <w:ind w:left="600" w:hanging="600"/>
      </w:pPr>
      <w:rPr>
        <w:rFonts w:hint="default"/>
      </w:rPr>
    </w:lvl>
    <w:lvl w:ilvl="1">
      <w:start w:val="16"/>
      <w:numFmt w:val="decimal"/>
      <w:lvlText w:val="%1.%2"/>
      <w:lvlJc w:val="left"/>
      <w:pPr>
        <w:ind w:left="1005" w:hanging="600"/>
      </w:pPr>
      <w:rPr>
        <w:rFonts w:hint="default"/>
        <w:b/>
        <w:bCs/>
      </w:rPr>
    </w:lvl>
    <w:lvl w:ilvl="2">
      <w:start w:val="1"/>
      <w:numFmt w:val="decimal"/>
      <w:lvlText w:val="%1.%2.%3"/>
      <w:lvlJc w:val="left"/>
      <w:pPr>
        <w:ind w:left="2989"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39" w15:restartNumberingAfterBreak="0">
    <w:nsid w:val="6C62429B"/>
    <w:multiLevelType w:val="multilevel"/>
    <w:tmpl w:val="928C9744"/>
    <w:lvl w:ilvl="0">
      <w:start w:val="5"/>
      <w:numFmt w:val="decimal"/>
      <w:lvlText w:val="%1"/>
      <w:lvlJc w:val="left"/>
      <w:pPr>
        <w:ind w:left="600" w:hanging="600"/>
      </w:pPr>
      <w:rPr>
        <w:rFonts w:ascii="TimesNewRomanPS-BoldMT" w:hAnsi="TimesNewRomanPS-BoldMT" w:hint="default"/>
        <w:b/>
      </w:rPr>
    </w:lvl>
    <w:lvl w:ilvl="1">
      <w:start w:val="19"/>
      <w:numFmt w:val="decimal"/>
      <w:lvlText w:val="%1.%2"/>
      <w:lvlJc w:val="left"/>
      <w:pPr>
        <w:ind w:left="1026" w:hanging="600"/>
      </w:pPr>
      <w:rPr>
        <w:rFonts w:ascii="TimesNewRomanPS-BoldMT" w:hAnsi="TimesNewRomanPS-BoldMT" w:hint="default"/>
        <w:b/>
        <w:bCs w:val="0"/>
      </w:rPr>
    </w:lvl>
    <w:lvl w:ilvl="2">
      <w:start w:val="1"/>
      <w:numFmt w:val="decimal"/>
      <w:lvlText w:val="%1.%2.%3"/>
      <w:lvlJc w:val="left"/>
      <w:pPr>
        <w:ind w:left="1146" w:hanging="720"/>
      </w:pPr>
      <w:rPr>
        <w:rFonts w:ascii="TimesNewRomanPS-BoldMT" w:hAnsi="TimesNewRomanPS-BoldMT" w:hint="default"/>
        <w:b w:val="0"/>
        <w:bCs/>
      </w:rPr>
    </w:lvl>
    <w:lvl w:ilvl="3">
      <w:start w:val="1"/>
      <w:numFmt w:val="decimal"/>
      <w:lvlText w:val="%1.%2.%3.%4"/>
      <w:lvlJc w:val="left"/>
      <w:pPr>
        <w:ind w:left="2226" w:hanging="720"/>
      </w:pPr>
      <w:rPr>
        <w:rFonts w:ascii="TimesNewRomanPS-BoldMT" w:hAnsi="TimesNewRomanPS-BoldMT" w:hint="default"/>
        <w:b/>
      </w:rPr>
    </w:lvl>
    <w:lvl w:ilvl="4">
      <w:start w:val="1"/>
      <w:numFmt w:val="decimal"/>
      <w:lvlText w:val="%1.%2.%3.%4.%5"/>
      <w:lvlJc w:val="left"/>
      <w:pPr>
        <w:ind w:left="3088" w:hanging="1080"/>
      </w:pPr>
      <w:rPr>
        <w:rFonts w:ascii="TimesNewRomanPS-BoldMT" w:hAnsi="TimesNewRomanPS-BoldMT" w:hint="default"/>
        <w:b/>
      </w:rPr>
    </w:lvl>
    <w:lvl w:ilvl="5">
      <w:start w:val="1"/>
      <w:numFmt w:val="decimal"/>
      <w:lvlText w:val="%1.%2.%3.%4.%5.%6"/>
      <w:lvlJc w:val="left"/>
      <w:pPr>
        <w:ind w:left="3590" w:hanging="1080"/>
      </w:pPr>
      <w:rPr>
        <w:rFonts w:ascii="TimesNewRomanPS-BoldMT" w:hAnsi="TimesNewRomanPS-BoldMT" w:hint="default"/>
        <w:b/>
      </w:rPr>
    </w:lvl>
    <w:lvl w:ilvl="6">
      <w:start w:val="1"/>
      <w:numFmt w:val="decimal"/>
      <w:lvlText w:val="%1.%2.%3.%4.%5.%6.%7"/>
      <w:lvlJc w:val="left"/>
      <w:pPr>
        <w:ind w:left="4452" w:hanging="1440"/>
      </w:pPr>
      <w:rPr>
        <w:rFonts w:ascii="TimesNewRomanPS-BoldMT" w:hAnsi="TimesNewRomanPS-BoldMT" w:hint="default"/>
        <w:b/>
      </w:rPr>
    </w:lvl>
    <w:lvl w:ilvl="7">
      <w:start w:val="1"/>
      <w:numFmt w:val="decimal"/>
      <w:lvlText w:val="%1.%2.%3.%4.%5.%6.%7.%8"/>
      <w:lvlJc w:val="left"/>
      <w:pPr>
        <w:ind w:left="4954" w:hanging="1440"/>
      </w:pPr>
      <w:rPr>
        <w:rFonts w:ascii="TimesNewRomanPS-BoldMT" w:hAnsi="TimesNewRomanPS-BoldMT" w:hint="default"/>
        <w:b/>
      </w:rPr>
    </w:lvl>
    <w:lvl w:ilvl="8">
      <w:start w:val="1"/>
      <w:numFmt w:val="decimal"/>
      <w:lvlText w:val="%1.%2.%3.%4.%5.%6.%7.%8.%9"/>
      <w:lvlJc w:val="left"/>
      <w:pPr>
        <w:ind w:left="5456" w:hanging="1440"/>
      </w:pPr>
      <w:rPr>
        <w:rFonts w:ascii="TimesNewRomanPS-BoldMT" w:hAnsi="TimesNewRomanPS-BoldMT" w:hint="default"/>
        <w:b/>
      </w:rPr>
    </w:lvl>
  </w:abstractNum>
  <w:abstractNum w:abstractNumId="40" w15:restartNumberingAfterBreak="0">
    <w:nsid w:val="739C073A"/>
    <w:multiLevelType w:val="multilevel"/>
    <w:tmpl w:val="DF8EF1C0"/>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6EF7AF9"/>
    <w:multiLevelType w:val="multilevel"/>
    <w:tmpl w:val="34AE4A26"/>
    <w:lvl w:ilvl="0">
      <w:numFmt w:val="bullet"/>
      <w:lvlText w:val=""/>
      <w:lvlJc w:val="left"/>
      <w:pPr>
        <w:tabs>
          <w:tab w:val="num" w:pos="675"/>
        </w:tabs>
        <w:ind w:left="675" w:hanging="390"/>
      </w:pPr>
      <w:rPr>
        <w:rFonts w:ascii="Wingdings" w:hAnsi="Wingdings" w:cs="Wingdings" w:hint="default"/>
        <w:sz w:val="22"/>
        <w:szCs w:val="22"/>
      </w:rPr>
    </w:lvl>
    <w:lvl w:ilvl="1">
      <w:start w:val="3"/>
      <w:numFmt w:val="decimal"/>
      <w:lvlText w:val="%2."/>
      <w:lvlJc w:val="left"/>
      <w:pPr>
        <w:tabs>
          <w:tab w:val="num" w:pos="795"/>
        </w:tabs>
        <w:ind w:left="795" w:hanging="390"/>
      </w:pPr>
      <w:rPr>
        <w:rFonts w:ascii="Times New Roman" w:hAnsi="Times New Roman" w:cs="Times New Roman" w:hint="default"/>
        <w:sz w:val="24"/>
        <w:szCs w:val="24"/>
      </w:rPr>
    </w:lvl>
    <w:lvl w:ilvl="2">
      <w:start w:val="1"/>
      <w:numFmt w:val="decimal"/>
      <w:lvlText w:val="%3."/>
      <w:lvlJc w:val="left"/>
      <w:pPr>
        <w:tabs>
          <w:tab w:val="num" w:pos="900"/>
        </w:tabs>
        <w:ind w:left="900" w:hanging="390"/>
      </w:pPr>
      <w:rPr>
        <w:rFonts w:ascii="Times New Roman" w:hAnsi="Times New Roman" w:cs="Times New Roman" w:hint="default"/>
        <w:sz w:val="24"/>
        <w:szCs w:val="24"/>
      </w:rPr>
    </w:lvl>
    <w:lvl w:ilvl="3">
      <w:start w:val="1"/>
      <w:numFmt w:val="decimal"/>
      <w:lvlText w:val="%4."/>
      <w:lvlJc w:val="left"/>
      <w:pPr>
        <w:tabs>
          <w:tab w:val="num" w:pos="1020"/>
        </w:tabs>
        <w:ind w:left="1020" w:hanging="390"/>
      </w:pPr>
      <w:rPr>
        <w:rFonts w:ascii="Times New Roman" w:hAnsi="Times New Roman" w:cs="Times New Roman" w:hint="default"/>
        <w:sz w:val="24"/>
        <w:szCs w:val="24"/>
      </w:rPr>
    </w:lvl>
    <w:lvl w:ilvl="4">
      <w:start w:val="1"/>
      <w:numFmt w:val="decimal"/>
      <w:lvlText w:val="%5."/>
      <w:lvlJc w:val="left"/>
      <w:pPr>
        <w:tabs>
          <w:tab w:val="num" w:pos="1125"/>
        </w:tabs>
        <w:ind w:left="1125" w:hanging="390"/>
      </w:pPr>
      <w:rPr>
        <w:rFonts w:ascii="Times New Roman" w:hAnsi="Times New Roman" w:cs="Times New Roman" w:hint="default"/>
        <w:sz w:val="24"/>
        <w:szCs w:val="24"/>
      </w:rPr>
    </w:lvl>
    <w:lvl w:ilvl="5">
      <w:start w:val="1"/>
      <w:numFmt w:val="decimal"/>
      <w:lvlText w:val="%6."/>
      <w:lvlJc w:val="left"/>
      <w:pPr>
        <w:tabs>
          <w:tab w:val="num" w:pos="1245"/>
        </w:tabs>
        <w:ind w:left="1245" w:hanging="390"/>
      </w:pPr>
      <w:rPr>
        <w:rFonts w:ascii="Times New Roman" w:hAnsi="Times New Roman" w:cs="Times New Roman" w:hint="default"/>
        <w:sz w:val="24"/>
        <w:szCs w:val="24"/>
      </w:rPr>
    </w:lvl>
    <w:lvl w:ilvl="6">
      <w:start w:val="1"/>
      <w:numFmt w:val="decimal"/>
      <w:lvlText w:val="%7."/>
      <w:lvlJc w:val="left"/>
      <w:pPr>
        <w:tabs>
          <w:tab w:val="num" w:pos="1365"/>
        </w:tabs>
        <w:ind w:left="1365" w:hanging="390"/>
      </w:pPr>
      <w:rPr>
        <w:rFonts w:ascii="Times New Roman" w:hAnsi="Times New Roman" w:cs="Times New Roman" w:hint="default"/>
        <w:sz w:val="24"/>
        <w:szCs w:val="24"/>
      </w:rPr>
    </w:lvl>
    <w:lvl w:ilvl="7">
      <w:start w:val="1"/>
      <w:numFmt w:val="decimal"/>
      <w:lvlText w:val="%8."/>
      <w:lvlJc w:val="left"/>
      <w:pPr>
        <w:tabs>
          <w:tab w:val="num" w:pos="1470"/>
        </w:tabs>
        <w:ind w:left="1470" w:hanging="390"/>
      </w:pPr>
      <w:rPr>
        <w:rFonts w:ascii="Times New Roman" w:hAnsi="Times New Roman" w:cs="Times New Roman" w:hint="default"/>
        <w:sz w:val="24"/>
        <w:szCs w:val="24"/>
      </w:rPr>
    </w:lvl>
    <w:lvl w:ilvl="8">
      <w:start w:val="1"/>
      <w:numFmt w:val="decimal"/>
      <w:lvlText w:val="%9."/>
      <w:lvlJc w:val="left"/>
      <w:pPr>
        <w:tabs>
          <w:tab w:val="num" w:pos="1590"/>
        </w:tabs>
        <w:ind w:left="1590" w:hanging="390"/>
      </w:pPr>
      <w:rPr>
        <w:rFonts w:ascii="Times New Roman" w:hAnsi="Times New Roman" w:cs="Times New Roman" w:hint="default"/>
        <w:sz w:val="24"/>
        <w:szCs w:val="24"/>
      </w:rPr>
    </w:lvl>
  </w:abstractNum>
  <w:abstractNum w:abstractNumId="42" w15:restartNumberingAfterBreak="0">
    <w:nsid w:val="7AFC7442"/>
    <w:multiLevelType w:val="hybridMultilevel"/>
    <w:tmpl w:val="C57811D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D2C4BEA"/>
    <w:multiLevelType w:val="multilevel"/>
    <w:tmpl w:val="174AC48E"/>
    <w:lvl w:ilvl="0">
      <w:start w:val="5"/>
      <w:numFmt w:val="decimal"/>
      <w:lvlText w:val="%1"/>
      <w:lvlJc w:val="left"/>
      <w:pPr>
        <w:ind w:left="540" w:hanging="540"/>
      </w:pPr>
      <w:rPr>
        <w:rFonts w:hint="default"/>
      </w:rPr>
    </w:lvl>
    <w:lvl w:ilvl="1">
      <w:start w:val="12"/>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0"/>
  </w:num>
  <w:num w:numId="2">
    <w:abstractNumId w:val="14"/>
  </w:num>
  <w:num w:numId="3">
    <w:abstractNumId w:val="37"/>
  </w:num>
  <w:num w:numId="4">
    <w:abstractNumId w:val="29"/>
  </w:num>
  <w:num w:numId="5">
    <w:abstractNumId w:val="42"/>
  </w:num>
  <w:num w:numId="6">
    <w:abstractNumId w:val="18"/>
  </w:num>
  <w:num w:numId="7">
    <w:abstractNumId w:val="8"/>
  </w:num>
  <w:num w:numId="8">
    <w:abstractNumId w:val="26"/>
  </w:num>
  <w:num w:numId="9">
    <w:abstractNumId w:val="34"/>
  </w:num>
  <w:num w:numId="10">
    <w:abstractNumId w:val="38"/>
  </w:num>
  <w:num w:numId="11">
    <w:abstractNumId w:val="39"/>
  </w:num>
  <w:num w:numId="12">
    <w:abstractNumId w:val="23"/>
  </w:num>
  <w:num w:numId="13">
    <w:abstractNumId w:val="32"/>
  </w:num>
  <w:num w:numId="14">
    <w:abstractNumId w:val="43"/>
  </w:num>
  <w:num w:numId="15">
    <w:abstractNumId w:val="16"/>
  </w:num>
  <w:num w:numId="16">
    <w:abstractNumId w:val="0"/>
  </w:num>
  <w:num w:numId="17">
    <w:abstractNumId w:val="40"/>
  </w:num>
  <w:num w:numId="18">
    <w:abstractNumId w:val="24"/>
  </w:num>
  <w:num w:numId="19">
    <w:abstractNumId w:val="10"/>
  </w:num>
  <w:num w:numId="20">
    <w:abstractNumId w:val="35"/>
  </w:num>
  <w:num w:numId="21">
    <w:abstractNumId w:val="7"/>
  </w:num>
  <w:num w:numId="22">
    <w:abstractNumId w:val="5"/>
  </w:num>
  <w:num w:numId="23">
    <w:abstractNumId w:val="41"/>
  </w:num>
  <w:num w:numId="24">
    <w:abstractNumId w:val="1"/>
  </w:num>
  <w:num w:numId="25">
    <w:abstractNumId w:val="36"/>
  </w:num>
  <w:num w:numId="26">
    <w:abstractNumId w:val="4"/>
  </w:num>
  <w:num w:numId="27">
    <w:abstractNumId w:val="13"/>
  </w:num>
  <w:num w:numId="28">
    <w:abstractNumId w:val="9"/>
  </w:num>
  <w:num w:numId="29">
    <w:abstractNumId w:val="31"/>
  </w:num>
  <w:num w:numId="30">
    <w:abstractNumId w:val="12"/>
  </w:num>
  <w:num w:numId="31">
    <w:abstractNumId w:val="6"/>
  </w:num>
  <w:num w:numId="32">
    <w:abstractNumId w:val="20"/>
  </w:num>
  <w:num w:numId="33">
    <w:abstractNumId w:val="21"/>
  </w:num>
  <w:num w:numId="34">
    <w:abstractNumId w:val="19"/>
  </w:num>
  <w:num w:numId="35">
    <w:abstractNumId w:val="25"/>
  </w:num>
  <w:num w:numId="36">
    <w:abstractNumId w:val="11"/>
  </w:num>
  <w:num w:numId="37">
    <w:abstractNumId w:val="22"/>
  </w:num>
  <w:num w:numId="38">
    <w:abstractNumId w:val="33"/>
  </w:num>
  <w:num w:numId="39">
    <w:abstractNumId w:val="17"/>
  </w:num>
  <w:num w:numId="40">
    <w:abstractNumId w:val="15"/>
  </w:num>
  <w:num w:numId="41">
    <w:abstractNumId w:val="2"/>
  </w:num>
  <w:num w:numId="42">
    <w:abstractNumId w:val="3"/>
  </w:num>
  <w:num w:numId="43">
    <w:abstractNumId w:val="27"/>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85"/>
    <w:rsid w:val="00003F37"/>
    <w:rsid w:val="00024D1D"/>
    <w:rsid w:val="00070555"/>
    <w:rsid w:val="0007370A"/>
    <w:rsid w:val="000809DD"/>
    <w:rsid w:val="00086715"/>
    <w:rsid w:val="000C3E1E"/>
    <w:rsid w:val="000D6190"/>
    <w:rsid w:val="000E17B7"/>
    <w:rsid w:val="000E6BA6"/>
    <w:rsid w:val="000F3807"/>
    <w:rsid w:val="000F5119"/>
    <w:rsid w:val="00104E22"/>
    <w:rsid w:val="001215EE"/>
    <w:rsid w:val="00140745"/>
    <w:rsid w:val="00161D00"/>
    <w:rsid w:val="001820F7"/>
    <w:rsid w:val="001947AB"/>
    <w:rsid w:val="001B5F3C"/>
    <w:rsid w:val="001C21D0"/>
    <w:rsid w:val="001E6299"/>
    <w:rsid w:val="001F32C0"/>
    <w:rsid w:val="001F7FE8"/>
    <w:rsid w:val="002104B5"/>
    <w:rsid w:val="002156F9"/>
    <w:rsid w:val="00247D4C"/>
    <w:rsid w:val="00250613"/>
    <w:rsid w:val="00286071"/>
    <w:rsid w:val="002A775C"/>
    <w:rsid w:val="002C3231"/>
    <w:rsid w:val="002C5F4B"/>
    <w:rsid w:val="002D7F2B"/>
    <w:rsid w:val="002E25FC"/>
    <w:rsid w:val="002F1F65"/>
    <w:rsid w:val="002F7E7E"/>
    <w:rsid w:val="00313B68"/>
    <w:rsid w:val="00343E96"/>
    <w:rsid w:val="00344600"/>
    <w:rsid w:val="00364650"/>
    <w:rsid w:val="003724ED"/>
    <w:rsid w:val="003861E6"/>
    <w:rsid w:val="003A405F"/>
    <w:rsid w:val="003B50B6"/>
    <w:rsid w:val="003C30DA"/>
    <w:rsid w:val="003C39A4"/>
    <w:rsid w:val="003C518D"/>
    <w:rsid w:val="00407CBB"/>
    <w:rsid w:val="004130D5"/>
    <w:rsid w:val="004225B4"/>
    <w:rsid w:val="00424D8D"/>
    <w:rsid w:val="00430F80"/>
    <w:rsid w:val="00436D06"/>
    <w:rsid w:val="00477F1D"/>
    <w:rsid w:val="004E758B"/>
    <w:rsid w:val="005232B1"/>
    <w:rsid w:val="00564226"/>
    <w:rsid w:val="0056651D"/>
    <w:rsid w:val="005865CD"/>
    <w:rsid w:val="00591ECD"/>
    <w:rsid w:val="005A4F47"/>
    <w:rsid w:val="005A78D8"/>
    <w:rsid w:val="005D1CE4"/>
    <w:rsid w:val="005D78AD"/>
    <w:rsid w:val="005E64AD"/>
    <w:rsid w:val="005F57D4"/>
    <w:rsid w:val="005F769C"/>
    <w:rsid w:val="006315B9"/>
    <w:rsid w:val="00635DAD"/>
    <w:rsid w:val="00662F4F"/>
    <w:rsid w:val="00663187"/>
    <w:rsid w:val="0068326E"/>
    <w:rsid w:val="00685AE2"/>
    <w:rsid w:val="00690BC4"/>
    <w:rsid w:val="006C0685"/>
    <w:rsid w:val="006C2AF7"/>
    <w:rsid w:val="006F2C30"/>
    <w:rsid w:val="00701C3A"/>
    <w:rsid w:val="007060E9"/>
    <w:rsid w:val="00720930"/>
    <w:rsid w:val="007233AF"/>
    <w:rsid w:val="007645C1"/>
    <w:rsid w:val="00784F19"/>
    <w:rsid w:val="0078781F"/>
    <w:rsid w:val="007A4B6E"/>
    <w:rsid w:val="007A58C7"/>
    <w:rsid w:val="007A7659"/>
    <w:rsid w:val="007F1C5D"/>
    <w:rsid w:val="00805A6F"/>
    <w:rsid w:val="00817290"/>
    <w:rsid w:val="00842096"/>
    <w:rsid w:val="00860DFC"/>
    <w:rsid w:val="00896621"/>
    <w:rsid w:val="008B637F"/>
    <w:rsid w:val="008C245B"/>
    <w:rsid w:val="008D3D89"/>
    <w:rsid w:val="008D5A32"/>
    <w:rsid w:val="008F15EA"/>
    <w:rsid w:val="008F6ADA"/>
    <w:rsid w:val="008F76E5"/>
    <w:rsid w:val="009129C3"/>
    <w:rsid w:val="0092336F"/>
    <w:rsid w:val="00953B03"/>
    <w:rsid w:val="00972462"/>
    <w:rsid w:val="009815D9"/>
    <w:rsid w:val="009C3F29"/>
    <w:rsid w:val="00A06664"/>
    <w:rsid w:val="00A52252"/>
    <w:rsid w:val="00A56DAD"/>
    <w:rsid w:val="00A83AB7"/>
    <w:rsid w:val="00A87E89"/>
    <w:rsid w:val="00AB395C"/>
    <w:rsid w:val="00AF2A2C"/>
    <w:rsid w:val="00AF7472"/>
    <w:rsid w:val="00B02FE6"/>
    <w:rsid w:val="00B6296E"/>
    <w:rsid w:val="00B70D1E"/>
    <w:rsid w:val="00BD6029"/>
    <w:rsid w:val="00BD7196"/>
    <w:rsid w:val="00C45A90"/>
    <w:rsid w:val="00CA23CF"/>
    <w:rsid w:val="00CB568A"/>
    <w:rsid w:val="00CD31C8"/>
    <w:rsid w:val="00CE0C2A"/>
    <w:rsid w:val="00D03A4C"/>
    <w:rsid w:val="00D17037"/>
    <w:rsid w:val="00D40959"/>
    <w:rsid w:val="00D73606"/>
    <w:rsid w:val="00DA1CB3"/>
    <w:rsid w:val="00DB4187"/>
    <w:rsid w:val="00E1171A"/>
    <w:rsid w:val="00E160C2"/>
    <w:rsid w:val="00E355AB"/>
    <w:rsid w:val="00E46384"/>
    <w:rsid w:val="00E53491"/>
    <w:rsid w:val="00E549B4"/>
    <w:rsid w:val="00E60CA0"/>
    <w:rsid w:val="00E64BB4"/>
    <w:rsid w:val="00E75DD1"/>
    <w:rsid w:val="00E96540"/>
    <w:rsid w:val="00F165DE"/>
    <w:rsid w:val="00F704A9"/>
    <w:rsid w:val="00F97B43"/>
    <w:rsid w:val="00FA188F"/>
    <w:rsid w:val="00FB0FD0"/>
    <w:rsid w:val="00FB32BE"/>
    <w:rsid w:val="00FC3111"/>
    <w:rsid w:val="00FC6C1D"/>
    <w:rsid w:val="00FE0098"/>
    <w:rsid w:val="00FE1F27"/>
    <w:rsid w:val="00FE7D6D"/>
    <w:rsid w:val="00FF6C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6657A50"/>
  <w15:chartTrackingRefBased/>
  <w15:docId w15:val="{2A3ACFCF-A639-4FAD-8142-08CB10467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68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6C0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C0685"/>
    <w:pPr>
      <w:ind w:left="720"/>
      <w:contextualSpacing/>
    </w:pPr>
  </w:style>
  <w:style w:type="paragraph" w:styleId="Cabealho">
    <w:name w:val="header"/>
    <w:basedOn w:val="Normal"/>
    <w:link w:val="CabealhoChar"/>
    <w:uiPriority w:val="99"/>
    <w:unhideWhenUsed/>
    <w:rsid w:val="002D7F2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D7F2B"/>
  </w:style>
  <w:style w:type="paragraph" w:styleId="Rodap">
    <w:name w:val="footer"/>
    <w:basedOn w:val="Normal"/>
    <w:link w:val="RodapChar"/>
    <w:uiPriority w:val="99"/>
    <w:unhideWhenUsed/>
    <w:rsid w:val="002D7F2B"/>
    <w:pPr>
      <w:tabs>
        <w:tab w:val="center" w:pos="4252"/>
        <w:tab w:val="right" w:pos="8504"/>
      </w:tabs>
      <w:spacing w:after="0" w:line="240" w:lineRule="auto"/>
    </w:pPr>
  </w:style>
  <w:style w:type="character" w:customStyle="1" w:styleId="RodapChar">
    <w:name w:val="Rodapé Char"/>
    <w:basedOn w:val="Fontepargpadro"/>
    <w:link w:val="Rodap"/>
    <w:uiPriority w:val="99"/>
    <w:rsid w:val="002D7F2B"/>
  </w:style>
  <w:style w:type="paragraph" w:customStyle="1" w:styleId="western">
    <w:name w:val="western"/>
    <w:basedOn w:val="Normal"/>
    <w:rsid w:val="008F6ADA"/>
    <w:pPr>
      <w:spacing w:before="100" w:beforeAutospacing="1" w:after="119" w:line="240" w:lineRule="auto"/>
    </w:pPr>
    <w:rPr>
      <w:rFonts w:ascii="Times New Roman" w:eastAsia="Times New Roman" w:hAnsi="Times New Roman" w:cs="Times New Roman"/>
      <w:sz w:val="24"/>
      <w:szCs w:val="24"/>
      <w:lang w:eastAsia="pt-BR"/>
    </w:rPr>
  </w:style>
  <w:style w:type="character" w:customStyle="1" w:styleId="fontstyle01">
    <w:name w:val="fontstyle01"/>
    <w:basedOn w:val="Fontepargpadro"/>
    <w:rsid w:val="005865CD"/>
    <w:rPr>
      <w:rFonts w:ascii="TimesNewRomanPSMT" w:hAnsi="TimesNewRomanPSMT" w:hint="default"/>
      <w:b w:val="0"/>
      <w:bCs w:val="0"/>
      <w:i w:val="0"/>
      <w:iCs w:val="0"/>
      <w:color w:val="000000"/>
      <w:sz w:val="22"/>
      <w:szCs w:val="22"/>
    </w:rPr>
  </w:style>
  <w:style w:type="character" w:customStyle="1" w:styleId="fontstyle21">
    <w:name w:val="fontstyle21"/>
    <w:basedOn w:val="Fontepargpadro"/>
    <w:rsid w:val="00407CBB"/>
    <w:rPr>
      <w:rFonts w:ascii="TimesNewRomanPSMT" w:hAnsi="TimesNewRomanPSMT" w:hint="default"/>
      <w:b w:val="0"/>
      <w:bCs w:val="0"/>
      <w:i w:val="0"/>
      <w:iCs w:val="0"/>
      <w:color w:val="000000"/>
      <w:sz w:val="22"/>
      <w:szCs w:val="22"/>
    </w:rPr>
  </w:style>
  <w:style w:type="character" w:customStyle="1" w:styleId="fontstyle31">
    <w:name w:val="fontstyle31"/>
    <w:basedOn w:val="Fontepargpadro"/>
    <w:rsid w:val="00407CBB"/>
    <w:rPr>
      <w:rFonts w:ascii="TimesNewRomanPS-ItalicMT" w:hAnsi="TimesNewRomanPS-ItalicMT" w:hint="default"/>
      <w:b w:val="0"/>
      <w:bCs w:val="0"/>
      <w:i/>
      <w:iCs/>
      <w:color w:val="000000"/>
      <w:sz w:val="22"/>
      <w:szCs w:val="22"/>
    </w:rPr>
  </w:style>
  <w:style w:type="character" w:customStyle="1" w:styleId="fontstyle41">
    <w:name w:val="fontstyle41"/>
    <w:basedOn w:val="Fontepargpadro"/>
    <w:rsid w:val="00635DAD"/>
    <w:rPr>
      <w:rFonts w:ascii="LiberationSerif" w:hAnsi="LiberationSerif" w:hint="default"/>
      <w:b w:val="0"/>
      <w:bCs w:val="0"/>
      <w:i w:val="0"/>
      <w:iCs w:val="0"/>
      <w:color w:val="000000"/>
      <w:sz w:val="22"/>
      <w:szCs w:val="22"/>
    </w:rPr>
  </w:style>
  <w:style w:type="paragraph" w:styleId="Textodebalo">
    <w:name w:val="Balloon Text"/>
    <w:basedOn w:val="Normal"/>
    <w:link w:val="TextodebaloChar"/>
    <w:uiPriority w:val="99"/>
    <w:semiHidden/>
    <w:unhideWhenUsed/>
    <w:rsid w:val="00A0666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06664"/>
    <w:rPr>
      <w:rFonts w:ascii="Segoe UI" w:hAnsi="Segoe UI" w:cs="Segoe UI"/>
      <w:sz w:val="18"/>
      <w:szCs w:val="18"/>
    </w:rPr>
  </w:style>
  <w:style w:type="table" w:customStyle="1" w:styleId="TableNormal">
    <w:name w:val="Table Normal"/>
    <w:uiPriority w:val="2"/>
    <w:semiHidden/>
    <w:unhideWhenUsed/>
    <w:qFormat/>
    <w:rsid w:val="002F1F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F1F65"/>
    <w:pPr>
      <w:widowControl w:val="0"/>
      <w:autoSpaceDE w:val="0"/>
      <w:autoSpaceDN w:val="0"/>
      <w:spacing w:before="4" w:after="0" w:line="240" w:lineRule="auto"/>
      <w:jc w:val="center"/>
    </w:pPr>
    <w:rPr>
      <w:rFonts w:ascii="Times New Roman" w:eastAsia="Times New Roman" w:hAnsi="Times New Roman" w:cs="Times New Roman"/>
      <w:lang w:val="en-US"/>
    </w:rPr>
  </w:style>
  <w:style w:type="paragraph" w:customStyle="1" w:styleId="ParagraphStyle">
    <w:name w:val="Paragraph Style"/>
    <w:rsid w:val="00FA188F"/>
    <w:pPr>
      <w:widowControl w:val="0"/>
      <w:autoSpaceDE w:val="0"/>
      <w:autoSpaceDN w:val="0"/>
      <w:adjustRightInd w:val="0"/>
      <w:spacing w:after="0" w:line="240" w:lineRule="auto"/>
    </w:pPr>
    <w:rPr>
      <w:rFonts w:ascii="Arial" w:eastAsiaTheme="minorEastAsia" w:hAnsi="Arial" w:cs="Arial"/>
      <w:sz w:val="24"/>
      <w:szCs w:val="24"/>
      <w:lang w:eastAsia="pt-BR"/>
    </w:rPr>
  </w:style>
  <w:style w:type="character" w:styleId="Hyperlink">
    <w:name w:val="Hyperlink"/>
    <w:basedOn w:val="Fontepargpadro"/>
    <w:uiPriority w:val="99"/>
    <w:unhideWhenUsed/>
    <w:rsid w:val="005F769C"/>
    <w:rPr>
      <w:color w:val="0563C1" w:themeColor="hyperlink"/>
      <w:u w:val="single"/>
    </w:rPr>
  </w:style>
  <w:style w:type="character" w:styleId="MenoPendente">
    <w:name w:val="Unresolved Mention"/>
    <w:basedOn w:val="Fontepargpadro"/>
    <w:uiPriority w:val="99"/>
    <w:semiHidden/>
    <w:unhideWhenUsed/>
    <w:rsid w:val="005F769C"/>
    <w:rPr>
      <w:color w:val="605E5C"/>
      <w:shd w:val="clear" w:color="auto" w:fill="E1DFDD"/>
    </w:rPr>
  </w:style>
  <w:style w:type="character" w:styleId="Refdecomentrio">
    <w:name w:val="annotation reference"/>
    <w:basedOn w:val="Fontepargpadro"/>
    <w:uiPriority w:val="99"/>
    <w:semiHidden/>
    <w:unhideWhenUsed/>
    <w:rsid w:val="00805A6F"/>
    <w:rPr>
      <w:sz w:val="16"/>
      <w:szCs w:val="16"/>
    </w:rPr>
  </w:style>
  <w:style w:type="paragraph" w:styleId="Textodecomentrio">
    <w:name w:val="annotation text"/>
    <w:basedOn w:val="Normal"/>
    <w:link w:val="TextodecomentrioChar"/>
    <w:uiPriority w:val="99"/>
    <w:semiHidden/>
    <w:unhideWhenUsed/>
    <w:rsid w:val="00805A6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05A6F"/>
    <w:rPr>
      <w:sz w:val="20"/>
      <w:szCs w:val="20"/>
    </w:rPr>
  </w:style>
  <w:style w:type="paragraph" w:styleId="Assuntodocomentrio">
    <w:name w:val="annotation subject"/>
    <w:basedOn w:val="Textodecomentrio"/>
    <w:next w:val="Textodecomentrio"/>
    <w:link w:val="AssuntodocomentrioChar"/>
    <w:uiPriority w:val="99"/>
    <w:semiHidden/>
    <w:unhideWhenUsed/>
    <w:rsid w:val="00805A6F"/>
    <w:rPr>
      <w:b/>
      <w:bCs/>
    </w:rPr>
  </w:style>
  <w:style w:type="character" w:customStyle="1" w:styleId="AssuntodocomentrioChar">
    <w:name w:val="Assunto do comentário Char"/>
    <w:basedOn w:val="TextodecomentrioChar"/>
    <w:link w:val="Assuntodocomentrio"/>
    <w:uiPriority w:val="99"/>
    <w:semiHidden/>
    <w:rsid w:val="00805A6F"/>
    <w:rPr>
      <w:b/>
      <w:bCs/>
      <w:sz w:val="20"/>
      <w:szCs w:val="20"/>
    </w:rPr>
  </w:style>
  <w:style w:type="paragraph" w:styleId="Corpodetexto">
    <w:name w:val="Body Text"/>
    <w:basedOn w:val="Normal"/>
    <w:link w:val="CorpodetextoChar"/>
    <w:rsid w:val="00D40959"/>
    <w:pPr>
      <w:spacing w:after="0" w:line="240" w:lineRule="auto"/>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D40959"/>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6392">
      <w:bodyDiv w:val="1"/>
      <w:marLeft w:val="0"/>
      <w:marRight w:val="0"/>
      <w:marTop w:val="0"/>
      <w:marBottom w:val="0"/>
      <w:divBdr>
        <w:top w:val="none" w:sz="0" w:space="0" w:color="auto"/>
        <w:left w:val="none" w:sz="0" w:space="0" w:color="auto"/>
        <w:bottom w:val="none" w:sz="0" w:space="0" w:color="auto"/>
        <w:right w:val="none" w:sz="0" w:space="0" w:color="auto"/>
      </w:divBdr>
    </w:div>
    <w:div w:id="27797224">
      <w:bodyDiv w:val="1"/>
      <w:marLeft w:val="0"/>
      <w:marRight w:val="0"/>
      <w:marTop w:val="0"/>
      <w:marBottom w:val="0"/>
      <w:divBdr>
        <w:top w:val="none" w:sz="0" w:space="0" w:color="auto"/>
        <w:left w:val="none" w:sz="0" w:space="0" w:color="auto"/>
        <w:bottom w:val="none" w:sz="0" w:space="0" w:color="auto"/>
        <w:right w:val="none" w:sz="0" w:space="0" w:color="auto"/>
      </w:divBdr>
    </w:div>
    <w:div w:id="113641768">
      <w:bodyDiv w:val="1"/>
      <w:marLeft w:val="0"/>
      <w:marRight w:val="0"/>
      <w:marTop w:val="0"/>
      <w:marBottom w:val="0"/>
      <w:divBdr>
        <w:top w:val="none" w:sz="0" w:space="0" w:color="auto"/>
        <w:left w:val="none" w:sz="0" w:space="0" w:color="auto"/>
        <w:bottom w:val="none" w:sz="0" w:space="0" w:color="auto"/>
        <w:right w:val="none" w:sz="0" w:space="0" w:color="auto"/>
      </w:divBdr>
    </w:div>
    <w:div w:id="118384507">
      <w:bodyDiv w:val="1"/>
      <w:marLeft w:val="0"/>
      <w:marRight w:val="0"/>
      <w:marTop w:val="0"/>
      <w:marBottom w:val="0"/>
      <w:divBdr>
        <w:top w:val="none" w:sz="0" w:space="0" w:color="auto"/>
        <w:left w:val="none" w:sz="0" w:space="0" w:color="auto"/>
        <w:bottom w:val="none" w:sz="0" w:space="0" w:color="auto"/>
        <w:right w:val="none" w:sz="0" w:space="0" w:color="auto"/>
      </w:divBdr>
    </w:div>
    <w:div w:id="172113724">
      <w:bodyDiv w:val="1"/>
      <w:marLeft w:val="0"/>
      <w:marRight w:val="0"/>
      <w:marTop w:val="0"/>
      <w:marBottom w:val="0"/>
      <w:divBdr>
        <w:top w:val="none" w:sz="0" w:space="0" w:color="auto"/>
        <w:left w:val="none" w:sz="0" w:space="0" w:color="auto"/>
        <w:bottom w:val="none" w:sz="0" w:space="0" w:color="auto"/>
        <w:right w:val="none" w:sz="0" w:space="0" w:color="auto"/>
      </w:divBdr>
    </w:div>
    <w:div w:id="173229684">
      <w:bodyDiv w:val="1"/>
      <w:marLeft w:val="0"/>
      <w:marRight w:val="0"/>
      <w:marTop w:val="0"/>
      <w:marBottom w:val="0"/>
      <w:divBdr>
        <w:top w:val="none" w:sz="0" w:space="0" w:color="auto"/>
        <w:left w:val="none" w:sz="0" w:space="0" w:color="auto"/>
        <w:bottom w:val="none" w:sz="0" w:space="0" w:color="auto"/>
        <w:right w:val="none" w:sz="0" w:space="0" w:color="auto"/>
      </w:divBdr>
    </w:div>
    <w:div w:id="202525619">
      <w:bodyDiv w:val="1"/>
      <w:marLeft w:val="0"/>
      <w:marRight w:val="0"/>
      <w:marTop w:val="0"/>
      <w:marBottom w:val="0"/>
      <w:divBdr>
        <w:top w:val="none" w:sz="0" w:space="0" w:color="auto"/>
        <w:left w:val="none" w:sz="0" w:space="0" w:color="auto"/>
        <w:bottom w:val="none" w:sz="0" w:space="0" w:color="auto"/>
        <w:right w:val="none" w:sz="0" w:space="0" w:color="auto"/>
      </w:divBdr>
    </w:div>
    <w:div w:id="341208310">
      <w:bodyDiv w:val="1"/>
      <w:marLeft w:val="0"/>
      <w:marRight w:val="0"/>
      <w:marTop w:val="0"/>
      <w:marBottom w:val="0"/>
      <w:divBdr>
        <w:top w:val="none" w:sz="0" w:space="0" w:color="auto"/>
        <w:left w:val="none" w:sz="0" w:space="0" w:color="auto"/>
        <w:bottom w:val="none" w:sz="0" w:space="0" w:color="auto"/>
        <w:right w:val="none" w:sz="0" w:space="0" w:color="auto"/>
      </w:divBdr>
    </w:div>
    <w:div w:id="434985086">
      <w:bodyDiv w:val="1"/>
      <w:marLeft w:val="0"/>
      <w:marRight w:val="0"/>
      <w:marTop w:val="0"/>
      <w:marBottom w:val="0"/>
      <w:divBdr>
        <w:top w:val="none" w:sz="0" w:space="0" w:color="auto"/>
        <w:left w:val="none" w:sz="0" w:space="0" w:color="auto"/>
        <w:bottom w:val="none" w:sz="0" w:space="0" w:color="auto"/>
        <w:right w:val="none" w:sz="0" w:space="0" w:color="auto"/>
      </w:divBdr>
    </w:div>
    <w:div w:id="442919513">
      <w:bodyDiv w:val="1"/>
      <w:marLeft w:val="0"/>
      <w:marRight w:val="0"/>
      <w:marTop w:val="0"/>
      <w:marBottom w:val="0"/>
      <w:divBdr>
        <w:top w:val="none" w:sz="0" w:space="0" w:color="auto"/>
        <w:left w:val="none" w:sz="0" w:space="0" w:color="auto"/>
        <w:bottom w:val="none" w:sz="0" w:space="0" w:color="auto"/>
        <w:right w:val="none" w:sz="0" w:space="0" w:color="auto"/>
      </w:divBdr>
    </w:div>
    <w:div w:id="478376368">
      <w:bodyDiv w:val="1"/>
      <w:marLeft w:val="0"/>
      <w:marRight w:val="0"/>
      <w:marTop w:val="0"/>
      <w:marBottom w:val="0"/>
      <w:divBdr>
        <w:top w:val="none" w:sz="0" w:space="0" w:color="auto"/>
        <w:left w:val="none" w:sz="0" w:space="0" w:color="auto"/>
        <w:bottom w:val="none" w:sz="0" w:space="0" w:color="auto"/>
        <w:right w:val="none" w:sz="0" w:space="0" w:color="auto"/>
      </w:divBdr>
    </w:div>
    <w:div w:id="533662929">
      <w:bodyDiv w:val="1"/>
      <w:marLeft w:val="0"/>
      <w:marRight w:val="0"/>
      <w:marTop w:val="0"/>
      <w:marBottom w:val="0"/>
      <w:divBdr>
        <w:top w:val="none" w:sz="0" w:space="0" w:color="auto"/>
        <w:left w:val="none" w:sz="0" w:space="0" w:color="auto"/>
        <w:bottom w:val="none" w:sz="0" w:space="0" w:color="auto"/>
        <w:right w:val="none" w:sz="0" w:space="0" w:color="auto"/>
      </w:divBdr>
    </w:div>
    <w:div w:id="539320552">
      <w:bodyDiv w:val="1"/>
      <w:marLeft w:val="0"/>
      <w:marRight w:val="0"/>
      <w:marTop w:val="0"/>
      <w:marBottom w:val="0"/>
      <w:divBdr>
        <w:top w:val="none" w:sz="0" w:space="0" w:color="auto"/>
        <w:left w:val="none" w:sz="0" w:space="0" w:color="auto"/>
        <w:bottom w:val="none" w:sz="0" w:space="0" w:color="auto"/>
        <w:right w:val="none" w:sz="0" w:space="0" w:color="auto"/>
      </w:divBdr>
    </w:div>
    <w:div w:id="589697360">
      <w:bodyDiv w:val="1"/>
      <w:marLeft w:val="0"/>
      <w:marRight w:val="0"/>
      <w:marTop w:val="0"/>
      <w:marBottom w:val="0"/>
      <w:divBdr>
        <w:top w:val="none" w:sz="0" w:space="0" w:color="auto"/>
        <w:left w:val="none" w:sz="0" w:space="0" w:color="auto"/>
        <w:bottom w:val="none" w:sz="0" w:space="0" w:color="auto"/>
        <w:right w:val="none" w:sz="0" w:space="0" w:color="auto"/>
      </w:divBdr>
    </w:div>
    <w:div w:id="590163776">
      <w:bodyDiv w:val="1"/>
      <w:marLeft w:val="0"/>
      <w:marRight w:val="0"/>
      <w:marTop w:val="0"/>
      <w:marBottom w:val="0"/>
      <w:divBdr>
        <w:top w:val="none" w:sz="0" w:space="0" w:color="auto"/>
        <w:left w:val="none" w:sz="0" w:space="0" w:color="auto"/>
        <w:bottom w:val="none" w:sz="0" w:space="0" w:color="auto"/>
        <w:right w:val="none" w:sz="0" w:space="0" w:color="auto"/>
      </w:divBdr>
    </w:div>
    <w:div w:id="665476707">
      <w:bodyDiv w:val="1"/>
      <w:marLeft w:val="0"/>
      <w:marRight w:val="0"/>
      <w:marTop w:val="0"/>
      <w:marBottom w:val="0"/>
      <w:divBdr>
        <w:top w:val="none" w:sz="0" w:space="0" w:color="auto"/>
        <w:left w:val="none" w:sz="0" w:space="0" w:color="auto"/>
        <w:bottom w:val="none" w:sz="0" w:space="0" w:color="auto"/>
        <w:right w:val="none" w:sz="0" w:space="0" w:color="auto"/>
      </w:divBdr>
    </w:div>
    <w:div w:id="783965813">
      <w:bodyDiv w:val="1"/>
      <w:marLeft w:val="0"/>
      <w:marRight w:val="0"/>
      <w:marTop w:val="0"/>
      <w:marBottom w:val="0"/>
      <w:divBdr>
        <w:top w:val="none" w:sz="0" w:space="0" w:color="auto"/>
        <w:left w:val="none" w:sz="0" w:space="0" w:color="auto"/>
        <w:bottom w:val="none" w:sz="0" w:space="0" w:color="auto"/>
        <w:right w:val="none" w:sz="0" w:space="0" w:color="auto"/>
      </w:divBdr>
    </w:div>
    <w:div w:id="803355563">
      <w:bodyDiv w:val="1"/>
      <w:marLeft w:val="0"/>
      <w:marRight w:val="0"/>
      <w:marTop w:val="0"/>
      <w:marBottom w:val="0"/>
      <w:divBdr>
        <w:top w:val="none" w:sz="0" w:space="0" w:color="auto"/>
        <w:left w:val="none" w:sz="0" w:space="0" w:color="auto"/>
        <w:bottom w:val="none" w:sz="0" w:space="0" w:color="auto"/>
        <w:right w:val="none" w:sz="0" w:space="0" w:color="auto"/>
      </w:divBdr>
    </w:div>
    <w:div w:id="811869441">
      <w:bodyDiv w:val="1"/>
      <w:marLeft w:val="0"/>
      <w:marRight w:val="0"/>
      <w:marTop w:val="0"/>
      <w:marBottom w:val="0"/>
      <w:divBdr>
        <w:top w:val="none" w:sz="0" w:space="0" w:color="auto"/>
        <w:left w:val="none" w:sz="0" w:space="0" w:color="auto"/>
        <w:bottom w:val="none" w:sz="0" w:space="0" w:color="auto"/>
        <w:right w:val="none" w:sz="0" w:space="0" w:color="auto"/>
      </w:divBdr>
    </w:div>
    <w:div w:id="878277160">
      <w:bodyDiv w:val="1"/>
      <w:marLeft w:val="0"/>
      <w:marRight w:val="0"/>
      <w:marTop w:val="0"/>
      <w:marBottom w:val="0"/>
      <w:divBdr>
        <w:top w:val="none" w:sz="0" w:space="0" w:color="auto"/>
        <w:left w:val="none" w:sz="0" w:space="0" w:color="auto"/>
        <w:bottom w:val="none" w:sz="0" w:space="0" w:color="auto"/>
        <w:right w:val="none" w:sz="0" w:space="0" w:color="auto"/>
      </w:divBdr>
    </w:div>
    <w:div w:id="897129580">
      <w:bodyDiv w:val="1"/>
      <w:marLeft w:val="0"/>
      <w:marRight w:val="0"/>
      <w:marTop w:val="0"/>
      <w:marBottom w:val="0"/>
      <w:divBdr>
        <w:top w:val="none" w:sz="0" w:space="0" w:color="auto"/>
        <w:left w:val="none" w:sz="0" w:space="0" w:color="auto"/>
        <w:bottom w:val="none" w:sz="0" w:space="0" w:color="auto"/>
        <w:right w:val="none" w:sz="0" w:space="0" w:color="auto"/>
      </w:divBdr>
    </w:div>
    <w:div w:id="954024753">
      <w:bodyDiv w:val="1"/>
      <w:marLeft w:val="0"/>
      <w:marRight w:val="0"/>
      <w:marTop w:val="0"/>
      <w:marBottom w:val="0"/>
      <w:divBdr>
        <w:top w:val="none" w:sz="0" w:space="0" w:color="auto"/>
        <w:left w:val="none" w:sz="0" w:space="0" w:color="auto"/>
        <w:bottom w:val="none" w:sz="0" w:space="0" w:color="auto"/>
        <w:right w:val="none" w:sz="0" w:space="0" w:color="auto"/>
      </w:divBdr>
    </w:div>
    <w:div w:id="1012728105">
      <w:bodyDiv w:val="1"/>
      <w:marLeft w:val="0"/>
      <w:marRight w:val="0"/>
      <w:marTop w:val="0"/>
      <w:marBottom w:val="0"/>
      <w:divBdr>
        <w:top w:val="none" w:sz="0" w:space="0" w:color="auto"/>
        <w:left w:val="none" w:sz="0" w:space="0" w:color="auto"/>
        <w:bottom w:val="none" w:sz="0" w:space="0" w:color="auto"/>
        <w:right w:val="none" w:sz="0" w:space="0" w:color="auto"/>
      </w:divBdr>
    </w:div>
    <w:div w:id="1145243708">
      <w:bodyDiv w:val="1"/>
      <w:marLeft w:val="0"/>
      <w:marRight w:val="0"/>
      <w:marTop w:val="0"/>
      <w:marBottom w:val="0"/>
      <w:divBdr>
        <w:top w:val="none" w:sz="0" w:space="0" w:color="auto"/>
        <w:left w:val="none" w:sz="0" w:space="0" w:color="auto"/>
        <w:bottom w:val="none" w:sz="0" w:space="0" w:color="auto"/>
        <w:right w:val="none" w:sz="0" w:space="0" w:color="auto"/>
      </w:divBdr>
    </w:div>
    <w:div w:id="1176573351">
      <w:bodyDiv w:val="1"/>
      <w:marLeft w:val="0"/>
      <w:marRight w:val="0"/>
      <w:marTop w:val="0"/>
      <w:marBottom w:val="0"/>
      <w:divBdr>
        <w:top w:val="none" w:sz="0" w:space="0" w:color="auto"/>
        <w:left w:val="none" w:sz="0" w:space="0" w:color="auto"/>
        <w:bottom w:val="none" w:sz="0" w:space="0" w:color="auto"/>
        <w:right w:val="none" w:sz="0" w:space="0" w:color="auto"/>
      </w:divBdr>
    </w:div>
    <w:div w:id="1257133815">
      <w:bodyDiv w:val="1"/>
      <w:marLeft w:val="0"/>
      <w:marRight w:val="0"/>
      <w:marTop w:val="0"/>
      <w:marBottom w:val="0"/>
      <w:divBdr>
        <w:top w:val="none" w:sz="0" w:space="0" w:color="auto"/>
        <w:left w:val="none" w:sz="0" w:space="0" w:color="auto"/>
        <w:bottom w:val="none" w:sz="0" w:space="0" w:color="auto"/>
        <w:right w:val="none" w:sz="0" w:space="0" w:color="auto"/>
      </w:divBdr>
    </w:div>
    <w:div w:id="1312782714">
      <w:bodyDiv w:val="1"/>
      <w:marLeft w:val="0"/>
      <w:marRight w:val="0"/>
      <w:marTop w:val="0"/>
      <w:marBottom w:val="0"/>
      <w:divBdr>
        <w:top w:val="none" w:sz="0" w:space="0" w:color="auto"/>
        <w:left w:val="none" w:sz="0" w:space="0" w:color="auto"/>
        <w:bottom w:val="none" w:sz="0" w:space="0" w:color="auto"/>
        <w:right w:val="none" w:sz="0" w:space="0" w:color="auto"/>
      </w:divBdr>
    </w:div>
    <w:div w:id="1324696946">
      <w:bodyDiv w:val="1"/>
      <w:marLeft w:val="0"/>
      <w:marRight w:val="0"/>
      <w:marTop w:val="0"/>
      <w:marBottom w:val="0"/>
      <w:divBdr>
        <w:top w:val="none" w:sz="0" w:space="0" w:color="auto"/>
        <w:left w:val="none" w:sz="0" w:space="0" w:color="auto"/>
        <w:bottom w:val="none" w:sz="0" w:space="0" w:color="auto"/>
        <w:right w:val="none" w:sz="0" w:space="0" w:color="auto"/>
      </w:divBdr>
    </w:div>
    <w:div w:id="1362052190">
      <w:bodyDiv w:val="1"/>
      <w:marLeft w:val="0"/>
      <w:marRight w:val="0"/>
      <w:marTop w:val="0"/>
      <w:marBottom w:val="0"/>
      <w:divBdr>
        <w:top w:val="none" w:sz="0" w:space="0" w:color="auto"/>
        <w:left w:val="none" w:sz="0" w:space="0" w:color="auto"/>
        <w:bottom w:val="none" w:sz="0" w:space="0" w:color="auto"/>
        <w:right w:val="none" w:sz="0" w:space="0" w:color="auto"/>
      </w:divBdr>
    </w:div>
    <w:div w:id="1384019555">
      <w:bodyDiv w:val="1"/>
      <w:marLeft w:val="0"/>
      <w:marRight w:val="0"/>
      <w:marTop w:val="0"/>
      <w:marBottom w:val="0"/>
      <w:divBdr>
        <w:top w:val="none" w:sz="0" w:space="0" w:color="auto"/>
        <w:left w:val="none" w:sz="0" w:space="0" w:color="auto"/>
        <w:bottom w:val="none" w:sz="0" w:space="0" w:color="auto"/>
        <w:right w:val="none" w:sz="0" w:space="0" w:color="auto"/>
      </w:divBdr>
    </w:div>
    <w:div w:id="1419710496">
      <w:bodyDiv w:val="1"/>
      <w:marLeft w:val="0"/>
      <w:marRight w:val="0"/>
      <w:marTop w:val="0"/>
      <w:marBottom w:val="0"/>
      <w:divBdr>
        <w:top w:val="none" w:sz="0" w:space="0" w:color="auto"/>
        <w:left w:val="none" w:sz="0" w:space="0" w:color="auto"/>
        <w:bottom w:val="none" w:sz="0" w:space="0" w:color="auto"/>
        <w:right w:val="none" w:sz="0" w:space="0" w:color="auto"/>
      </w:divBdr>
    </w:div>
    <w:div w:id="1461339298">
      <w:bodyDiv w:val="1"/>
      <w:marLeft w:val="0"/>
      <w:marRight w:val="0"/>
      <w:marTop w:val="0"/>
      <w:marBottom w:val="0"/>
      <w:divBdr>
        <w:top w:val="none" w:sz="0" w:space="0" w:color="auto"/>
        <w:left w:val="none" w:sz="0" w:space="0" w:color="auto"/>
        <w:bottom w:val="none" w:sz="0" w:space="0" w:color="auto"/>
        <w:right w:val="none" w:sz="0" w:space="0" w:color="auto"/>
      </w:divBdr>
    </w:div>
    <w:div w:id="1580408604">
      <w:bodyDiv w:val="1"/>
      <w:marLeft w:val="0"/>
      <w:marRight w:val="0"/>
      <w:marTop w:val="0"/>
      <w:marBottom w:val="0"/>
      <w:divBdr>
        <w:top w:val="none" w:sz="0" w:space="0" w:color="auto"/>
        <w:left w:val="none" w:sz="0" w:space="0" w:color="auto"/>
        <w:bottom w:val="none" w:sz="0" w:space="0" w:color="auto"/>
        <w:right w:val="none" w:sz="0" w:space="0" w:color="auto"/>
      </w:divBdr>
    </w:div>
    <w:div w:id="1614826799">
      <w:bodyDiv w:val="1"/>
      <w:marLeft w:val="0"/>
      <w:marRight w:val="0"/>
      <w:marTop w:val="0"/>
      <w:marBottom w:val="0"/>
      <w:divBdr>
        <w:top w:val="none" w:sz="0" w:space="0" w:color="auto"/>
        <w:left w:val="none" w:sz="0" w:space="0" w:color="auto"/>
        <w:bottom w:val="none" w:sz="0" w:space="0" w:color="auto"/>
        <w:right w:val="none" w:sz="0" w:space="0" w:color="auto"/>
      </w:divBdr>
    </w:div>
    <w:div w:id="1615135577">
      <w:bodyDiv w:val="1"/>
      <w:marLeft w:val="0"/>
      <w:marRight w:val="0"/>
      <w:marTop w:val="0"/>
      <w:marBottom w:val="0"/>
      <w:divBdr>
        <w:top w:val="none" w:sz="0" w:space="0" w:color="auto"/>
        <w:left w:val="none" w:sz="0" w:space="0" w:color="auto"/>
        <w:bottom w:val="none" w:sz="0" w:space="0" w:color="auto"/>
        <w:right w:val="none" w:sz="0" w:space="0" w:color="auto"/>
      </w:divBdr>
    </w:div>
    <w:div w:id="1626691871">
      <w:bodyDiv w:val="1"/>
      <w:marLeft w:val="0"/>
      <w:marRight w:val="0"/>
      <w:marTop w:val="0"/>
      <w:marBottom w:val="0"/>
      <w:divBdr>
        <w:top w:val="none" w:sz="0" w:space="0" w:color="auto"/>
        <w:left w:val="none" w:sz="0" w:space="0" w:color="auto"/>
        <w:bottom w:val="none" w:sz="0" w:space="0" w:color="auto"/>
        <w:right w:val="none" w:sz="0" w:space="0" w:color="auto"/>
      </w:divBdr>
    </w:div>
    <w:div w:id="1685092505">
      <w:bodyDiv w:val="1"/>
      <w:marLeft w:val="0"/>
      <w:marRight w:val="0"/>
      <w:marTop w:val="0"/>
      <w:marBottom w:val="0"/>
      <w:divBdr>
        <w:top w:val="none" w:sz="0" w:space="0" w:color="auto"/>
        <w:left w:val="none" w:sz="0" w:space="0" w:color="auto"/>
        <w:bottom w:val="none" w:sz="0" w:space="0" w:color="auto"/>
        <w:right w:val="none" w:sz="0" w:space="0" w:color="auto"/>
      </w:divBdr>
    </w:div>
    <w:div w:id="1795520660">
      <w:bodyDiv w:val="1"/>
      <w:marLeft w:val="0"/>
      <w:marRight w:val="0"/>
      <w:marTop w:val="0"/>
      <w:marBottom w:val="0"/>
      <w:divBdr>
        <w:top w:val="none" w:sz="0" w:space="0" w:color="auto"/>
        <w:left w:val="none" w:sz="0" w:space="0" w:color="auto"/>
        <w:bottom w:val="none" w:sz="0" w:space="0" w:color="auto"/>
        <w:right w:val="none" w:sz="0" w:space="0" w:color="auto"/>
      </w:divBdr>
    </w:div>
    <w:div w:id="1809398624">
      <w:bodyDiv w:val="1"/>
      <w:marLeft w:val="0"/>
      <w:marRight w:val="0"/>
      <w:marTop w:val="0"/>
      <w:marBottom w:val="0"/>
      <w:divBdr>
        <w:top w:val="none" w:sz="0" w:space="0" w:color="auto"/>
        <w:left w:val="none" w:sz="0" w:space="0" w:color="auto"/>
        <w:bottom w:val="none" w:sz="0" w:space="0" w:color="auto"/>
        <w:right w:val="none" w:sz="0" w:space="0" w:color="auto"/>
      </w:divBdr>
    </w:div>
    <w:div w:id="1973442381">
      <w:bodyDiv w:val="1"/>
      <w:marLeft w:val="0"/>
      <w:marRight w:val="0"/>
      <w:marTop w:val="0"/>
      <w:marBottom w:val="0"/>
      <w:divBdr>
        <w:top w:val="none" w:sz="0" w:space="0" w:color="auto"/>
        <w:left w:val="none" w:sz="0" w:space="0" w:color="auto"/>
        <w:bottom w:val="none" w:sz="0" w:space="0" w:color="auto"/>
        <w:right w:val="none" w:sz="0" w:space="0" w:color="auto"/>
      </w:divBdr>
    </w:div>
    <w:div w:id="2019430246">
      <w:bodyDiv w:val="1"/>
      <w:marLeft w:val="0"/>
      <w:marRight w:val="0"/>
      <w:marTop w:val="0"/>
      <w:marBottom w:val="0"/>
      <w:divBdr>
        <w:top w:val="none" w:sz="0" w:space="0" w:color="auto"/>
        <w:left w:val="none" w:sz="0" w:space="0" w:color="auto"/>
        <w:bottom w:val="none" w:sz="0" w:space="0" w:color="auto"/>
        <w:right w:val="none" w:sz="0" w:space="0" w:color="auto"/>
      </w:divBdr>
    </w:div>
    <w:div w:id="208721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ll.org.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3A1E2-5458-4D24-B14C-C41209F1D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22</Pages>
  <Words>11129</Words>
  <Characters>60099</Characters>
  <Application>Microsoft Office Word</Application>
  <DocSecurity>0</DocSecurity>
  <Lines>500</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Câmara de Ibaiti</dc:creator>
  <cp:keywords/>
  <dc:description/>
  <cp:lastModifiedBy>PMI</cp:lastModifiedBy>
  <cp:revision>19</cp:revision>
  <cp:lastPrinted>2023-08-10T13:12:00Z</cp:lastPrinted>
  <dcterms:created xsi:type="dcterms:W3CDTF">2024-02-09T13:48:00Z</dcterms:created>
  <dcterms:modified xsi:type="dcterms:W3CDTF">2024-05-09T15:42:00Z</dcterms:modified>
</cp:coreProperties>
</file>