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87C4" w14:textId="387F9675" w:rsidR="003B50B6" w:rsidRPr="0068326E" w:rsidRDefault="00FE7D6D" w:rsidP="008C245B">
      <w:pPr>
        <w:spacing w:after="0" w:line="240" w:lineRule="auto"/>
        <w:jc w:val="center"/>
        <w:rPr>
          <w:rFonts w:cstheme="minorHAnsi"/>
          <w:b/>
          <w:bCs/>
          <w:color w:val="000000"/>
          <w:sz w:val="28"/>
          <w:szCs w:val="28"/>
        </w:rPr>
      </w:pPr>
      <w:bookmarkStart w:id="0" w:name="_Hlk91753234"/>
      <w:r w:rsidRPr="0068326E">
        <w:rPr>
          <w:rFonts w:cstheme="minorHAnsi"/>
          <w:b/>
          <w:bCs/>
          <w:color w:val="000000"/>
          <w:sz w:val="28"/>
          <w:szCs w:val="28"/>
        </w:rPr>
        <w:t>EDITAL DISPENSA ELETRÔNICA</w:t>
      </w:r>
    </w:p>
    <w:p w14:paraId="19B76EFA" w14:textId="77777777" w:rsidR="003B50B6" w:rsidRPr="005D78AD" w:rsidRDefault="003B50B6"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284"/>
        </w:tabs>
        <w:spacing w:after="0" w:line="240" w:lineRule="auto"/>
        <w:ind w:left="0" w:firstLine="0"/>
        <w:jc w:val="both"/>
        <w:rPr>
          <w:rFonts w:cstheme="minorHAnsi"/>
          <w:b/>
          <w:bCs/>
        </w:rPr>
      </w:pPr>
      <w:r w:rsidRPr="005D78AD">
        <w:rPr>
          <w:rFonts w:cstheme="minorHAnsi"/>
          <w:b/>
          <w:bCs/>
        </w:rPr>
        <w:t xml:space="preserve">OBJETO </w:t>
      </w:r>
    </w:p>
    <w:p w14:paraId="2D292C5C" w14:textId="6002FAC8" w:rsidR="00805A6F" w:rsidRPr="005D78AD"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bookmarkStart w:id="1" w:name="_Hlk98419795"/>
      <w:r w:rsidRPr="005D78AD">
        <w:rPr>
          <w:rFonts w:cstheme="minorHAnsi"/>
          <w:shd w:val="clear" w:color="auto" w:fill="FFFFFF"/>
        </w:rPr>
        <w:t xml:space="preserve">O objeto da presente Dispensa é </w:t>
      </w:r>
      <w:r w:rsidR="00E00961" w:rsidRPr="005B008D">
        <w:rPr>
          <w:rFonts w:cstheme="minorHAnsi"/>
          <w:bCs/>
        </w:rPr>
        <w:t>Pre</w:t>
      </w:r>
      <w:r w:rsidR="00E00961" w:rsidRPr="005B008D">
        <w:rPr>
          <w:rFonts w:cstheme="minorHAnsi"/>
        </w:rPr>
        <w:t>stação de serviços de seguro predial, contra incêndio, explosão e queda de raios, vendaval, danos elétricos, roubo e vandalismo, para cobertura do patrimônio mobiliário e imobiliário da Câmara Municipal de Ibaiti</w:t>
      </w:r>
      <w:r w:rsidR="00C45A90" w:rsidRPr="00684111">
        <w:rPr>
          <w:rFonts w:cstheme="minorHAnsi"/>
        </w:rPr>
        <w:t>, conforme especificações e quantitativo especificado Termo de Referência</w:t>
      </w:r>
      <w:r w:rsidR="00C45A90">
        <w:rPr>
          <w:rFonts w:cstheme="minorHAnsi"/>
        </w:rPr>
        <w:t xml:space="preserve"> </w:t>
      </w:r>
      <w:r w:rsidRPr="005D78AD">
        <w:rPr>
          <w:rFonts w:eastAsia="Times New Roman" w:cstheme="minorHAnsi"/>
          <w:color w:val="000000"/>
          <w:lang w:eastAsia="pt-BR"/>
        </w:rPr>
        <w:t xml:space="preserve">– </w:t>
      </w:r>
      <w:r w:rsidRPr="005D78AD">
        <w:rPr>
          <w:rFonts w:eastAsia="Times New Roman" w:cstheme="minorHAnsi"/>
          <w:b/>
          <w:bCs/>
          <w:color w:val="000000"/>
          <w:lang w:eastAsia="pt-BR"/>
        </w:rPr>
        <w:t>Anexo “1”.</w:t>
      </w:r>
    </w:p>
    <w:p w14:paraId="4A420743" w14:textId="1D9850E3" w:rsidR="00D73606" w:rsidRPr="00D73606"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5D78AD">
        <w:rPr>
          <w:rFonts w:eastAsia="Times New Roman" w:cstheme="minorHAnsi"/>
          <w:color w:val="000000"/>
          <w:lang w:eastAsia="pt-BR"/>
        </w:rPr>
        <w:t>A contratação será dividida em item/lote único, conforme tabela constante no</w:t>
      </w:r>
      <w:r w:rsidRPr="005D78AD">
        <w:rPr>
          <w:rFonts w:eastAsia="Times New Roman" w:cstheme="minorHAnsi"/>
          <w:color w:val="000000"/>
          <w:lang w:eastAsia="pt-BR"/>
        </w:rPr>
        <w:br/>
        <w:t xml:space="preserve">Termo de Referência – </w:t>
      </w:r>
      <w:r w:rsidRPr="005D78AD">
        <w:rPr>
          <w:rFonts w:eastAsia="Times New Roman" w:cstheme="minorHAnsi"/>
          <w:b/>
          <w:bCs/>
          <w:color w:val="000000"/>
          <w:lang w:eastAsia="pt-BR"/>
        </w:rPr>
        <w:t>Anexo “1”.</w:t>
      </w:r>
    </w:p>
    <w:p w14:paraId="16F39CF2" w14:textId="5E6D3675" w:rsidR="00805A6F" w:rsidRPr="00C45A90"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D73606">
        <w:rPr>
          <w:rFonts w:cstheme="minorHAnsi"/>
          <w:color w:val="000000"/>
        </w:rPr>
        <w:t>O critério de julgamento adotado será o menor preço</w:t>
      </w:r>
      <w:r w:rsidR="00C45A90">
        <w:rPr>
          <w:rFonts w:cstheme="minorHAnsi"/>
          <w:color w:val="000000"/>
        </w:rPr>
        <w:t xml:space="preserve"> por lote</w:t>
      </w:r>
      <w:r w:rsidRPr="00D73606">
        <w:rPr>
          <w:rFonts w:cstheme="minorHAnsi"/>
          <w:color w:val="000000"/>
        </w:rPr>
        <w:t>, observadas as</w:t>
      </w:r>
      <w:r w:rsidRPr="00D73606">
        <w:rPr>
          <w:rFonts w:cstheme="minorHAnsi"/>
          <w:color w:val="000000"/>
        </w:rPr>
        <w:br/>
        <w:t>exigências contidas neste Aviso de Contratação Direta e seus Anexos quanto às</w:t>
      </w:r>
      <w:r w:rsidRPr="00D73606">
        <w:rPr>
          <w:rFonts w:cstheme="minorHAnsi"/>
          <w:color w:val="000000"/>
        </w:rPr>
        <w:br/>
        <w:t>especificações do objeto.</w:t>
      </w: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86"/>
        <w:gridCol w:w="4093"/>
        <w:gridCol w:w="851"/>
        <w:gridCol w:w="1554"/>
        <w:gridCol w:w="1555"/>
      </w:tblGrid>
      <w:tr w:rsidR="00C45A90" w:rsidRPr="009B11CF" w14:paraId="6186FFB1" w14:textId="77777777" w:rsidTr="00C45A90">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65B3EB2" w14:textId="77777777" w:rsidR="00C45A90" w:rsidRPr="009B11CF" w:rsidRDefault="00C45A90" w:rsidP="008C245B">
            <w:pPr>
              <w:tabs>
                <w:tab w:val="left" w:pos="426"/>
              </w:tabs>
              <w:spacing w:after="0" w:line="240" w:lineRule="auto"/>
              <w:ind w:left="403" w:hanging="403"/>
              <w:jc w:val="both"/>
              <w:rPr>
                <w:rFonts w:ascii="Calibri" w:hAnsi="Calibri" w:cs="Calibri"/>
                <w:b/>
              </w:rPr>
            </w:pPr>
            <w:r w:rsidRPr="009B11CF">
              <w:rPr>
                <w:rFonts w:ascii="Calibri" w:hAnsi="Calibri" w:cs="Calibri"/>
                <w:b/>
              </w:rPr>
              <w:t>item.</w:t>
            </w:r>
          </w:p>
          <w:p w14:paraId="6581041C" w14:textId="77777777" w:rsidR="00C45A90" w:rsidRPr="009B11CF" w:rsidRDefault="00C45A90" w:rsidP="008C245B">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21879106" w14:textId="0EF0BD5E" w:rsidR="00C45A90" w:rsidRPr="009B11CF" w:rsidRDefault="00C45A90" w:rsidP="008C245B">
            <w:pPr>
              <w:tabs>
                <w:tab w:val="left" w:pos="426"/>
              </w:tabs>
              <w:spacing w:after="0" w:line="240" w:lineRule="auto"/>
              <w:ind w:left="403" w:hanging="403"/>
              <w:jc w:val="both"/>
              <w:rPr>
                <w:rFonts w:ascii="Calibri" w:hAnsi="Calibri" w:cs="Calibri"/>
                <w:b/>
              </w:rPr>
            </w:pPr>
            <w:r w:rsidRPr="009B11CF">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68D34767" w14:textId="346F51E2" w:rsidR="00C45A90" w:rsidRPr="009B11CF" w:rsidRDefault="00C45A90" w:rsidP="008C245B">
            <w:pPr>
              <w:tabs>
                <w:tab w:val="left" w:pos="426"/>
              </w:tabs>
              <w:spacing w:after="0" w:line="240" w:lineRule="auto"/>
              <w:ind w:left="403" w:hanging="403"/>
              <w:jc w:val="both"/>
              <w:rPr>
                <w:rFonts w:ascii="Calibri" w:hAnsi="Calibri" w:cs="Calibri"/>
                <w:b/>
              </w:rPr>
            </w:pPr>
            <w:r w:rsidRPr="009B11CF">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0C672B6A" w14:textId="4119D88D" w:rsidR="00C45A90" w:rsidRPr="009B11CF" w:rsidRDefault="00C45A90" w:rsidP="008C245B">
            <w:pPr>
              <w:tabs>
                <w:tab w:val="left" w:pos="426"/>
              </w:tabs>
              <w:spacing w:after="0" w:line="240" w:lineRule="auto"/>
              <w:jc w:val="both"/>
              <w:rPr>
                <w:rFonts w:ascii="Calibri" w:hAnsi="Calibri" w:cs="Calibri"/>
                <w:b/>
              </w:rPr>
            </w:pPr>
            <w:r w:rsidRPr="009B11CF">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6CF931AF" w14:textId="55DFADF8" w:rsidR="00C45A90" w:rsidRPr="009B11CF" w:rsidRDefault="00C45A90" w:rsidP="008C245B">
            <w:pPr>
              <w:tabs>
                <w:tab w:val="left" w:pos="426"/>
              </w:tabs>
              <w:spacing w:after="0" w:line="240" w:lineRule="auto"/>
              <w:jc w:val="both"/>
              <w:rPr>
                <w:rFonts w:ascii="Calibri" w:hAnsi="Calibri" w:cs="Calibri"/>
                <w:b/>
              </w:rPr>
            </w:pPr>
            <w:r w:rsidRPr="009B11CF">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EF3FEE9" w14:textId="77777777" w:rsidR="00C45A90" w:rsidRPr="009B11CF" w:rsidRDefault="00C45A90" w:rsidP="008C245B">
            <w:pPr>
              <w:tabs>
                <w:tab w:val="left" w:pos="426"/>
              </w:tabs>
              <w:spacing w:after="0" w:line="240" w:lineRule="auto"/>
              <w:ind w:left="403" w:hanging="403"/>
              <w:jc w:val="both"/>
              <w:rPr>
                <w:rFonts w:ascii="Calibri" w:hAnsi="Calibri" w:cs="Calibri"/>
                <w:b/>
              </w:rPr>
            </w:pPr>
            <w:r w:rsidRPr="009B11CF">
              <w:rPr>
                <w:rFonts w:ascii="Calibri" w:hAnsi="Calibri" w:cs="Calibri"/>
                <w:b/>
              </w:rPr>
              <w:t xml:space="preserve">Valor Total </w:t>
            </w:r>
          </w:p>
        </w:tc>
      </w:tr>
      <w:tr w:rsidR="00C45A90" w:rsidRPr="009B11CF" w14:paraId="676F08A6" w14:textId="77777777" w:rsidTr="00E00961">
        <w:trPr>
          <w:trHeight w:val="310"/>
        </w:trPr>
        <w:tc>
          <w:tcPr>
            <w:tcW w:w="695" w:type="dxa"/>
            <w:tcBorders>
              <w:top w:val="single" w:sz="4" w:space="0" w:color="000000"/>
              <w:left w:val="single" w:sz="4" w:space="0" w:color="000000"/>
              <w:bottom w:val="single" w:sz="4" w:space="0" w:color="000000"/>
              <w:right w:val="single" w:sz="4" w:space="0" w:color="auto"/>
            </w:tcBorders>
          </w:tcPr>
          <w:p w14:paraId="130C1B58" w14:textId="77777777" w:rsidR="00C45A90" w:rsidRPr="009B11CF" w:rsidRDefault="00C45A90" w:rsidP="00E00961">
            <w:pPr>
              <w:tabs>
                <w:tab w:val="left" w:pos="426"/>
              </w:tabs>
              <w:spacing w:after="0" w:line="240" w:lineRule="auto"/>
              <w:ind w:left="403" w:hanging="403"/>
              <w:rPr>
                <w:rFonts w:ascii="Calibri" w:hAnsi="Calibri" w:cs="Calibri"/>
                <w:bCs/>
              </w:rPr>
            </w:pPr>
            <w:r w:rsidRPr="009B11CF">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tcPr>
          <w:p w14:paraId="5281C3FA" w14:textId="6F7C12ED" w:rsidR="00C45A90" w:rsidRPr="009B11CF" w:rsidRDefault="00E00961" w:rsidP="00E00961">
            <w:pPr>
              <w:spacing w:after="0" w:line="240" w:lineRule="auto"/>
              <w:rPr>
                <w:rFonts w:ascii="Calibri" w:hAnsi="Calibri" w:cs="Calibri"/>
                <w:bCs/>
              </w:rPr>
            </w:pPr>
            <w:r w:rsidRPr="009B11CF">
              <w:rPr>
                <w:rFonts w:cstheme="minorHAnsi"/>
                <w:bCs/>
              </w:rPr>
              <w:t>039517</w:t>
            </w:r>
          </w:p>
        </w:tc>
        <w:tc>
          <w:tcPr>
            <w:tcW w:w="4110" w:type="dxa"/>
            <w:tcBorders>
              <w:top w:val="single" w:sz="4" w:space="0" w:color="000000"/>
              <w:left w:val="single" w:sz="4" w:space="0" w:color="auto"/>
              <w:bottom w:val="single" w:sz="4" w:space="0" w:color="000000"/>
              <w:right w:val="single" w:sz="4" w:space="0" w:color="auto"/>
            </w:tcBorders>
          </w:tcPr>
          <w:p w14:paraId="574832D3" w14:textId="7F5D4E3C" w:rsidR="00C45A90" w:rsidRPr="009B11CF" w:rsidRDefault="00E00961" w:rsidP="009B11CF">
            <w:pPr>
              <w:spacing w:after="0" w:line="240" w:lineRule="auto"/>
              <w:jc w:val="both"/>
              <w:rPr>
                <w:rFonts w:ascii="Calibri" w:hAnsi="Calibri" w:cs="Calibri"/>
                <w:bCs/>
              </w:rPr>
            </w:pPr>
            <w:r w:rsidRPr="009B11CF">
              <w:rPr>
                <w:rFonts w:cstheme="minorHAnsi"/>
                <w:bCs/>
              </w:rPr>
              <w:t>seguro predial, cobertura para incêndio, queda de raios, explosão, implosão, danos elétricos e curto circuito; quebra de vidros, espelhos, mármores e granito; vendaval, granizo, furação, fumaça, ciclone, tornado; chaveiro/cobertura provisória de telhado/colocação de tapume/ eletricista/vidraceiro.</w:t>
            </w:r>
          </w:p>
        </w:tc>
        <w:tc>
          <w:tcPr>
            <w:tcW w:w="851" w:type="dxa"/>
            <w:tcBorders>
              <w:top w:val="single" w:sz="4" w:space="0" w:color="000000"/>
              <w:left w:val="single" w:sz="4" w:space="0" w:color="auto"/>
              <w:bottom w:val="single" w:sz="4" w:space="0" w:color="000000"/>
              <w:right w:val="single" w:sz="4" w:space="0" w:color="auto"/>
            </w:tcBorders>
          </w:tcPr>
          <w:p w14:paraId="07D29CCD" w14:textId="0A6C9C1B" w:rsidR="00C45A90" w:rsidRPr="009B11CF" w:rsidRDefault="00582DBA" w:rsidP="00E00961">
            <w:pPr>
              <w:spacing w:after="0" w:line="240" w:lineRule="auto"/>
              <w:rPr>
                <w:rFonts w:ascii="Calibri" w:hAnsi="Calibri" w:cs="Calibri"/>
                <w:bCs/>
              </w:rPr>
            </w:pPr>
            <w:r w:rsidRPr="009B11CF">
              <w:rPr>
                <w:rFonts w:ascii="Calibri" w:hAnsi="Calibri" w:cs="Calibri"/>
                <w:bCs/>
              </w:rPr>
              <w:t>1</w:t>
            </w:r>
          </w:p>
        </w:tc>
        <w:tc>
          <w:tcPr>
            <w:tcW w:w="1559" w:type="dxa"/>
            <w:tcBorders>
              <w:top w:val="single" w:sz="4" w:space="0" w:color="000000"/>
              <w:left w:val="single" w:sz="4" w:space="0" w:color="auto"/>
              <w:bottom w:val="single" w:sz="4" w:space="0" w:color="000000"/>
              <w:right w:val="single" w:sz="4" w:space="0" w:color="auto"/>
            </w:tcBorders>
          </w:tcPr>
          <w:p w14:paraId="35D61746" w14:textId="246695D0" w:rsidR="00C45A90" w:rsidRPr="009B11CF" w:rsidRDefault="00E00961" w:rsidP="00E00961">
            <w:pPr>
              <w:spacing w:after="0" w:line="240" w:lineRule="auto"/>
              <w:rPr>
                <w:rFonts w:ascii="Calibri" w:hAnsi="Calibri" w:cs="Calibri"/>
                <w:bCs/>
              </w:rPr>
            </w:pPr>
            <w:r w:rsidRPr="009B11CF">
              <w:rPr>
                <w:rFonts w:ascii="Calibri" w:hAnsi="Calibri" w:cs="Calibri"/>
                <w:bCs/>
              </w:rPr>
              <w:t>6.451,22</w:t>
            </w:r>
          </w:p>
        </w:tc>
        <w:tc>
          <w:tcPr>
            <w:tcW w:w="1559" w:type="dxa"/>
            <w:tcBorders>
              <w:top w:val="single" w:sz="4" w:space="0" w:color="000000"/>
              <w:left w:val="single" w:sz="4" w:space="0" w:color="auto"/>
              <w:bottom w:val="single" w:sz="4" w:space="0" w:color="000000"/>
              <w:right w:val="single" w:sz="4" w:space="0" w:color="auto"/>
            </w:tcBorders>
          </w:tcPr>
          <w:p w14:paraId="7147B81C" w14:textId="41F22ECE" w:rsidR="00C45A90" w:rsidRPr="009B11CF" w:rsidRDefault="00E00961" w:rsidP="00E00961">
            <w:pPr>
              <w:spacing w:after="0" w:line="240" w:lineRule="auto"/>
              <w:rPr>
                <w:rFonts w:ascii="Calibri" w:hAnsi="Calibri" w:cs="Calibri"/>
                <w:bCs/>
              </w:rPr>
            </w:pPr>
            <w:r w:rsidRPr="009B11CF">
              <w:rPr>
                <w:rFonts w:ascii="Calibri" w:hAnsi="Calibri" w:cs="Calibri"/>
                <w:bCs/>
              </w:rPr>
              <w:t>6.451,22</w:t>
            </w:r>
          </w:p>
        </w:tc>
      </w:tr>
      <w:tr w:rsidR="00C45A90" w:rsidRPr="009B11CF" w14:paraId="6C020114" w14:textId="77777777" w:rsidTr="00E0096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7DB80C9D" w14:textId="77777777" w:rsidR="00C45A90" w:rsidRPr="009B11CF" w:rsidRDefault="00C45A90" w:rsidP="00E00961">
            <w:pPr>
              <w:spacing w:after="0" w:line="240" w:lineRule="auto"/>
              <w:rPr>
                <w:rFonts w:ascii="Calibri" w:hAnsi="Calibri" w:cs="Calibri"/>
                <w:bCs/>
              </w:rPr>
            </w:pPr>
            <w:r w:rsidRPr="009B11CF">
              <w:rPr>
                <w:rFonts w:ascii="Calibri" w:hAnsi="Calibri" w:cs="Calibri"/>
                <w:bCs/>
              </w:rPr>
              <w:t>VALOR TOTAL DA DISPENSA</w:t>
            </w:r>
          </w:p>
        </w:tc>
        <w:tc>
          <w:tcPr>
            <w:tcW w:w="1559" w:type="dxa"/>
            <w:tcBorders>
              <w:top w:val="single" w:sz="4" w:space="0" w:color="000000"/>
              <w:left w:val="single" w:sz="4" w:space="0" w:color="auto"/>
              <w:bottom w:val="single" w:sz="4" w:space="0" w:color="000000"/>
              <w:right w:val="single" w:sz="4" w:space="0" w:color="auto"/>
            </w:tcBorders>
          </w:tcPr>
          <w:p w14:paraId="18C8D78D" w14:textId="1325AA9C" w:rsidR="00C45A90" w:rsidRPr="009B11CF" w:rsidRDefault="00C45A90" w:rsidP="00E00961">
            <w:pPr>
              <w:spacing w:after="0" w:line="240" w:lineRule="auto"/>
              <w:rPr>
                <w:rFonts w:ascii="Calibri" w:hAnsi="Calibri" w:cs="Calibri"/>
                <w:bCs/>
              </w:rPr>
            </w:pPr>
            <w:r w:rsidRPr="009B11CF">
              <w:rPr>
                <w:rFonts w:ascii="Calibri" w:hAnsi="Calibri" w:cs="Calibri"/>
                <w:bCs/>
              </w:rPr>
              <w:t>R$</w:t>
            </w:r>
            <w:r w:rsidR="00E00961" w:rsidRPr="009B11CF">
              <w:rPr>
                <w:rFonts w:ascii="Calibri" w:hAnsi="Calibri" w:cs="Calibri"/>
                <w:bCs/>
              </w:rPr>
              <w:t xml:space="preserve"> 6.451,22</w:t>
            </w:r>
          </w:p>
        </w:tc>
      </w:tr>
    </w:tbl>
    <w:p w14:paraId="48D23D14"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447DFAD6"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2343C25F" w14:textId="13861FF3" w:rsidR="004E758B" w:rsidRPr="005D78AD" w:rsidRDefault="00E64BB4" w:rsidP="008C245B">
      <w:pPr>
        <w:tabs>
          <w:tab w:val="left" w:pos="709"/>
        </w:tabs>
        <w:spacing w:after="0" w:line="240" w:lineRule="auto"/>
        <w:ind w:left="426" w:hanging="426"/>
        <w:jc w:val="both"/>
        <w:rPr>
          <w:rFonts w:cstheme="minorHAnsi"/>
        </w:rPr>
      </w:pPr>
      <w:r w:rsidRPr="005D78AD">
        <w:rPr>
          <w:rFonts w:cstheme="minorHAnsi"/>
        </w:rPr>
        <w:t xml:space="preserve">1.4 </w:t>
      </w:r>
      <w:r w:rsidR="008C245B">
        <w:rPr>
          <w:rFonts w:cstheme="minorHAnsi"/>
        </w:rPr>
        <w:t xml:space="preserve">  </w:t>
      </w:r>
      <w:r w:rsidRPr="005D78AD">
        <w:rPr>
          <w:rFonts w:cstheme="minorHAnsi"/>
        </w:rPr>
        <w:t>D</w:t>
      </w:r>
      <w:r w:rsidR="004E758B" w:rsidRPr="005D78AD">
        <w:rPr>
          <w:rFonts w:cstheme="minorHAnsi"/>
        </w:rPr>
        <w:t xml:space="preserve">etalhamento dos serviços ora descritas neste aviso, encontra-se no anexo I – Termo de Referência. </w:t>
      </w:r>
    </w:p>
    <w:p w14:paraId="7D1FC274" w14:textId="1F787998" w:rsidR="00E64BB4" w:rsidRDefault="00E64BB4" w:rsidP="008C245B">
      <w:pPr>
        <w:tabs>
          <w:tab w:val="left" w:pos="709"/>
        </w:tabs>
        <w:spacing w:after="0" w:line="240" w:lineRule="auto"/>
        <w:ind w:left="426" w:hanging="426"/>
        <w:jc w:val="both"/>
        <w:rPr>
          <w:rFonts w:cstheme="minorHAnsi"/>
        </w:rPr>
      </w:pPr>
      <w:r w:rsidRPr="005D78AD">
        <w:rPr>
          <w:rFonts w:cstheme="minorHAnsi"/>
        </w:rPr>
        <w:t>1.5</w:t>
      </w:r>
      <w:r w:rsidR="004E758B" w:rsidRPr="005D78AD">
        <w:rPr>
          <w:rFonts w:cstheme="minorHAnsi"/>
        </w:rPr>
        <w:t xml:space="preserve"> </w:t>
      </w:r>
      <w:r w:rsidR="008C245B">
        <w:rPr>
          <w:rFonts w:cstheme="minorHAnsi"/>
        </w:rPr>
        <w:t xml:space="preserve">  </w:t>
      </w:r>
      <w:r w:rsidR="004E758B" w:rsidRPr="005D78AD">
        <w:rPr>
          <w:rFonts w:cstheme="minorHAnsi"/>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5D78AD" w:rsidRDefault="009D1BBF" w:rsidP="008C245B">
      <w:pPr>
        <w:tabs>
          <w:tab w:val="left" w:pos="709"/>
        </w:tabs>
        <w:spacing w:after="0" w:line="240" w:lineRule="auto"/>
        <w:ind w:left="426" w:hanging="426"/>
        <w:jc w:val="both"/>
        <w:rPr>
          <w:rFonts w:cstheme="minorHAnsi"/>
        </w:rPr>
      </w:pPr>
    </w:p>
    <w:p w14:paraId="74C903AD" w14:textId="77777777" w:rsidR="00A56DAD" w:rsidRPr="005D78AD" w:rsidRDefault="00A56DAD" w:rsidP="008C245B">
      <w:pPr>
        <w:pStyle w:val="PargrafodaLista"/>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rPr>
      </w:pPr>
    </w:p>
    <w:bookmarkEnd w:id="1"/>
    <w:p w14:paraId="2A2D41F3" w14:textId="33E3041E" w:rsidR="005F57D4" w:rsidRPr="005D78AD" w:rsidRDefault="005F57D4"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5D78AD">
        <w:rPr>
          <w:rFonts w:cstheme="minorHAnsi"/>
          <w:b/>
          <w:bCs/>
        </w:rPr>
        <w:t>PARTICIPAÇÃO NA DISPENSA ELETRÔNICA</w:t>
      </w:r>
    </w:p>
    <w:p w14:paraId="2547C7CB"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5D78AD">
          <w:rPr>
            <w:rStyle w:val="Hyperlink"/>
            <w:rFonts w:cstheme="minorHAnsi"/>
            <w:b/>
            <w:bCs/>
          </w:rPr>
          <w:t>http://www.bll.org.br</w:t>
        </w:r>
      </w:hyperlink>
      <w:r w:rsidRPr="005D78AD">
        <w:rPr>
          <w:rFonts w:cstheme="minorHAnsi"/>
          <w:b/>
          <w:bCs/>
          <w:color w:val="000000"/>
        </w:rPr>
        <w:t>.</w:t>
      </w:r>
    </w:p>
    <w:p w14:paraId="4DC87948"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Não poderão participar desta dispensa os fornecedores:</w:t>
      </w:r>
    </w:p>
    <w:p w14:paraId="3DF9CF78"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Que não atendam às condições deste Aviso de Contratação Direta e seu(s) anexo(s);</w:t>
      </w:r>
    </w:p>
    <w:p w14:paraId="33990F67"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 Estrangeiros que não tenham representação legal no Brasil com poderes expressos para receber citação e responder administrativa ou judicialmente; </w:t>
      </w:r>
    </w:p>
    <w:p w14:paraId="11F0AFF9" w14:textId="77777777" w:rsidR="00805A6F"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w:t>
      </w:r>
      <w:r w:rsidRPr="005D78AD">
        <w:rPr>
          <w:rFonts w:cstheme="minorHAnsi"/>
          <w:color w:val="000000"/>
        </w:rPr>
        <w:lastRenderedPageBreak/>
        <w:t>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BD7196" w:rsidRPr="005D78AD">
        <w:rPr>
          <w:rFonts w:cstheme="minorHAnsi"/>
          <w:color w:val="000000"/>
        </w:rPr>
        <w:t xml:space="preserve"> </w:t>
      </w:r>
      <w:r w:rsidRPr="005D78AD">
        <w:rPr>
          <w:rFonts w:cstheme="minorHAnsi"/>
          <w:color w:val="000000"/>
        </w:rPr>
        <w:t>organizações da Sociedade Civil de Interesse Público - OSCIP, atuando nessa</w:t>
      </w:r>
      <w:r w:rsidR="00BD7196" w:rsidRPr="005D78AD">
        <w:rPr>
          <w:rFonts w:cstheme="minorHAnsi"/>
          <w:color w:val="000000"/>
        </w:rPr>
        <w:t xml:space="preserve"> </w:t>
      </w:r>
      <w:r w:rsidRPr="005D78AD">
        <w:rPr>
          <w:rFonts w:cstheme="minorHAnsi"/>
          <w:color w:val="000000"/>
        </w:rPr>
        <w:t>condição (Acórdão nº 746/2014-TCU-Plenário).</w:t>
      </w:r>
    </w:p>
    <w:p w14:paraId="599B96DB" w14:textId="3C03D464" w:rsidR="002E25FC" w:rsidRPr="005D78AD" w:rsidRDefault="007645C1"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color w:val="000000"/>
        </w:rPr>
        <w:t>INGRESSO E CADASTRAMENTO DA PROPOSTA INICIAL NA</w:t>
      </w:r>
      <w:r w:rsidR="006C2AF7">
        <w:rPr>
          <w:rFonts w:cstheme="minorHAnsi"/>
          <w:b/>
          <w:bCs/>
          <w:color w:val="000000"/>
        </w:rPr>
        <w:t xml:space="preserve"> </w:t>
      </w:r>
      <w:r w:rsidRPr="005D78AD">
        <w:rPr>
          <w:rFonts w:cstheme="minorHAnsi"/>
          <w:b/>
          <w:bCs/>
          <w:color w:val="000000"/>
        </w:rPr>
        <w:t>DISPENSA</w:t>
      </w:r>
      <w:r w:rsidRPr="005D78AD">
        <w:rPr>
          <w:rFonts w:cstheme="minorHAnsi"/>
        </w:rPr>
        <w:t xml:space="preserve"> </w:t>
      </w:r>
      <w:r w:rsidR="002E25FC" w:rsidRPr="005D78AD">
        <w:rPr>
          <w:rFonts w:cstheme="minorHAnsi"/>
          <w:b/>
          <w:bCs/>
        </w:rPr>
        <w:t>ELETRÔNICA</w:t>
      </w:r>
    </w:p>
    <w:p w14:paraId="40F740A0" w14:textId="77777777" w:rsidR="00FE1F27" w:rsidRPr="005D78AD"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inexistência de fato impeditivo para licitar ou contratar com a Administração Pública;</w:t>
      </w:r>
    </w:p>
    <w:p w14:paraId="3BD29611"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O enquadramento na condição de microempresa e empresa de pequeno porte, nos termos da Lei Complementar nº 123, de 2006, quando couber; </w:t>
      </w:r>
    </w:p>
    <w:p w14:paraId="18D3D974"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O pleno conhecimento e aceitação das regras e das condições gerais da contratação, constantes do procedimento;</w:t>
      </w:r>
    </w:p>
    <w:p w14:paraId="1249F15D"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responsabilidade pelas transações que forem efetuadas no sistema, assumindo como firmes e verdadeiras;</w:t>
      </w:r>
    </w:p>
    <w:p w14:paraId="39BD356F"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das exigências de reserva de cargos para pessoa com deficiência e para reabilitado da Previdência Social, de que trata o art. 93 da Lei nº 8.213, de 24 de julho de 1991, se couber; e</w:t>
      </w:r>
    </w:p>
    <w:p w14:paraId="2AB7A317"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do disposto no inciso VI do art. 68 da Lei nº 14.133, de 2021.</w:t>
      </w:r>
    </w:p>
    <w:p w14:paraId="61F872EF" w14:textId="77777777" w:rsidR="00FE1F27" w:rsidRPr="005D78AD" w:rsidRDefault="00FE1F27" w:rsidP="008C245B">
      <w:pPr>
        <w:pStyle w:val="PargrafodaLista"/>
        <w:numPr>
          <w:ilvl w:val="1"/>
          <w:numId w:val="19"/>
        </w:numPr>
        <w:spacing w:after="0" w:line="240" w:lineRule="auto"/>
        <w:ind w:left="426" w:hanging="568"/>
        <w:jc w:val="both"/>
        <w:rPr>
          <w:rFonts w:cstheme="minorHAnsi"/>
          <w:b/>
          <w:bCs/>
          <w:color w:val="000000"/>
        </w:rPr>
      </w:pPr>
      <w:r w:rsidRPr="005D78AD">
        <w:rPr>
          <w:rFonts w:cstheme="minorHAnsi"/>
          <w:b/>
          <w:bCs/>
          <w:color w:val="000000"/>
        </w:rPr>
        <w:t>Quando do cadastramento da proposta, o fornecedor poderá parametrizar o seu valor final mínimo e obedecerá às seguintes regras:</w:t>
      </w:r>
    </w:p>
    <w:p w14:paraId="135E22E7" w14:textId="77777777" w:rsidR="00FE1F27"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xml:space="preserve"> - A aplicação do intervalo mínimo de diferença de valores ou de percentuais entre os lances, que incidirá tanto em relação aos lances intermediários quanto em relação ao lance que cobrir a melhor oferta; e </w:t>
      </w:r>
    </w:p>
    <w:p w14:paraId="1D6DB6DC" w14:textId="77777777" w:rsidR="00436D06"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Os lances serão de envio automático pelo sistema, respeitado o valor final mínimo estabelecido e o intervalo de que trata o inciso I.</w:t>
      </w:r>
    </w:p>
    <w:p w14:paraId="150CDF94" w14:textId="77777777" w:rsidR="00436D06"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final mínimo de que trata o caput poderá ser alterado pelo fornecedor durante a fase de disputa, desde que não assuma valor superior a lance já registrado por ele no sistema.</w:t>
      </w:r>
    </w:p>
    <w:p w14:paraId="29E9F973" w14:textId="77777777" w:rsidR="00FE1F27"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AF7472" w:rsidRDefault="00B70D1E" w:rsidP="008C245B">
      <w:pPr>
        <w:pStyle w:val="PargrafodaLista"/>
        <w:numPr>
          <w:ilvl w:val="1"/>
          <w:numId w:val="19"/>
        </w:numPr>
        <w:spacing w:after="0" w:line="240" w:lineRule="auto"/>
        <w:ind w:left="426" w:hanging="568"/>
        <w:jc w:val="both"/>
        <w:rPr>
          <w:rFonts w:cstheme="minorHAnsi"/>
          <w:b/>
          <w:bCs/>
          <w:color w:val="000000"/>
        </w:rPr>
      </w:pPr>
      <w:r w:rsidRPr="00AF7472">
        <w:rPr>
          <w:rFonts w:cstheme="minorHAnsi"/>
          <w:b/>
          <w:bCs/>
          <w:color w:val="000000"/>
        </w:rPr>
        <w:t>ABERTURA</w:t>
      </w:r>
    </w:p>
    <w:p w14:paraId="7326A1B0" w14:textId="139F8581" w:rsidR="00B70D1E" w:rsidRDefault="00B70D1E" w:rsidP="008C245B">
      <w:pPr>
        <w:pStyle w:val="PargrafodaLista"/>
        <w:numPr>
          <w:ilvl w:val="2"/>
          <w:numId w:val="19"/>
        </w:numPr>
        <w:spacing w:after="0" w:line="240" w:lineRule="auto"/>
        <w:jc w:val="both"/>
      </w:pPr>
      <w: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3D929120" w:rsidR="00B70D1E" w:rsidRPr="00B70D1E" w:rsidRDefault="00B70D1E" w:rsidP="008C245B">
      <w:pPr>
        <w:pStyle w:val="PargrafodaLista"/>
        <w:spacing w:after="0" w:line="240" w:lineRule="auto"/>
        <w:ind w:left="142"/>
        <w:jc w:val="both"/>
      </w:pPr>
      <w:r>
        <w:t>3.4.1.1</w:t>
      </w:r>
      <w:r>
        <w:tab/>
        <w:t>Imediatamente após o término do prazo estabelecido no caput, o procedimento será encerrado e o sistema ordenará e divulgará os lances em ordem crescente de classificação.</w:t>
      </w:r>
    </w:p>
    <w:p w14:paraId="7423C107"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rPr>
        <w:t>FASES DE LANCE</w:t>
      </w:r>
    </w:p>
    <w:p w14:paraId="1AB11059"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lastRenderedPageBreak/>
        <w:t>A partir das 09h00min da data estabelecida neste Aviso de Contratação Direta, a</w:t>
      </w:r>
      <w:r w:rsidRPr="005D78AD">
        <w:rPr>
          <w:rFonts w:eastAsia="Times New Roman" w:cstheme="minorHAnsi"/>
          <w:color w:val="000000"/>
          <w:lang w:eastAsia="pt-BR"/>
        </w:rPr>
        <w:br/>
        <w:t>sessão pública será automaticamente aberta pelo sistema para o envio de lances</w:t>
      </w:r>
      <w:r w:rsidRPr="005D78AD">
        <w:rPr>
          <w:rFonts w:eastAsia="Times New Roman" w:cstheme="minorHAnsi"/>
          <w:lang w:eastAsia="pt-BR"/>
        </w:rPr>
        <w:t xml:space="preserve"> </w:t>
      </w:r>
      <w:r w:rsidRPr="005D78AD">
        <w:rPr>
          <w:rFonts w:eastAsia="Times New Roman" w:cstheme="minorHAnsi"/>
          <w:color w:val="000000"/>
          <w:lang w:eastAsia="pt-BR"/>
        </w:rPr>
        <w:t>públicos</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 sucessivos, exclusivamente por meio do sistema eletrônico, sendo</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encerrado no horário de finalização de lances também já previsto neste aviso.</w:t>
      </w:r>
    </w:p>
    <w:p w14:paraId="15CCE1E7"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Iniciada a etapa competitiva, os fornecedores deverão encaminhar lances</w:t>
      </w:r>
      <w:r w:rsidRPr="005D78AD">
        <w:rPr>
          <w:rFonts w:cstheme="minorHAnsi"/>
          <w:color w:val="000000"/>
        </w:rPr>
        <w:t xml:space="preserve"> e</w:t>
      </w:r>
      <w:r w:rsidRPr="005D78AD">
        <w:rPr>
          <w:rFonts w:eastAsia="Times New Roman" w:cstheme="minorHAnsi"/>
          <w:color w:val="000000"/>
          <w:lang w:eastAsia="pt-BR"/>
        </w:rPr>
        <w:t>xclusivamente por meio do sistema eletrônico, sendo imediatamente informados do seu recebimento e do valor consignado no registro.</w:t>
      </w:r>
    </w:p>
    <w:p w14:paraId="429F0F98" w14:textId="77777777" w:rsidR="00FE1F27" w:rsidRPr="005D78AD" w:rsidRDefault="00FE1F27" w:rsidP="008C245B">
      <w:pPr>
        <w:pStyle w:val="PargrafodaLista"/>
        <w:numPr>
          <w:ilvl w:val="1"/>
          <w:numId w:val="19"/>
        </w:numPr>
        <w:spacing w:after="0" w:line="240" w:lineRule="auto"/>
        <w:ind w:left="567" w:hanging="567"/>
        <w:rPr>
          <w:rFonts w:eastAsia="Times New Roman" w:cstheme="minorHAnsi"/>
          <w:lang w:eastAsia="pt-BR"/>
        </w:rPr>
      </w:pPr>
      <w:r w:rsidRPr="005D78AD">
        <w:rPr>
          <w:rFonts w:cstheme="minorHAnsi"/>
          <w:color w:val="00000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5D78AD">
        <w:rPr>
          <w:rFonts w:cstheme="minorHAnsi"/>
        </w:rPr>
        <w:t xml:space="preserve"> </w:t>
      </w:r>
    </w:p>
    <w:p w14:paraId="6B260A9D"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eastAsia="Times New Roman" w:cstheme="minorHAnsi"/>
          <w:color w:val="000000"/>
          <w:lang w:eastAsia="pt-BR"/>
        </w:rPr>
        <w:t>Havendo lances iguais ao menor já ofertado, prevalecerá aquele que for recebido</w:t>
      </w:r>
      <w:r w:rsidRPr="005D78AD">
        <w:rPr>
          <w:rFonts w:eastAsia="Times New Roman" w:cstheme="minorHAnsi"/>
          <w:color w:val="000000"/>
          <w:lang w:eastAsia="pt-BR"/>
        </w:rPr>
        <w:br/>
        <w:t>e registrado primeiro no sistema</w:t>
      </w:r>
      <w:r w:rsidRPr="005D78AD">
        <w:rPr>
          <w:rFonts w:cstheme="minorHAnsi"/>
          <w:color w:val="000000"/>
        </w:rPr>
        <w:t>.</w:t>
      </w:r>
    </w:p>
    <w:p w14:paraId="2D72256B"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cstheme="minorHAnsi"/>
          <w:color w:val="000000"/>
        </w:rPr>
        <w:t>O fornecedor poderá oferecer lances sucessivos, desde que inferior ao último por ele ofertado e registrado pelo sistema.</w:t>
      </w:r>
      <w:r w:rsidRPr="005D78AD">
        <w:rPr>
          <w:rFonts w:cstheme="minorHAnsi"/>
        </w:rPr>
        <w:t xml:space="preserve"> </w:t>
      </w:r>
    </w:p>
    <w:p w14:paraId="0F12416E"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Durante o procedimento, os fornecedores serão informados, em tempo real, do valor do menor lance registrado, vedada a identificação do fornecedor.</w:t>
      </w:r>
    </w:p>
    <w:p w14:paraId="4A64DE58"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O fornecedor será imediatamente informado pelo sistema do recebimento de seu lance.</w:t>
      </w:r>
      <w:r w:rsidRPr="005D78AD">
        <w:rPr>
          <w:rFonts w:cstheme="minorHAnsi"/>
        </w:rPr>
        <w:t xml:space="preserve"> </w:t>
      </w:r>
    </w:p>
    <w:p w14:paraId="1AB2B774" w14:textId="501376E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eastAsia="Times New Roman" w:cstheme="minorHAnsi"/>
          <w:color w:val="000000"/>
          <w:lang w:eastAsia="pt-BR"/>
        </w:rPr>
        <w:t>Caso o interessado não apresente lances, concorrerá com o valor de sua</w:t>
      </w:r>
      <w:r w:rsidR="00C45A90">
        <w:rPr>
          <w:rFonts w:eastAsia="Times New Roman" w:cstheme="minorHAnsi"/>
          <w:color w:val="000000"/>
          <w:lang w:eastAsia="pt-BR"/>
        </w:rPr>
        <w:t xml:space="preserve"> </w:t>
      </w:r>
      <w:r w:rsidRPr="005D78AD">
        <w:rPr>
          <w:rFonts w:eastAsia="Times New Roman" w:cstheme="minorHAnsi"/>
          <w:color w:val="000000"/>
          <w:lang w:eastAsia="pt-BR"/>
        </w:rPr>
        <w:t>proposta.</w:t>
      </w:r>
    </w:p>
    <w:p w14:paraId="55349CAE" w14:textId="750314B8"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Imediatamente após o término do prazo estabelecido para a fase de lances,</w:t>
      </w:r>
      <w:r w:rsidR="00C45A90">
        <w:rPr>
          <w:rFonts w:cstheme="minorHAnsi"/>
          <w:color w:val="000000"/>
        </w:rPr>
        <w:t xml:space="preserve"> </w:t>
      </w:r>
      <w:r w:rsidRPr="005D78AD">
        <w:rPr>
          <w:rFonts w:cstheme="minorHAnsi"/>
          <w:color w:val="000000"/>
        </w:rPr>
        <w:t>haverá o seu encerramento, com o ordenamento e divulgação dos lances, pelo</w:t>
      </w:r>
      <w:r w:rsidR="00C45A90">
        <w:rPr>
          <w:rFonts w:cstheme="minorHAnsi"/>
          <w:color w:val="000000"/>
        </w:rPr>
        <w:t xml:space="preserve"> </w:t>
      </w:r>
      <w:r w:rsidRPr="005D78AD">
        <w:rPr>
          <w:rFonts w:cstheme="minorHAnsi"/>
          <w:color w:val="000000"/>
        </w:rPr>
        <w:t>sistema, em ordem crescente de classificação.</w:t>
      </w:r>
    </w:p>
    <w:p w14:paraId="5E6B9A3F" w14:textId="24339907"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O encerramento da fase de lances ocorrerá de forma automática pontualmente no</w:t>
      </w:r>
      <w:r w:rsidR="00C45A90">
        <w:rPr>
          <w:rFonts w:cstheme="minorHAnsi"/>
          <w:color w:val="000000"/>
        </w:rPr>
        <w:t xml:space="preserve"> </w:t>
      </w:r>
      <w:r w:rsidRPr="005D78AD">
        <w:rPr>
          <w:rFonts w:cstheme="minorHAnsi"/>
          <w:color w:val="000000"/>
        </w:rPr>
        <w:t>horário indicado,</w:t>
      </w:r>
      <w:r w:rsidR="00C45A90">
        <w:rPr>
          <w:rFonts w:cstheme="minorHAnsi"/>
          <w:color w:val="000000"/>
        </w:rPr>
        <w:t xml:space="preserve"> </w:t>
      </w:r>
      <w:r w:rsidRPr="005D78AD">
        <w:rPr>
          <w:rFonts w:cstheme="minorHAnsi"/>
          <w:color w:val="000000"/>
        </w:rPr>
        <w:t>sem qualquer possibilidade de prorrogação e não havendo</w:t>
      </w:r>
      <w:r w:rsidR="00C45A90">
        <w:rPr>
          <w:rFonts w:cstheme="minorHAnsi"/>
          <w:color w:val="000000"/>
        </w:rPr>
        <w:t xml:space="preserve"> </w:t>
      </w:r>
      <w:r w:rsidRPr="005D78AD">
        <w:rPr>
          <w:rFonts w:cstheme="minorHAnsi"/>
          <w:color w:val="000000"/>
        </w:rPr>
        <w:t>tempo aleatório ou mecanismo similar.</w:t>
      </w:r>
    </w:p>
    <w:p w14:paraId="61095753"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DO JULGAMENTO DAS PROPOSTAS DE PREÇO</w:t>
      </w:r>
    </w:p>
    <w:p w14:paraId="3A9C6BBA" w14:textId="03BF1E1A" w:rsidR="00C45A90" w:rsidRPr="00C45A90" w:rsidRDefault="00AB395C" w:rsidP="008C245B">
      <w:pPr>
        <w:pStyle w:val="PargrafodaLista"/>
        <w:numPr>
          <w:ilvl w:val="1"/>
          <w:numId w:val="19"/>
        </w:numPr>
        <w:spacing w:after="0" w:line="240" w:lineRule="auto"/>
        <w:ind w:left="567" w:hanging="567"/>
        <w:jc w:val="both"/>
        <w:rPr>
          <w:rFonts w:eastAsia="Times New Roman" w:cstheme="minorHAnsi"/>
          <w:color w:val="000000"/>
          <w:lang w:eastAsia="pt-BR"/>
        </w:rPr>
      </w:pPr>
      <w:r w:rsidRPr="005D78AD">
        <w:rPr>
          <w:rFonts w:eastAsia="Times New Roman" w:cstheme="minorHAnsi"/>
          <w:color w:val="000000"/>
          <w:lang w:eastAsia="pt-BR"/>
        </w:rPr>
        <w:t xml:space="preserve">Encerrada </w:t>
      </w:r>
      <w:r w:rsidR="00784F19" w:rsidRPr="005D78AD">
        <w:rPr>
          <w:rFonts w:eastAsia="Times New Roman" w:cstheme="minorHAnsi"/>
          <w:color w:val="000000"/>
          <w:lang w:eastAsia="pt-BR"/>
        </w:rPr>
        <w:t xml:space="preserve">o procedimento de envio de lances, </w:t>
      </w:r>
      <w:r w:rsidRPr="005D78AD">
        <w:rPr>
          <w:rFonts w:eastAsia="Times New Roman" w:cstheme="minorHAnsi"/>
          <w:color w:val="000000"/>
          <w:lang w:eastAsia="pt-BR"/>
        </w:rPr>
        <w:t>será verificada a conformidade da proposta</w:t>
      </w:r>
      <w:r w:rsidRPr="005D78AD">
        <w:rPr>
          <w:rFonts w:eastAsia="Times New Roman" w:cstheme="minorHAnsi"/>
          <w:color w:val="000000"/>
          <w:lang w:eastAsia="pt-BR"/>
        </w:rPr>
        <w:br/>
        <w:t>classificada em primeiro lugar quanto à adequação do objeto e à compatibilidade</w:t>
      </w:r>
      <w:r w:rsidRPr="005D78AD">
        <w:rPr>
          <w:rFonts w:cstheme="minorHAnsi"/>
          <w:color w:val="000000"/>
        </w:rPr>
        <w:t xml:space="preserve"> </w:t>
      </w:r>
      <w:r w:rsidRPr="005D78AD">
        <w:rPr>
          <w:rFonts w:eastAsia="Times New Roman" w:cstheme="minorHAnsi"/>
          <w:color w:val="000000"/>
          <w:lang w:eastAsia="pt-BR"/>
        </w:rPr>
        <w:t>do preço em relação ao estipulado para a contratação, conforme o Termo de</w:t>
      </w:r>
      <w:r w:rsidR="00C45A90">
        <w:rPr>
          <w:rFonts w:eastAsia="Times New Roman" w:cstheme="minorHAnsi"/>
          <w:color w:val="000000"/>
          <w:lang w:eastAsia="pt-BR"/>
        </w:rPr>
        <w:t xml:space="preserve"> </w:t>
      </w:r>
      <w:r w:rsidRPr="005D78AD">
        <w:rPr>
          <w:rFonts w:eastAsia="Times New Roman" w:cstheme="minorHAnsi"/>
          <w:color w:val="000000"/>
          <w:lang w:eastAsia="pt-BR"/>
        </w:rPr>
        <w:t>Referência em anexo.</w:t>
      </w:r>
    </w:p>
    <w:p w14:paraId="34556419" w14:textId="12B44A2D" w:rsidR="00AB395C" w:rsidRPr="005D78AD" w:rsidRDefault="003C518D" w:rsidP="008C245B">
      <w:pPr>
        <w:pStyle w:val="PargrafodaLista"/>
        <w:numPr>
          <w:ilvl w:val="1"/>
          <w:numId w:val="19"/>
        </w:numPr>
        <w:spacing w:after="0" w:line="240" w:lineRule="auto"/>
        <w:ind w:left="567" w:hanging="567"/>
        <w:jc w:val="both"/>
        <w:rPr>
          <w:rFonts w:eastAsia="Times New Roman" w:cstheme="minorHAnsi"/>
          <w:lang w:eastAsia="pt-BR"/>
        </w:rPr>
      </w:pPr>
      <w:r>
        <w:t xml:space="preserve">Definido o resultado do julgamento, quando a proposta do primeiro colocado permanecer acima do preço máximo definido para a contratação, o órgão ou a entidade </w:t>
      </w:r>
      <w:r w:rsidR="00AB395C" w:rsidRPr="005D78AD">
        <w:rPr>
          <w:rFonts w:eastAsia="Times New Roman" w:cstheme="minorHAnsi"/>
          <w:color w:val="000000"/>
          <w:lang w:eastAsia="pt-BR"/>
        </w:rPr>
        <w:t>poderá haver a negociação de condições mais vantajosas.</w:t>
      </w:r>
    </w:p>
    <w:p w14:paraId="5185DDBC" w14:textId="1798459F" w:rsidR="003C518D" w:rsidRPr="003C518D" w:rsidRDefault="00AB395C"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 xml:space="preserve">Neste caso, </w:t>
      </w:r>
      <w:r w:rsidR="003C518D">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3C518D" w:rsidRDefault="003C518D" w:rsidP="008C245B">
      <w:pPr>
        <w:pStyle w:val="PargrafodaLista"/>
        <w:numPr>
          <w:ilvl w:val="2"/>
          <w:numId w:val="19"/>
        </w:numPr>
        <w:spacing w:after="0" w:line="240" w:lineRule="auto"/>
        <w:ind w:left="567" w:hanging="567"/>
        <w:jc w:val="both"/>
        <w:rPr>
          <w:rFonts w:cstheme="minorHAnsi"/>
          <w:color w:val="000000"/>
        </w:rPr>
      </w:pPr>
      <w:r>
        <w:t>Concluída a negociação, se houver, o resultado será registrado na ata do procedimento, devendo esta ser anexada aos autos do processo de contratação.</w:t>
      </w:r>
    </w:p>
    <w:p w14:paraId="53D5DA7A" w14:textId="24D5A2BD" w:rsidR="003C518D" w:rsidRDefault="008C245B" w:rsidP="008C245B">
      <w:pPr>
        <w:pStyle w:val="PargrafodaLista"/>
        <w:numPr>
          <w:ilvl w:val="1"/>
          <w:numId w:val="19"/>
        </w:numPr>
        <w:spacing w:after="0" w:line="240" w:lineRule="auto"/>
        <w:ind w:left="567" w:hanging="567"/>
        <w:jc w:val="both"/>
      </w:pPr>
      <w:r>
        <w:t xml:space="preserve">  </w:t>
      </w:r>
      <w:r w:rsidR="003C518D">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3C518D" w:rsidRDefault="008C245B" w:rsidP="008C245B">
      <w:pPr>
        <w:pStyle w:val="PargrafodaLista"/>
        <w:numPr>
          <w:ilvl w:val="1"/>
          <w:numId w:val="19"/>
        </w:numPr>
        <w:spacing w:after="0" w:line="240" w:lineRule="auto"/>
        <w:ind w:left="567" w:hanging="567"/>
        <w:jc w:val="both"/>
        <w:rPr>
          <w:rFonts w:cstheme="minorHAnsi"/>
          <w:color w:val="000000"/>
        </w:rPr>
      </w:pPr>
      <w:r>
        <w:t xml:space="preserve"> </w:t>
      </w:r>
      <w:r w:rsidR="003C518D">
        <w:t>Definida a proposta vencedora, a Câmara Municipal deverá solicitar, por meio do sistema, o envio da proposta e, se necessário, dos documentos complementares, adequada ao último lance ofertado pelo vencedor.</w:t>
      </w:r>
    </w:p>
    <w:p w14:paraId="530C5419" w14:textId="49B73890" w:rsidR="0056651D" w:rsidRPr="005D78AD" w:rsidRDefault="003C518D" w:rsidP="008C245B">
      <w:pPr>
        <w:pStyle w:val="PargrafodaLista"/>
        <w:numPr>
          <w:ilvl w:val="2"/>
          <w:numId w:val="19"/>
        </w:numPr>
        <w:spacing w:after="0" w:line="240" w:lineRule="auto"/>
        <w:ind w:left="567" w:hanging="567"/>
        <w:jc w:val="both"/>
        <w:rPr>
          <w:rFonts w:eastAsia="Times New Roman" w:cstheme="minorHAnsi"/>
          <w:color w:val="000000"/>
          <w:lang w:eastAsia="pt-BR"/>
        </w:rPr>
      </w:pPr>
      <w:r>
        <w:t xml:space="preserve"> No caso de contratação em que o procedimento exija apresentação de planilhas com indicação dos quantitativos e dos custos unitários ou de custos e formação de preços, </w:t>
      </w:r>
      <w:r w:rsidR="006F2C30">
        <w:t>está</w:t>
      </w:r>
      <w:r>
        <w:t xml:space="preserve"> deverá ser encaminhada pelo sistema com os respectivos valores readequados à proposta vencedora.</w:t>
      </w:r>
    </w:p>
    <w:p w14:paraId="1B031641" w14:textId="77777777" w:rsidR="00805A6F" w:rsidRPr="005D78AD" w:rsidRDefault="00E355AB"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HABILITAÇÃO</w:t>
      </w:r>
    </w:p>
    <w:p w14:paraId="607986EA" w14:textId="77777777" w:rsidR="00685AE2" w:rsidRPr="005D78AD" w:rsidRDefault="00685AE2" w:rsidP="008C245B">
      <w:pPr>
        <w:pStyle w:val="PargrafodaLista"/>
        <w:numPr>
          <w:ilvl w:val="1"/>
          <w:numId w:val="19"/>
        </w:numPr>
        <w:spacing w:after="0" w:line="240" w:lineRule="auto"/>
        <w:ind w:left="567" w:hanging="567"/>
        <w:jc w:val="both"/>
        <w:rPr>
          <w:rFonts w:cstheme="minorHAnsi"/>
          <w:color w:val="000000"/>
        </w:rPr>
      </w:pPr>
      <w:r w:rsidRPr="005D78AD">
        <w:rPr>
          <w:rFonts w:cstheme="minorHAnsi"/>
          <w:color w:val="000000"/>
        </w:rPr>
        <w:lastRenderedPageBreak/>
        <w:t>Para a habilitação do fornecedor mais bem classificado serão exigidas, exclusivamente, as condições de que dispõe a Lei nº 14.133, de 2021.</w:t>
      </w:r>
    </w:p>
    <w:p w14:paraId="3139ADE7" w14:textId="1CE3A1FC" w:rsidR="00685AE2" w:rsidRDefault="00685AE2" w:rsidP="008C245B">
      <w:pPr>
        <w:pStyle w:val="PargrafodaLista"/>
        <w:numPr>
          <w:ilvl w:val="2"/>
          <w:numId w:val="19"/>
        </w:numPr>
        <w:spacing w:after="0" w:line="240" w:lineRule="auto"/>
        <w:jc w:val="both"/>
        <w:rPr>
          <w:rFonts w:cstheme="minorHAnsi"/>
          <w:color w:val="000000"/>
        </w:rPr>
      </w:pPr>
      <w:r w:rsidRPr="005D78AD">
        <w:rPr>
          <w:rFonts w:cstheme="minorHAnsi"/>
          <w:color w:val="00000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3C518D" w:rsidRDefault="003C518D" w:rsidP="008C245B">
      <w:pPr>
        <w:pStyle w:val="PargrafodaLista"/>
        <w:numPr>
          <w:ilvl w:val="2"/>
          <w:numId w:val="19"/>
        </w:numPr>
        <w:spacing w:after="0" w:line="240" w:lineRule="auto"/>
        <w:jc w:val="both"/>
        <w:rPr>
          <w:rFonts w:cstheme="minorHAnsi"/>
          <w:color w:val="000000"/>
        </w:rPr>
      </w:pPr>
      <w:r>
        <w:t>O disposto do 6.1.1 deve constar expressamente do aviso de contratação direta.</w:t>
      </w:r>
    </w:p>
    <w:p w14:paraId="7E53584C" w14:textId="7B312C1D" w:rsidR="003C518D" w:rsidRPr="005D78AD" w:rsidRDefault="003C518D" w:rsidP="008C245B">
      <w:pPr>
        <w:pStyle w:val="PargrafodaLista"/>
        <w:numPr>
          <w:ilvl w:val="2"/>
          <w:numId w:val="19"/>
        </w:numPr>
        <w:spacing w:after="0" w:line="240" w:lineRule="auto"/>
        <w:jc w:val="both"/>
        <w:rPr>
          <w:rFonts w:cstheme="minorHAnsi"/>
          <w:color w:val="000000"/>
        </w:rPr>
      </w:pPr>
      <w: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Constatado o atendimento às exigências estabelecidas no item 3.2, o fornecedor será habilitado.</w:t>
      </w:r>
    </w:p>
    <w:p w14:paraId="0CD14A2B" w14:textId="6955D4D5" w:rsidR="00685AE2" w:rsidRPr="005D78AD" w:rsidRDefault="00685AE2"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Na hipótese </w:t>
      </w:r>
      <w:r w:rsidR="005A78D8">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3E648B" w14:textId="7128A25E" w:rsidR="005A78D8" w:rsidRPr="005A78D8" w:rsidRDefault="005A78D8"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Pr>
          <w:rFonts w:cstheme="minorHAnsi"/>
          <w:b/>
          <w:bCs/>
        </w:rPr>
        <w:t>PROCEDIMENTO FRACASSADO OU DESERTO</w:t>
      </w:r>
    </w:p>
    <w:p w14:paraId="1CEFDD74" w14:textId="373873A0" w:rsidR="005A78D8" w:rsidRDefault="008C245B" w:rsidP="008C245B">
      <w:pPr>
        <w:pStyle w:val="PargrafodaLista"/>
        <w:numPr>
          <w:ilvl w:val="1"/>
          <w:numId w:val="19"/>
        </w:numPr>
        <w:spacing w:after="0" w:line="240" w:lineRule="auto"/>
        <w:jc w:val="both"/>
      </w:pPr>
      <w:r>
        <w:t xml:space="preserve"> </w:t>
      </w:r>
      <w:r w:rsidR="005A78D8">
        <w:t xml:space="preserve">No caso </w:t>
      </w:r>
      <w:r>
        <w:t>de o</w:t>
      </w:r>
      <w:r w:rsidR="005A78D8">
        <w:t xml:space="preserve"> procedimento restar fracassado, o órgão ou entidade poderá: </w:t>
      </w:r>
    </w:p>
    <w:p w14:paraId="2CE01FC2" w14:textId="76138D47" w:rsidR="005A78D8" w:rsidRPr="005A78D8" w:rsidRDefault="005A78D8" w:rsidP="008C245B">
      <w:pPr>
        <w:pStyle w:val="PargrafodaLista"/>
        <w:numPr>
          <w:ilvl w:val="2"/>
          <w:numId w:val="19"/>
        </w:numPr>
        <w:spacing w:after="0" w:line="240" w:lineRule="auto"/>
        <w:jc w:val="both"/>
        <w:rPr>
          <w:rFonts w:cstheme="minorHAnsi"/>
        </w:rPr>
      </w:pPr>
      <w:r>
        <w:t xml:space="preserve"> Republicar o procedimento; </w:t>
      </w:r>
    </w:p>
    <w:p w14:paraId="64E16E01" w14:textId="77777777" w:rsidR="005A78D8" w:rsidRPr="005A78D8" w:rsidRDefault="005A78D8" w:rsidP="008C245B">
      <w:pPr>
        <w:pStyle w:val="PargrafodaLista"/>
        <w:numPr>
          <w:ilvl w:val="2"/>
          <w:numId w:val="19"/>
        </w:numPr>
        <w:spacing w:after="0" w:line="240" w:lineRule="auto"/>
        <w:jc w:val="both"/>
        <w:rPr>
          <w:rFonts w:cstheme="minorHAnsi"/>
        </w:rPr>
      </w:pPr>
      <w:r>
        <w:t xml:space="preserve"> Rixar prazo para que os fornecedores interessados possam adequar as suas propostas ou sua situação no que se refere à habilitação; ou </w:t>
      </w:r>
    </w:p>
    <w:p w14:paraId="2305CD8C" w14:textId="38E7C741" w:rsidR="00E355AB" w:rsidRPr="005D78AD" w:rsidRDefault="005A78D8" w:rsidP="008C245B">
      <w:pPr>
        <w:pStyle w:val="PargrafodaLista"/>
        <w:numPr>
          <w:ilvl w:val="2"/>
          <w:numId w:val="19"/>
        </w:numPr>
        <w:spacing w:after="0" w:line="240" w:lineRule="auto"/>
        <w:jc w:val="both"/>
        <w:rPr>
          <w:rFonts w:cstheme="minorHAnsi"/>
        </w:rPr>
      </w:pPr>
      <w: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30AB429C" w14:textId="77777777" w:rsidR="007645C1" w:rsidRPr="005D78AD" w:rsidRDefault="008B637F"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rPr>
      </w:pPr>
      <w:r w:rsidRPr="005D78AD">
        <w:rPr>
          <w:rFonts w:cstheme="minorHAnsi"/>
          <w:b/>
          <w:bCs/>
        </w:rPr>
        <w:t>DOCUMENTOS PARA HABILITAÇÃO</w:t>
      </w:r>
    </w:p>
    <w:p w14:paraId="352730D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Regularidade fiscal, social e trabalhista:</w:t>
      </w:r>
    </w:p>
    <w:p w14:paraId="3B897D9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Nacional de Pessoas Jurídicas ou no Cadastro de Pessoas Físicas, conforme o caso.</w:t>
      </w:r>
    </w:p>
    <w:p w14:paraId="24A43A1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fiscal perante a Fazenda Nacional, mediante apresentação de certidão expedida pela Secretaria da Receita Federal do Brasil (RFB).</w:t>
      </w:r>
    </w:p>
    <w:p w14:paraId="4B55403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o Fundo de Garantia do Tempo de Serviço (FGTS).</w:t>
      </w:r>
    </w:p>
    <w:p w14:paraId="208DA992"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inexistência de débitos inadimplidos perante a Justiça do Trabalho, mediante a apresentação de certidão negativa ou positiva com efeito de negativa.</w:t>
      </w:r>
    </w:p>
    <w:p w14:paraId="75AEF7DD"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de contribuintes estadual e/ou municipal, relativo ao domicílio ou sede do fornecedor, pertinente ao seu ramo de atividade e compatível com o objeto contratual.</w:t>
      </w:r>
    </w:p>
    <w:p w14:paraId="5467D178"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a Fazenda Estadual e Municipal do domicílio ou sede do fornecedor, relativa à atividade em cujo exercício contrata ou concorre.</w:t>
      </w:r>
    </w:p>
    <w:p w14:paraId="2DDBCFEC"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 Caso o fornecedor seja considerado isento dos tributos estaduais ou municipais</w:t>
      </w:r>
      <w:r w:rsidRPr="005D78AD">
        <w:rPr>
          <w:rFonts w:cstheme="minorHAnsi"/>
          <w:color w:val="000000"/>
        </w:rPr>
        <w:br/>
        <w:t>relacionados ao objeto contratual, deverá comprovar tal condição mediante apresentação de declaração da Fazenda respectiva do seu domicílio ou sede, ou outra equivalente, na forma da lei.</w:t>
      </w:r>
    </w:p>
    <w:p w14:paraId="32842444" w14:textId="77777777" w:rsidR="006315B9" w:rsidRPr="005D78AD" w:rsidRDefault="006315B9"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sidRPr="005D78AD">
        <w:rPr>
          <w:rFonts w:cstheme="minorHAnsi"/>
          <w:b/>
          <w:bCs/>
          <w:color w:val="000000"/>
        </w:rPr>
        <w:t>DA ADJUDICAÇÃO E DA HOMOLOGAÇÃO</w:t>
      </w:r>
      <w:r w:rsidRPr="005D78AD">
        <w:rPr>
          <w:rFonts w:cstheme="minorHAnsi"/>
          <w:b/>
          <w:bCs/>
        </w:rPr>
        <w:t xml:space="preserve"> </w:t>
      </w:r>
    </w:p>
    <w:p w14:paraId="127022BE" w14:textId="77777777" w:rsidR="006315B9" w:rsidRPr="005D78AD" w:rsidRDefault="006315B9"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lastRenderedPageBreak/>
        <w:t>Encerradas a etapa de julgamento e de habilitação, o processo será encaminhado à autoridade superior para adjudicação do objeto e homologação do procedimento, observado, no que couber, o disposto no art. 71 da Lei nº 14.133, de 2021.</w:t>
      </w:r>
    </w:p>
    <w:p w14:paraId="01CDE984" w14:textId="400BFC62" w:rsidR="00953B03" w:rsidRPr="005D78AD" w:rsidRDefault="00953B03"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Pr>
          <w:rFonts w:cstheme="minorHAnsi"/>
          <w:b/>
          <w:bCs/>
          <w:color w:val="000000"/>
        </w:rPr>
        <w:t>SANÇÕES</w:t>
      </w:r>
    </w:p>
    <w:p w14:paraId="72F184EC" w14:textId="723B71F5" w:rsidR="00FC3111" w:rsidRDefault="00AF7472" w:rsidP="008C245B">
      <w:pPr>
        <w:pStyle w:val="PargrafodaLista"/>
        <w:numPr>
          <w:ilvl w:val="1"/>
          <w:numId w:val="19"/>
        </w:numPr>
        <w:spacing w:after="0" w:line="240" w:lineRule="auto"/>
        <w:ind w:left="567" w:hanging="567"/>
        <w:jc w:val="both"/>
      </w:pPr>
      <w:r>
        <w:t>O fornecedor estará sujeito às sanções administrativas previstas na Lei nº 14.133, de 2021, Resolução nº 01, de 27 de março de 2023</w:t>
      </w:r>
      <w:r w:rsidR="006C2AF7">
        <w:t xml:space="preserve"> da Câmara Municipal de Ibaiti</w:t>
      </w:r>
      <w:r>
        <w:t>, e em outras legislações aplicáveis, sem prejuízo da eventual anulação da nota de empenho de despesa ou da rescisão do instrumento contratual.</w:t>
      </w:r>
    </w:p>
    <w:p w14:paraId="2C2985AF" w14:textId="77777777" w:rsidR="00AF7472" w:rsidRPr="00AF7472" w:rsidRDefault="00AF7472" w:rsidP="008C245B">
      <w:pPr>
        <w:pStyle w:val="PargrafodaLista"/>
        <w:spacing w:after="0" w:line="240" w:lineRule="auto"/>
        <w:ind w:left="360"/>
        <w:jc w:val="both"/>
        <w:rPr>
          <w:rFonts w:cstheme="minorHAnsi"/>
          <w:color w:val="000000"/>
        </w:rPr>
      </w:pPr>
    </w:p>
    <w:p w14:paraId="337CF7BF" w14:textId="69E71963" w:rsidR="00FC3111" w:rsidRDefault="00FC3111" w:rsidP="008C245B">
      <w:pPr>
        <w:spacing w:after="0" w:line="240" w:lineRule="auto"/>
        <w:jc w:val="both"/>
        <w:rPr>
          <w:rFonts w:cstheme="minorHAnsi"/>
          <w:color w:val="000000"/>
        </w:rPr>
      </w:pPr>
      <w:r w:rsidRPr="005D78AD">
        <w:rPr>
          <w:rFonts w:cstheme="minorHAnsi"/>
          <w:color w:val="000000"/>
        </w:rPr>
        <w:t>ANEXO 1 – TERMO DE REFERÊNCIA</w:t>
      </w:r>
    </w:p>
    <w:p w14:paraId="68B31A21" w14:textId="5775A265" w:rsidR="000E17B7" w:rsidRDefault="00E46384" w:rsidP="008C245B">
      <w:pPr>
        <w:spacing w:after="0" w:line="240" w:lineRule="auto"/>
        <w:jc w:val="both"/>
        <w:rPr>
          <w:rFonts w:cstheme="minorHAnsi"/>
          <w:color w:val="000000"/>
        </w:rPr>
      </w:pPr>
      <w:r>
        <w:rPr>
          <w:rFonts w:cstheme="minorHAnsi"/>
          <w:color w:val="000000"/>
        </w:rPr>
        <w:t xml:space="preserve">ANEXO </w:t>
      </w:r>
      <w:r w:rsidR="006C2AF7">
        <w:rPr>
          <w:rFonts w:cstheme="minorHAnsi"/>
          <w:color w:val="000000"/>
        </w:rPr>
        <w:t xml:space="preserve">2 </w:t>
      </w:r>
      <w:r w:rsidR="008E2D7E">
        <w:rPr>
          <w:rFonts w:cstheme="minorHAnsi"/>
          <w:color w:val="000000"/>
        </w:rPr>
        <w:t>– MODELO</w:t>
      </w:r>
      <w:r w:rsidR="000E17B7">
        <w:rPr>
          <w:rFonts w:cstheme="minorHAnsi"/>
          <w:color w:val="000000"/>
        </w:rPr>
        <w:t xml:space="preserve"> PROPOSTA</w:t>
      </w:r>
    </w:p>
    <w:p w14:paraId="61C5CAD5" w14:textId="4434E78C" w:rsidR="00E46384" w:rsidRPr="005D78AD" w:rsidRDefault="000E17B7" w:rsidP="008C245B">
      <w:pPr>
        <w:spacing w:after="0" w:line="240" w:lineRule="auto"/>
        <w:jc w:val="both"/>
        <w:rPr>
          <w:rFonts w:cstheme="minorHAnsi"/>
          <w:color w:val="000000"/>
        </w:rPr>
      </w:pPr>
      <w:r>
        <w:rPr>
          <w:rFonts w:cstheme="minorHAnsi"/>
          <w:color w:val="000000"/>
        </w:rPr>
        <w:t xml:space="preserve">ANEXO 3 - </w:t>
      </w:r>
      <w:r w:rsidR="00E46384">
        <w:rPr>
          <w:rFonts w:cstheme="minorHAnsi"/>
          <w:color w:val="000000"/>
        </w:rPr>
        <w:t>CONTRATO ADMINISTRATIVO</w:t>
      </w:r>
    </w:p>
    <w:p w14:paraId="5C3927B6" w14:textId="1B0A50F6" w:rsidR="00FC3111" w:rsidRPr="005D78AD" w:rsidRDefault="00FC3111" w:rsidP="008C245B">
      <w:pPr>
        <w:spacing w:after="0" w:line="240" w:lineRule="auto"/>
        <w:jc w:val="both"/>
        <w:rPr>
          <w:rFonts w:cstheme="minorHAnsi"/>
          <w:color w:val="000000"/>
        </w:rPr>
      </w:pPr>
      <w:r w:rsidRPr="005D78AD">
        <w:rPr>
          <w:rFonts w:cstheme="minorHAnsi"/>
          <w:color w:val="000000"/>
        </w:rPr>
        <w:t xml:space="preserve">ANEXO </w:t>
      </w:r>
      <w:r w:rsidR="000E17B7">
        <w:rPr>
          <w:rFonts w:cstheme="minorHAnsi"/>
          <w:color w:val="000000"/>
        </w:rPr>
        <w:t xml:space="preserve">4 </w:t>
      </w:r>
      <w:r w:rsidRPr="005D78AD">
        <w:rPr>
          <w:rFonts w:cstheme="minorHAnsi"/>
          <w:color w:val="000000"/>
        </w:rPr>
        <w:t>– DECLARAÇÃO UNIFICADA</w:t>
      </w:r>
    </w:p>
    <w:p w14:paraId="23A44CAD" w14:textId="77777777" w:rsidR="00FA188F" w:rsidRPr="005D78AD" w:rsidRDefault="00FA188F" w:rsidP="008C245B">
      <w:pPr>
        <w:spacing w:after="0" w:line="240" w:lineRule="auto"/>
        <w:jc w:val="both"/>
        <w:rPr>
          <w:rFonts w:cstheme="minorHAnsi"/>
        </w:rPr>
      </w:pPr>
    </w:p>
    <w:p w14:paraId="711E3ED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305EC96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3F624153" w14:textId="5AE48AEA" w:rsidR="005F57D4" w:rsidRDefault="005F57D4" w:rsidP="008C245B">
      <w:pPr>
        <w:pStyle w:val="ParagraphStyle"/>
        <w:widowControl/>
        <w:jc w:val="both"/>
        <w:rPr>
          <w:rFonts w:asciiTheme="minorHAnsi" w:hAnsiTheme="minorHAnsi" w:cstheme="minorHAnsi"/>
          <w:b/>
          <w:bCs/>
          <w:color w:val="000000"/>
          <w:sz w:val="22"/>
          <w:szCs w:val="22"/>
        </w:rPr>
      </w:pPr>
    </w:p>
    <w:p w14:paraId="0CB227E6" w14:textId="29B163D2" w:rsidR="002C3231" w:rsidRDefault="002C3231" w:rsidP="008C245B">
      <w:pPr>
        <w:pStyle w:val="ParagraphStyle"/>
        <w:widowControl/>
        <w:jc w:val="both"/>
        <w:rPr>
          <w:rFonts w:asciiTheme="minorHAnsi" w:hAnsiTheme="minorHAnsi" w:cstheme="minorHAnsi"/>
          <w:b/>
          <w:bCs/>
          <w:color w:val="000000"/>
          <w:sz w:val="22"/>
          <w:szCs w:val="22"/>
        </w:rPr>
      </w:pPr>
    </w:p>
    <w:p w14:paraId="154F2AC9" w14:textId="19291D0A" w:rsidR="002C3231" w:rsidRDefault="002C3231" w:rsidP="008C245B">
      <w:pPr>
        <w:pStyle w:val="ParagraphStyle"/>
        <w:widowControl/>
        <w:jc w:val="both"/>
        <w:rPr>
          <w:rFonts w:asciiTheme="minorHAnsi" w:hAnsiTheme="minorHAnsi" w:cstheme="minorHAnsi"/>
          <w:b/>
          <w:bCs/>
          <w:color w:val="000000"/>
          <w:sz w:val="22"/>
          <w:szCs w:val="22"/>
        </w:rPr>
      </w:pPr>
    </w:p>
    <w:p w14:paraId="594BCF10" w14:textId="4C538F20" w:rsidR="002C3231" w:rsidRDefault="002C3231" w:rsidP="008C245B">
      <w:pPr>
        <w:pStyle w:val="ParagraphStyle"/>
        <w:widowControl/>
        <w:jc w:val="both"/>
        <w:rPr>
          <w:rFonts w:asciiTheme="minorHAnsi" w:hAnsiTheme="minorHAnsi" w:cstheme="minorHAnsi"/>
          <w:b/>
          <w:bCs/>
          <w:color w:val="000000"/>
          <w:sz w:val="22"/>
          <w:szCs w:val="22"/>
        </w:rPr>
      </w:pPr>
    </w:p>
    <w:p w14:paraId="3CA69132" w14:textId="5D1D0B72" w:rsidR="002C3231" w:rsidRDefault="002C3231" w:rsidP="008C245B">
      <w:pPr>
        <w:pStyle w:val="ParagraphStyle"/>
        <w:widowControl/>
        <w:jc w:val="both"/>
        <w:rPr>
          <w:rFonts w:asciiTheme="minorHAnsi" w:hAnsiTheme="minorHAnsi" w:cstheme="minorHAnsi"/>
          <w:b/>
          <w:bCs/>
          <w:color w:val="000000"/>
          <w:sz w:val="22"/>
          <w:szCs w:val="22"/>
        </w:rPr>
      </w:pPr>
    </w:p>
    <w:p w14:paraId="3E4CFDEA" w14:textId="2AB5CA42" w:rsidR="002C3231" w:rsidRDefault="002C3231" w:rsidP="008C245B">
      <w:pPr>
        <w:pStyle w:val="ParagraphStyle"/>
        <w:widowControl/>
        <w:jc w:val="both"/>
        <w:rPr>
          <w:rFonts w:asciiTheme="minorHAnsi" w:hAnsiTheme="minorHAnsi" w:cstheme="minorHAnsi"/>
          <w:b/>
          <w:bCs/>
          <w:color w:val="000000"/>
          <w:sz w:val="22"/>
          <w:szCs w:val="22"/>
        </w:rPr>
      </w:pPr>
    </w:p>
    <w:p w14:paraId="1B1D0E0F" w14:textId="44B1253F" w:rsidR="002C3231" w:rsidRDefault="002C3231" w:rsidP="008C245B">
      <w:pPr>
        <w:pStyle w:val="ParagraphStyle"/>
        <w:widowControl/>
        <w:jc w:val="both"/>
        <w:rPr>
          <w:rFonts w:asciiTheme="minorHAnsi" w:hAnsiTheme="minorHAnsi" w:cstheme="minorHAnsi"/>
          <w:b/>
          <w:bCs/>
          <w:color w:val="000000"/>
          <w:sz w:val="22"/>
          <w:szCs w:val="22"/>
        </w:rPr>
      </w:pPr>
    </w:p>
    <w:p w14:paraId="5AEECCE2" w14:textId="1636E2A1" w:rsidR="002C3231" w:rsidRDefault="002C3231" w:rsidP="008C245B">
      <w:pPr>
        <w:pStyle w:val="ParagraphStyle"/>
        <w:widowControl/>
        <w:jc w:val="both"/>
        <w:rPr>
          <w:rFonts w:asciiTheme="minorHAnsi" w:hAnsiTheme="minorHAnsi" w:cstheme="minorHAnsi"/>
          <w:b/>
          <w:bCs/>
          <w:color w:val="000000"/>
          <w:sz w:val="22"/>
          <w:szCs w:val="22"/>
        </w:rPr>
      </w:pPr>
    </w:p>
    <w:p w14:paraId="52A0FCE0" w14:textId="0511F4AC" w:rsidR="002C3231" w:rsidRDefault="002C3231" w:rsidP="008C245B">
      <w:pPr>
        <w:pStyle w:val="ParagraphStyle"/>
        <w:widowControl/>
        <w:jc w:val="both"/>
        <w:rPr>
          <w:rFonts w:asciiTheme="minorHAnsi" w:hAnsiTheme="minorHAnsi" w:cstheme="minorHAnsi"/>
          <w:b/>
          <w:bCs/>
          <w:color w:val="000000"/>
          <w:sz w:val="22"/>
          <w:szCs w:val="22"/>
        </w:rPr>
      </w:pPr>
    </w:p>
    <w:p w14:paraId="1CE40F0D" w14:textId="742231C6" w:rsidR="002C3231" w:rsidRDefault="002C3231" w:rsidP="008C245B">
      <w:pPr>
        <w:pStyle w:val="ParagraphStyle"/>
        <w:widowControl/>
        <w:jc w:val="both"/>
        <w:rPr>
          <w:rFonts w:asciiTheme="minorHAnsi" w:hAnsiTheme="minorHAnsi" w:cstheme="minorHAnsi"/>
          <w:b/>
          <w:bCs/>
          <w:color w:val="000000"/>
          <w:sz w:val="22"/>
          <w:szCs w:val="22"/>
        </w:rPr>
      </w:pPr>
    </w:p>
    <w:p w14:paraId="5EDC60C7" w14:textId="4779A934" w:rsidR="002C3231" w:rsidRDefault="002C3231" w:rsidP="008C245B">
      <w:pPr>
        <w:pStyle w:val="ParagraphStyle"/>
        <w:widowControl/>
        <w:jc w:val="both"/>
        <w:rPr>
          <w:rFonts w:asciiTheme="minorHAnsi" w:hAnsiTheme="minorHAnsi" w:cstheme="minorHAnsi"/>
          <w:b/>
          <w:bCs/>
          <w:color w:val="000000"/>
          <w:sz w:val="22"/>
          <w:szCs w:val="22"/>
        </w:rPr>
      </w:pPr>
    </w:p>
    <w:p w14:paraId="215D13D9" w14:textId="0ACF2B26" w:rsidR="002C3231" w:rsidRDefault="002C3231" w:rsidP="008C245B">
      <w:pPr>
        <w:pStyle w:val="ParagraphStyle"/>
        <w:widowControl/>
        <w:jc w:val="both"/>
        <w:rPr>
          <w:rFonts w:asciiTheme="minorHAnsi" w:hAnsiTheme="minorHAnsi" w:cstheme="minorHAnsi"/>
          <w:b/>
          <w:bCs/>
          <w:color w:val="000000"/>
          <w:sz w:val="22"/>
          <w:szCs w:val="22"/>
        </w:rPr>
      </w:pPr>
    </w:p>
    <w:p w14:paraId="48B716F0" w14:textId="32F7CFA1" w:rsidR="002C3231" w:rsidRDefault="002C3231" w:rsidP="008C245B">
      <w:pPr>
        <w:pStyle w:val="ParagraphStyle"/>
        <w:widowControl/>
        <w:jc w:val="both"/>
        <w:rPr>
          <w:rFonts w:asciiTheme="minorHAnsi" w:hAnsiTheme="minorHAnsi" w:cstheme="minorHAnsi"/>
          <w:b/>
          <w:bCs/>
          <w:color w:val="000000"/>
          <w:sz w:val="22"/>
          <w:szCs w:val="22"/>
        </w:rPr>
      </w:pPr>
    </w:p>
    <w:p w14:paraId="67E5102E" w14:textId="59AA937E" w:rsidR="002C3231" w:rsidRDefault="002C3231" w:rsidP="008C245B">
      <w:pPr>
        <w:pStyle w:val="ParagraphStyle"/>
        <w:widowControl/>
        <w:jc w:val="both"/>
        <w:rPr>
          <w:rFonts w:asciiTheme="minorHAnsi" w:hAnsiTheme="minorHAnsi" w:cstheme="minorHAnsi"/>
          <w:b/>
          <w:bCs/>
          <w:color w:val="000000"/>
          <w:sz w:val="22"/>
          <w:szCs w:val="22"/>
        </w:rPr>
      </w:pPr>
    </w:p>
    <w:p w14:paraId="7FE9405B" w14:textId="3256DF5E" w:rsidR="002C3231" w:rsidRDefault="002C3231" w:rsidP="008C245B">
      <w:pPr>
        <w:pStyle w:val="ParagraphStyle"/>
        <w:widowControl/>
        <w:jc w:val="both"/>
        <w:rPr>
          <w:rFonts w:asciiTheme="minorHAnsi" w:hAnsiTheme="minorHAnsi" w:cstheme="minorHAnsi"/>
          <w:b/>
          <w:bCs/>
          <w:color w:val="000000"/>
          <w:sz w:val="22"/>
          <w:szCs w:val="22"/>
        </w:rPr>
      </w:pPr>
    </w:p>
    <w:p w14:paraId="49C3D9D0" w14:textId="7987D108" w:rsidR="002C3231" w:rsidRDefault="002C3231" w:rsidP="008C245B">
      <w:pPr>
        <w:pStyle w:val="ParagraphStyle"/>
        <w:widowControl/>
        <w:jc w:val="both"/>
        <w:rPr>
          <w:rFonts w:asciiTheme="minorHAnsi" w:hAnsiTheme="minorHAnsi" w:cstheme="minorHAnsi"/>
          <w:b/>
          <w:bCs/>
          <w:color w:val="000000"/>
          <w:sz w:val="22"/>
          <w:szCs w:val="22"/>
        </w:rPr>
      </w:pPr>
    </w:p>
    <w:p w14:paraId="6A6B2341" w14:textId="2B345E7D" w:rsidR="002C3231" w:rsidRDefault="002C3231" w:rsidP="008C245B">
      <w:pPr>
        <w:pStyle w:val="ParagraphStyle"/>
        <w:widowControl/>
        <w:jc w:val="both"/>
        <w:rPr>
          <w:rFonts w:asciiTheme="minorHAnsi" w:hAnsiTheme="minorHAnsi" w:cstheme="minorHAnsi"/>
          <w:b/>
          <w:bCs/>
          <w:color w:val="000000"/>
          <w:sz w:val="22"/>
          <w:szCs w:val="22"/>
        </w:rPr>
      </w:pPr>
    </w:p>
    <w:p w14:paraId="1319AE24" w14:textId="5B3A4E8D" w:rsidR="002C3231" w:rsidRDefault="002C3231" w:rsidP="008C245B">
      <w:pPr>
        <w:pStyle w:val="ParagraphStyle"/>
        <w:widowControl/>
        <w:jc w:val="both"/>
        <w:rPr>
          <w:rFonts w:asciiTheme="minorHAnsi" w:hAnsiTheme="minorHAnsi" w:cstheme="minorHAnsi"/>
          <w:b/>
          <w:bCs/>
          <w:color w:val="000000"/>
          <w:sz w:val="22"/>
          <w:szCs w:val="22"/>
        </w:rPr>
      </w:pPr>
    </w:p>
    <w:p w14:paraId="66E46F41" w14:textId="648D105D" w:rsidR="002C3231" w:rsidRDefault="002C3231" w:rsidP="008C245B">
      <w:pPr>
        <w:pStyle w:val="ParagraphStyle"/>
        <w:widowControl/>
        <w:jc w:val="both"/>
        <w:rPr>
          <w:rFonts w:asciiTheme="minorHAnsi" w:hAnsiTheme="minorHAnsi" w:cstheme="minorHAnsi"/>
          <w:b/>
          <w:bCs/>
          <w:color w:val="000000"/>
          <w:sz w:val="22"/>
          <w:szCs w:val="22"/>
        </w:rPr>
      </w:pPr>
    </w:p>
    <w:p w14:paraId="12B9B460" w14:textId="794992A0" w:rsidR="002C3231" w:rsidRDefault="002C3231" w:rsidP="008C245B">
      <w:pPr>
        <w:pStyle w:val="ParagraphStyle"/>
        <w:widowControl/>
        <w:jc w:val="both"/>
        <w:rPr>
          <w:rFonts w:asciiTheme="minorHAnsi" w:hAnsiTheme="minorHAnsi" w:cstheme="minorHAnsi"/>
          <w:b/>
          <w:bCs/>
          <w:color w:val="000000"/>
          <w:sz w:val="22"/>
          <w:szCs w:val="22"/>
        </w:rPr>
      </w:pPr>
    </w:p>
    <w:p w14:paraId="168AF678" w14:textId="6C1E1443" w:rsidR="002C3231" w:rsidRDefault="002C3231" w:rsidP="008C245B">
      <w:pPr>
        <w:pStyle w:val="ParagraphStyle"/>
        <w:widowControl/>
        <w:jc w:val="both"/>
        <w:rPr>
          <w:rFonts w:asciiTheme="minorHAnsi" w:hAnsiTheme="minorHAnsi" w:cstheme="minorHAnsi"/>
          <w:b/>
          <w:bCs/>
          <w:color w:val="000000"/>
          <w:sz w:val="22"/>
          <w:szCs w:val="22"/>
        </w:rPr>
      </w:pPr>
    </w:p>
    <w:p w14:paraId="58FC30CB" w14:textId="5DE8CFA9" w:rsidR="002C3231" w:rsidRDefault="002C3231" w:rsidP="008C245B">
      <w:pPr>
        <w:pStyle w:val="ParagraphStyle"/>
        <w:widowControl/>
        <w:jc w:val="both"/>
        <w:rPr>
          <w:rFonts w:asciiTheme="minorHAnsi" w:hAnsiTheme="minorHAnsi" w:cstheme="minorHAnsi"/>
          <w:b/>
          <w:bCs/>
          <w:color w:val="000000"/>
          <w:sz w:val="22"/>
          <w:szCs w:val="22"/>
        </w:rPr>
      </w:pPr>
    </w:p>
    <w:p w14:paraId="47736029" w14:textId="303CCF99" w:rsidR="002C3231" w:rsidRDefault="002C3231" w:rsidP="008C245B">
      <w:pPr>
        <w:pStyle w:val="ParagraphStyle"/>
        <w:widowControl/>
        <w:jc w:val="both"/>
        <w:rPr>
          <w:rFonts w:asciiTheme="minorHAnsi" w:hAnsiTheme="minorHAnsi" w:cstheme="minorHAnsi"/>
          <w:b/>
          <w:bCs/>
          <w:color w:val="000000"/>
          <w:sz w:val="22"/>
          <w:szCs w:val="22"/>
        </w:rPr>
      </w:pPr>
    </w:p>
    <w:p w14:paraId="27F4FE18" w14:textId="7CC4AC91" w:rsidR="002C3231" w:rsidRDefault="002C3231" w:rsidP="008C245B">
      <w:pPr>
        <w:pStyle w:val="ParagraphStyle"/>
        <w:widowControl/>
        <w:jc w:val="both"/>
        <w:rPr>
          <w:rFonts w:asciiTheme="minorHAnsi" w:hAnsiTheme="minorHAnsi" w:cstheme="minorHAnsi"/>
          <w:b/>
          <w:bCs/>
          <w:color w:val="000000"/>
          <w:sz w:val="22"/>
          <w:szCs w:val="22"/>
        </w:rPr>
      </w:pPr>
    </w:p>
    <w:p w14:paraId="201D2C51" w14:textId="1A39D9CC" w:rsidR="002C3231" w:rsidRDefault="002C3231" w:rsidP="008C245B">
      <w:pPr>
        <w:pStyle w:val="ParagraphStyle"/>
        <w:widowControl/>
        <w:jc w:val="both"/>
        <w:rPr>
          <w:rFonts w:asciiTheme="minorHAnsi" w:hAnsiTheme="minorHAnsi" w:cstheme="minorHAnsi"/>
          <w:b/>
          <w:bCs/>
          <w:color w:val="000000"/>
          <w:sz w:val="22"/>
          <w:szCs w:val="22"/>
        </w:rPr>
      </w:pPr>
    </w:p>
    <w:p w14:paraId="38652DB1" w14:textId="1C96BD30" w:rsidR="002C3231" w:rsidRDefault="002C3231" w:rsidP="008C245B">
      <w:pPr>
        <w:pStyle w:val="ParagraphStyle"/>
        <w:widowControl/>
        <w:jc w:val="both"/>
        <w:rPr>
          <w:rFonts w:asciiTheme="minorHAnsi" w:hAnsiTheme="minorHAnsi" w:cstheme="minorHAnsi"/>
          <w:b/>
          <w:bCs/>
          <w:color w:val="000000"/>
          <w:sz w:val="22"/>
          <w:szCs w:val="22"/>
        </w:rPr>
      </w:pPr>
    </w:p>
    <w:p w14:paraId="5DE4A4C4" w14:textId="2791D43D" w:rsidR="002C3231" w:rsidRDefault="002C3231" w:rsidP="008C245B">
      <w:pPr>
        <w:pStyle w:val="ParagraphStyle"/>
        <w:widowControl/>
        <w:jc w:val="both"/>
        <w:rPr>
          <w:rFonts w:asciiTheme="minorHAnsi" w:hAnsiTheme="minorHAnsi" w:cstheme="minorHAnsi"/>
          <w:b/>
          <w:bCs/>
          <w:color w:val="000000"/>
          <w:sz w:val="22"/>
          <w:szCs w:val="22"/>
        </w:rPr>
      </w:pPr>
    </w:p>
    <w:p w14:paraId="2087E441" w14:textId="184C5F04" w:rsidR="002C3231" w:rsidRDefault="002C3231" w:rsidP="008C245B">
      <w:pPr>
        <w:pStyle w:val="ParagraphStyle"/>
        <w:widowControl/>
        <w:jc w:val="both"/>
        <w:rPr>
          <w:rFonts w:asciiTheme="minorHAnsi" w:hAnsiTheme="minorHAnsi" w:cstheme="minorHAnsi"/>
          <w:b/>
          <w:bCs/>
          <w:color w:val="000000"/>
          <w:sz w:val="22"/>
          <w:szCs w:val="22"/>
        </w:rPr>
      </w:pPr>
    </w:p>
    <w:p w14:paraId="44E5E848" w14:textId="430CE51A" w:rsidR="002C3231" w:rsidRDefault="002C3231" w:rsidP="008C245B">
      <w:pPr>
        <w:pStyle w:val="ParagraphStyle"/>
        <w:widowControl/>
        <w:jc w:val="both"/>
        <w:rPr>
          <w:rFonts w:asciiTheme="minorHAnsi" w:hAnsiTheme="minorHAnsi" w:cstheme="minorHAnsi"/>
          <w:b/>
          <w:bCs/>
          <w:color w:val="000000"/>
          <w:sz w:val="22"/>
          <w:szCs w:val="22"/>
        </w:rPr>
      </w:pPr>
    </w:p>
    <w:p w14:paraId="60BDF334" w14:textId="72280D25" w:rsidR="002C3231" w:rsidRDefault="002C3231" w:rsidP="008C245B">
      <w:pPr>
        <w:pStyle w:val="ParagraphStyle"/>
        <w:widowControl/>
        <w:jc w:val="both"/>
        <w:rPr>
          <w:rFonts w:asciiTheme="minorHAnsi" w:hAnsiTheme="minorHAnsi" w:cstheme="minorHAnsi"/>
          <w:b/>
          <w:bCs/>
          <w:color w:val="000000"/>
          <w:sz w:val="22"/>
          <w:szCs w:val="22"/>
        </w:rPr>
      </w:pPr>
    </w:p>
    <w:p w14:paraId="058D3CEE" w14:textId="16672CF0" w:rsidR="002C3231" w:rsidRDefault="002C3231" w:rsidP="008C245B">
      <w:pPr>
        <w:pStyle w:val="ParagraphStyle"/>
        <w:widowControl/>
        <w:jc w:val="both"/>
        <w:rPr>
          <w:rFonts w:asciiTheme="minorHAnsi" w:hAnsiTheme="minorHAnsi" w:cstheme="minorHAnsi"/>
          <w:b/>
          <w:bCs/>
          <w:color w:val="000000"/>
          <w:sz w:val="22"/>
          <w:szCs w:val="22"/>
        </w:rPr>
      </w:pPr>
    </w:p>
    <w:p w14:paraId="0F33A8B1" w14:textId="4BDB35F0" w:rsidR="002C3231" w:rsidRDefault="002C3231" w:rsidP="008C245B">
      <w:pPr>
        <w:pStyle w:val="ParagraphStyle"/>
        <w:widowControl/>
        <w:jc w:val="both"/>
        <w:rPr>
          <w:rFonts w:asciiTheme="minorHAnsi" w:hAnsiTheme="minorHAnsi" w:cstheme="minorHAnsi"/>
          <w:b/>
          <w:bCs/>
          <w:color w:val="000000"/>
          <w:sz w:val="22"/>
          <w:szCs w:val="22"/>
        </w:rPr>
      </w:pPr>
    </w:p>
    <w:p w14:paraId="3C0E500A" w14:textId="77777777" w:rsidR="008C245B" w:rsidRDefault="008C245B" w:rsidP="008C245B">
      <w:pPr>
        <w:pStyle w:val="ParagraphStyle"/>
        <w:widowControl/>
        <w:jc w:val="both"/>
        <w:rPr>
          <w:rFonts w:asciiTheme="minorHAnsi" w:hAnsiTheme="minorHAnsi" w:cstheme="minorHAnsi"/>
          <w:b/>
          <w:bCs/>
          <w:color w:val="000000"/>
          <w:sz w:val="22"/>
          <w:szCs w:val="22"/>
        </w:rPr>
      </w:pPr>
    </w:p>
    <w:p w14:paraId="54254DDC" w14:textId="77777777" w:rsidR="008E7236" w:rsidRPr="005D78AD" w:rsidRDefault="008E7236" w:rsidP="008E7236">
      <w:pPr>
        <w:pStyle w:val="ParagraphStyle"/>
        <w:widowControl/>
        <w:jc w:val="both"/>
        <w:rPr>
          <w:rFonts w:asciiTheme="minorHAnsi" w:hAnsiTheme="minorHAnsi" w:cstheme="minorHAnsi"/>
          <w:b/>
          <w:bCs/>
          <w:color w:val="000000"/>
          <w:sz w:val="22"/>
          <w:szCs w:val="22"/>
        </w:rPr>
      </w:pPr>
      <w:bookmarkStart w:id="2" w:name="_Hlk143176114"/>
    </w:p>
    <w:tbl>
      <w:tblPr>
        <w:tblStyle w:val="Tabelacomgrade"/>
        <w:tblW w:w="9918" w:type="dxa"/>
        <w:jc w:val="center"/>
        <w:shd w:val="clear" w:color="auto" w:fill="BFBFBF" w:themeFill="background1" w:themeFillShade="BF"/>
        <w:tblLook w:val="04A0" w:firstRow="1" w:lastRow="0" w:firstColumn="1" w:lastColumn="0" w:noHBand="0" w:noVBand="1"/>
      </w:tblPr>
      <w:tblGrid>
        <w:gridCol w:w="9918"/>
      </w:tblGrid>
      <w:tr w:rsidR="008E7236" w:rsidRPr="003D0E16" w14:paraId="5A07FDB2" w14:textId="77777777" w:rsidTr="00E00961">
        <w:trPr>
          <w:jc w:val="center"/>
        </w:trPr>
        <w:tc>
          <w:tcPr>
            <w:tcW w:w="9918" w:type="dxa"/>
            <w:shd w:val="clear" w:color="auto" w:fill="BFBFBF" w:themeFill="background1" w:themeFillShade="BF"/>
            <w:vAlign w:val="center"/>
          </w:tcPr>
          <w:p w14:paraId="3628E5E3" w14:textId="77777777" w:rsidR="008E7236" w:rsidRPr="003D0E16" w:rsidRDefault="008E7236" w:rsidP="00E00961">
            <w:pPr>
              <w:jc w:val="center"/>
              <w:rPr>
                <w:rFonts w:cstheme="minorHAnsi"/>
              </w:rPr>
            </w:pPr>
            <w:bookmarkStart w:id="3" w:name="_Hlk165294074"/>
            <w:r>
              <w:rPr>
                <w:rFonts w:cstheme="minorHAnsi"/>
                <w:b/>
                <w:bCs/>
              </w:rPr>
              <w:t>ANEXO 1 -</w:t>
            </w:r>
            <w:r w:rsidRPr="003D0E16">
              <w:rPr>
                <w:rFonts w:cstheme="minorHAnsi"/>
                <w:b/>
                <w:bCs/>
              </w:rPr>
              <w:t>TERMO DE REFERÊNCIA</w:t>
            </w:r>
          </w:p>
        </w:tc>
      </w:tr>
    </w:tbl>
    <w:p w14:paraId="7F9C7365" w14:textId="77777777" w:rsidR="008E7236" w:rsidRPr="008D25B0" w:rsidRDefault="008E7236" w:rsidP="008E7236">
      <w:pPr>
        <w:pStyle w:val="PargrafodaLista"/>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900"/>
          <w:tab w:val="num" w:pos="426"/>
          <w:tab w:val="num" w:pos="709"/>
        </w:tabs>
        <w:spacing w:before="120" w:after="120" w:line="240" w:lineRule="auto"/>
        <w:ind w:hanging="900"/>
        <w:jc w:val="both"/>
        <w:rPr>
          <w:rFonts w:cstheme="minorHAnsi"/>
          <w:b/>
          <w:bCs/>
        </w:rPr>
      </w:pPr>
      <w:r w:rsidRPr="008D25B0">
        <w:rPr>
          <w:rFonts w:cstheme="minorHAnsi"/>
          <w:b/>
          <w:bCs/>
        </w:rPr>
        <w:t xml:space="preserve">OBJETO </w:t>
      </w:r>
    </w:p>
    <w:p w14:paraId="3003F2D0" w14:textId="068E868D" w:rsidR="008E7236" w:rsidRPr="00AA2BCE" w:rsidRDefault="008E7236" w:rsidP="00DA76AA">
      <w:pPr>
        <w:pStyle w:val="PargrafodaLista"/>
        <w:numPr>
          <w:ilvl w:val="1"/>
          <w:numId w:val="43"/>
        </w:numPr>
        <w:spacing w:before="120" w:after="0" w:line="240" w:lineRule="auto"/>
        <w:ind w:left="567" w:hanging="567"/>
        <w:jc w:val="both"/>
        <w:rPr>
          <w:rFonts w:cstheme="minorHAnsi"/>
        </w:rPr>
      </w:pPr>
      <w:bookmarkStart w:id="4" w:name="_Hlk124423686"/>
      <w:r>
        <w:rPr>
          <w:rFonts w:cstheme="minorHAnsi"/>
        </w:rPr>
        <w:t xml:space="preserve"> </w:t>
      </w:r>
      <w:bookmarkEnd w:id="4"/>
      <w:r w:rsidRPr="005D78AD">
        <w:rPr>
          <w:rFonts w:cstheme="minorHAnsi"/>
          <w:shd w:val="clear" w:color="auto" w:fill="FFFFFF"/>
        </w:rPr>
        <w:t xml:space="preserve">O objeto da presente Dispensa é </w:t>
      </w:r>
      <w:r w:rsidR="00E00961" w:rsidRPr="005B008D">
        <w:rPr>
          <w:rFonts w:cstheme="minorHAnsi"/>
          <w:bCs/>
        </w:rPr>
        <w:t>Pre</w:t>
      </w:r>
      <w:r w:rsidR="00E00961" w:rsidRPr="005B008D">
        <w:rPr>
          <w:rFonts w:cstheme="minorHAnsi"/>
        </w:rPr>
        <w:t>stação de serviços de seguro predial, contra incêndio, explosão e queda de raios, vendaval, danos elétricos, roubo e vandalismo, para cobertura do patrimônio mobiliário e imobiliário da Câmara Municipal de Ibaiti</w:t>
      </w:r>
      <w:r w:rsidRPr="00684111">
        <w:rPr>
          <w:rFonts w:cstheme="minorHAnsi"/>
        </w:rPr>
        <w:t>, conforme especificações e quantitativo especificado n</w:t>
      </w:r>
      <w:r>
        <w:rPr>
          <w:rFonts w:cstheme="minorHAnsi"/>
        </w:rPr>
        <w:t>este</w:t>
      </w:r>
      <w:r w:rsidRPr="00684111">
        <w:rPr>
          <w:rFonts w:cstheme="minorHAnsi"/>
        </w:rPr>
        <w:t xml:space="preserve"> Termo de Referência</w:t>
      </w:r>
      <w:r w:rsidRPr="00AA2BCE">
        <w:rPr>
          <w:rFonts w:cstheme="minorHAnsi"/>
        </w:rPr>
        <w:t>.</w:t>
      </w:r>
    </w:p>
    <w:tbl>
      <w:tblPr>
        <w:tblpPr w:leftFromText="141" w:rightFromText="141" w:vertAnchor="text" w:horzAnchor="margin" w:tblpY="6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843"/>
        <w:gridCol w:w="1417"/>
      </w:tblGrid>
      <w:tr w:rsidR="008E7236" w:rsidRPr="004A4A2A" w14:paraId="62C5413B" w14:textId="77777777" w:rsidTr="00DA76AA">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2286D8A0"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item.</w:t>
            </w:r>
          </w:p>
          <w:p w14:paraId="2A313B68"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p>
        </w:tc>
        <w:tc>
          <w:tcPr>
            <w:tcW w:w="860" w:type="dxa"/>
            <w:tcBorders>
              <w:top w:val="single" w:sz="4" w:space="0" w:color="000000"/>
              <w:left w:val="single" w:sz="4" w:space="0" w:color="auto"/>
              <w:bottom w:val="single" w:sz="4" w:space="0" w:color="000000"/>
              <w:right w:val="single" w:sz="4" w:space="0" w:color="auto"/>
            </w:tcBorders>
          </w:tcPr>
          <w:p w14:paraId="3DC0D0FC"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Código</w:t>
            </w:r>
          </w:p>
        </w:tc>
        <w:tc>
          <w:tcPr>
            <w:tcW w:w="4110" w:type="dxa"/>
            <w:tcBorders>
              <w:top w:val="single" w:sz="4" w:space="0" w:color="000000"/>
              <w:left w:val="single" w:sz="4" w:space="0" w:color="auto"/>
              <w:bottom w:val="single" w:sz="4" w:space="0" w:color="000000"/>
              <w:right w:val="single" w:sz="4" w:space="0" w:color="auto"/>
            </w:tcBorders>
          </w:tcPr>
          <w:p w14:paraId="291E22F9"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0430729E" w14:textId="77777777" w:rsidR="008E7236" w:rsidRPr="007D3426" w:rsidRDefault="008E7236" w:rsidP="008E7236">
            <w:pPr>
              <w:tabs>
                <w:tab w:val="left" w:pos="426"/>
              </w:tabs>
              <w:spacing w:after="0" w:line="240" w:lineRule="auto"/>
              <w:jc w:val="both"/>
              <w:rPr>
                <w:rFonts w:ascii="Calibri" w:hAnsi="Calibri" w:cs="Calibri"/>
                <w:b/>
                <w:sz w:val="18"/>
                <w:szCs w:val="18"/>
              </w:rPr>
            </w:pPr>
            <w:r w:rsidRPr="007D3426">
              <w:rPr>
                <w:rFonts w:ascii="Calibri" w:hAnsi="Calibri" w:cs="Calibri"/>
                <w:b/>
                <w:sz w:val="18"/>
                <w:szCs w:val="18"/>
              </w:rPr>
              <w:t xml:space="preserve">quant. </w:t>
            </w:r>
          </w:p>
        </w:tc>
        <w:tc>
          <w:tcPr>
            <w:tcW w:w="1843" w:type="dxa"/>
            <w:tcBorders>
              <w:top w:val="single" w:sz="4" w:space="0" w:color="000000"/>
              <w:left w:val="single" w:sz="4" w:space="0" w:color="auto"/>
              <w:bottom w:val="single" w:sz="4" w:space="0" w:color="000000"/>
              <w:right w:val="single" w:sz="4" w:space="0" w:color="auto"/>
            </w:tcBorders>
          </w:tcPr>
          <w:p w14:paraId="51A9C7CD" w14:textId="77777777" w:rsidR="008E7236" w:rsidRPr="007D3426" w:rsidRDefault="008E7236" w:rsidP="008E7236">
            <w:pPr>
              <w:tabs>
                <w:tab w:val="left" w:pos="426"/>
              </w:tabs>
              <w:spacing w:after="0" w:line="240" w:lineRule="auto"/>
              <w:jc w:val="both"/>
              <w:rPr>
                <w:rFonts w:ascii="Calibri" w:hAnsi="Calibri" w:cs="Calibri"/>
                <w:b/>
                <w:sz w:val="18"/>
                <w:szCs w:val="18"/>
              </w:rPr>
            </w:pPr>
            <w:r w:rsidRPr="007D3426">
              <w:rPr>
                <w:rFonts w:ascii="Calibri" w:hAnsi="Calibri" w:cs="Calibri"/>
                <w:b/>
                <w:sz w:val="18"/>
                <w:szCs w:val="18"/>
              </w:rPr>
              <w:t>Preço Unit. Médio</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7962EA59"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 xml:space="preserve">Valor Total </w:t>
            </w:r>
          </w:p>
        </w:tc>
      </w:tr>
      <w:tr w:rsidR="00E00961" w:rsidRPr="004A4A2A" w14:paraId="5FE7A48F" w14:textId="77777777" w:rsidTr="00E00961">
        <w:trPr>
          <w:trHeight w:val="310"/>
        </w:trPr>
        <w:tc>
          <w:tcPr>
            <w:tcW w:w="695" w:type="dxa"/>
            <w:tcBorders>
              <w:top w:val="single" w:sz="4" w:space="0" w:color="000000"/>
              <w:left w:val="single" w:sz="4" w:space="0" w:color="000000"/>
              <w:bottom w:val="single" w:sz="4" w:space="0" w:color="000000"/>
              <w:right w:val="single" w:sz="4" w:space="0" w:color="auto"/>
            </w:tcBorders>
          </w:tcPr>
          <w:p w14:paraId="446459A9" w14:textId="518CC9D8" w:rsidR="00E00961" w:rsidRPr="007D3426" w:rsidRDefault="00E00961" w:rsidP="00E00961">
            <w:pPr>
              <w:tabs>
                <w:tab w:val="left" w:pos="426"/>
              </w:tabs>
              <w:spacing w:after="0" w:line="240" w:lineRule="auto"/>
              <w:ind w:left="403" w:hanging="403"/>
              <w:jc w:val="center"/>
              <w:rPr>
                <w:rFonts w:ascii="Calibri" w:hAnsi="Calibri" w:cs="Calibri"/>
                <w:bCs/>
                <w:sz w:val="18"/>
                <w:szCs w:val="18"/>
              </w:rPr>
            </w:pPr>
            <w:r w:rsidRPr="00E00961">
              <w:rPr>
                <w:rFonts w:ascii="Calibri" w:hAnsi="Calibri" w:cs="Calibr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58D09171" w14:textId="218AFCF1" w:rsidR="00E00961" w:rsidRPr="007D3426" w:rsidRDefault="00E00961" w:rsidP="00E00961">
            <w:pPr>
              <w:spacing w:after="0" w:line="240" w:lineRule="auto"/>
              <w:jc w:val="both"/>
              <w:rPr>
                <w:rFonts w:ascii="Calibri" w:hAnsi="Calibri" w:cs="Calibri"/>
                <w:bCs/>
                <w:sz w:val="18"/>
                <w:szCs w:val="18"/>
              </w:rPr>
            </w:pPr>
            <w:r w:rsidRPr="00E00961">
              <w:rPr>
                <w:rFonts w:cstheme="minorHAnsi"/>
                <w:bCs/>
                <w:sz w:val="20"/>
                <w:szCs w:val="20"/>
              </w:rPr>
              <w:t>039517</w:t>
            </w:r>
          </w:p>
        </w:tc>
        <w:tc>
          <w:tcPr>
            <w:tcW w:w="4110" w:type="dxa"/>
            <w:tcBorders>
              <w:top w:val="single" w:sz="4" w:space="0" w:color="000000"/>
              <w:left w:val="single" w:sz="4" w:space="0" w:color="auto"/>
              <w:bottom w:val="single" w:sz="4" w:space="0" w:color="000000"/>
              <w:right w:val="single" w:sz="4" w:space="0" w:color="auto"/>
            </w:tcBorders>
          </w:tcPr>
          <w:p w14:paraId="54688F37" w14:textId="3112A62E" w:rsidR="00E00961" w:rsidRPr="007D3426" w:rsidRDefault="00E00961" w:rsidP="00E00961">
            <w:pPr>
              <w:spacing w:after="0" w:line="240" w:lineRule="auto"/>
              <w:jc w:val="both"/>
              <w:rPr>
                <w:rFonts w:ascii="Calibri" w:hAnsi="Calibri" w:cs="Calibri"/>
                <w:bCs/>
                <w:sz w:val="18"/>
                <w:szCs w:val="18"/>
              </w:rPr>
            </w:pPr>
            <w:r w:rsidRPr="00E00961">
              <w:rPr>
                <w:rFonts w:cstheme="minorHAnsi"/>
                <w:bCs/>
                <w:sz w:val="20"/>
                <w:szCs w:val="20"/>
              </w:rPr>
              <w:t>seguro predial, cobertura para incêndio, queda de raios, explosão, implosão, danos elétricos e curto circuito; quebra de vidros, espelhos, mármores e granito; vendaval, granizo, furação, fumaça, ciclone, tornado; chaveiro/cobertura provisória de telhado/colocação de tapume/ eletricista/vidraceiro.</w:t>
            </w:r>
          </w:p>
        </w:tc>
        <w:tc>
          <w:tcPr>
            <w:tcW w:w="851" w:type="dxa"/>
            <w:tcBorders>
              <w:top w:val="single" w:sz="4" w:space="0" w:color="000000"/>
              <w:left w:val="single" w:sz="4" w:space="0" w:color="auto"/>
              <w:bottom w:val="single" w:sz="4" w:space="0" w:color="000000"/>
              <w:right w:val="single" w:sz="4" w:space="0" w:color="auto"/>
            </w:tcBorders>
          </w:tcPr>
          <w:p w14:paraId="4A4B11CA" w14:textId="0677C61B" w:rsidR="00E00961" w:rsidRPr="007D3426" w:rsidRDefault="00E00961" w:rsidP="00E00961">
            <w:pPr>
              <w:spacing w:after="0" w:line="240" w:lineRule="auto"/>
              <w:jc w:val="both"/>
              <w:rPr>
                <w:rFonts w:ascii="Calibri" w:hAnsi="Calibri" w:cs="Calibri"/>
                <w:bCs/>
                <w:sz w:val="18"/>
                <w:szCs w:val="18"/>
              </w:rPr>
            </w:pPr>
            <w:r w:rsidRPr="00E00961">
              <w:rPr>
                <w:rFonts w:ascii="Calibri" w:hAnsi="Calibri" w:cs="Calibri"/>
                <w:bCs/>
                <w:sz w:val="20"/>
                <w:szCs w:val="20"/>
              </w:rPr>
              <w:t>1</w:t>
            </w:r>
          </w:p>
        </w:tc>
        <w:tc>
          <w:tcPr>
            <w:tcW w:w="1843" w:type="dxa"/>
            <w:tcBorders>
              <w:top w:val="single" w:sz="4" w:space="0" w:color="000000"/>
              <w:left w:val="single" w:sz="4" w:space="0" w:color="auto"/>
              <w:bottom w:val="single" w:sz="4" w:space="0" w:color="000000"/>
              <w:right w:val="single" w:sz="4" w:space="0" w:color="auto"/>
            </w:tcBorders>
          </w:tcPr>
          <w:p w14:paraId="3CF63FEF" w14:textId="25EDF025" w:rsidR="00E00961" w:rsidRPr="007D3426" w:rsidRDefault="00E00961" w:rsidP="00E00961">
            <w:pPr>
              <w:spacing w:after="0" w:line="240" w:lineRule="auto"/>
              <w:jc w:val="both"/>
              <w:rPr>
                <w:rFonts w:ascii="Calibri" w:hAnsi="Calibri" w:cs="Calibri"/>
                <w:bCs/>
                <w:sz w:val="18"/>
                <w:szCs w:val="18"/>
              </w:rPr>
            </w:pPr>
            <w:r w:rsidRPr="00E00961">
              <w:rPr>
                <w:rFonts w:ascii="Calibri" w:hAnsi="Calibri" w:cs="Calibri"/>
                <w:bCs/>
                <w:sz w:val="20"/>
                <w:szCs w:val="20"/>
              </w:rPr>
              <w:t>6.451,22</w:t>
            </w:r>
          </w:p>
        </w:tc>
        <w:tc>
          <w:tcPr>
            <w:tcW w:w="1417" w:type="dxa"/>
            <w:tcBorders>
              <w:top w:val="single" w:sz="4" w:space="0" w:color="000000"/>
              <w:left w:val="single" w:sz="4" w:space="0" w:color="auto"/>
              <w:bottom w:val="single" w:sz="4" w:space="0" w:color="000000"/>
              <w:right w:val="single" w:sz="4" w:space="0" w:color="auto"/>
            </w:tcBorders>
          </w:tcPr>
          <w:p w14:paraId="4DFF8D96" w14:textId="2A44E52E" w:rsidR="00E00961" w:rsidRPr="007D3426" w:rsidRDefault="00E00961" w:rsidP="00E00961">
            <w:pPr>
              <w:spacing w:after="0" w:line="240" w:lineRule="auto"/>
              <w:jc w:val="both"/>
              <w:rPr>
                <w:rFonts w:ascii="Calibri" w:hAnsi="Calibri" w:cs="Calibri"/>
                <w:bCs/>
                <w:sz w:val="18"/>
                <w:szCs w:val="18"/>
              </w:rPr>
            </w:pPr>
            <w:r w:rsidRPr="00E00961">
              <w:rPr>
                <w:rFonts w:ascii="Calibri" w:hAnsi="Calibri" w:cs="Calibri"/>
                <w:bCs/>
                <w:sz w:val="20"/>
                <w:szCs w:val="20"/>
              </w:rPr>
              <w:t>6.451,22</w:t>
            </w:r>
          </w:p>
        </w:tc>
      </w:tr>
      <w:tr w:rsidR="00E00961" w:rsidRPr="004A4A2A" w14:paraId="1395851F" w14:textId="77777777" w:rsidTr="00E00961">
        <w:trPr>
          <w:trHeight w:val="310"/>
        </w:trPr>
        <w:tc>
          <w:tcPr>
            <w:tcW w:w="8359" w:type="dxa"/>
            <w:gridSpan w:val="5"/>
            <w:tcBorders>
              <w:top w:val="single" w:sz="4" w:space="0" w:color="000000"/>
              <w:left w:val="single" w:sz="4" w:space="0" w:color="000000"/>
              <w:bottom w:val="single" w:sz="4" w:space="0" w:color="000000"/>
              <w:right w:val="single" w:sz="4" w:space="0" w:color="auto"/>
            </w:tcBorders>
          </w:tcPr>
          <w:p w14:paraId="54A0DF75" w14:textId="44D0A6BE" w:rsidR="00E00961" w:rsidRPr="00E00961" w:rsidRDefault="00E00961" w:rsidP="00E00961">
            <w:pPr>
              <w:spacing w:before="120" w:after="0" w:line="240" w:lineRule="auto"/>
              <w:jc w:val="right"/>
              <w:rPr>
                <w:rFonts w:ascii="Calibri" w:hAnsi="Calibri" w:cs="Calibri"/>
                <w:b/>
                <w:sz w:val="18"/>
                <w:szCs w:val="18"/>
              </w:rPr>
            </w:pPr>
            <w:r w:rsidRPr="00E00961">
              <w:rPr>
                <w:rFonts w:ascii="Calibri" w:hAnsi="Calibri" w:cs="Calibri"/>
                <w:b/>
                <w:sz w:val="20"/>
                <w:szCs w:val="20"/>
              </w:rPr>
              <w:t>VALOR TOTAL DA DISPENSA</w:t>
            </w:r>
          </w:p>
        </w:tc>
        <w:tc>
          <w:tcPr>
            <w:tcW w:w="1417" w:type="dxa"/>
            <w:tcBorders>
              <w:top w:val="single" w:sz="4" w:space="0" w:color="000000"/>
              <w:left w:val="single" w:sz="4" w:space="0" w:color="auto"/>
              <w:bottom w:val="single" w:sz="4" w:space="0" w:color="000000"/>
              <w:right w:val="single" w:sz="4" w:space="0" w:color="auto"/>
            </w:tcBorders>
          </w:tcPr>
          <w:p w14:paraId="3AA97FB8" w14:textId="094F7DDB" w:rsidR="00E00961" w:rsidRPr="00E00961" w:rsidRDefault="00E00961" w:rsidP="00E00961">
            <w:pPr>
              <w:spacing w:before="120" w:after="0" w:line="240" w:lineRule="auto"/>
              <w:jc w:val="both"/>
              <w:rPr>
                <w:rFonts w:ascii="Calibri" w:hAnsi="Calibri" w:cs="Calibri"/>
                <w:b/>
                <w:sz w:val="18"/>
                <w:szCs w:val="18"/>
              </w:rPr>
            </w:pPr>
            <w:r w:rsidRPr="00E00961">
              <w:rPr>
                <w:rFonts w:ascii="Calibri" w:hAnsi="Calibri" w:cs="Calibri"/>
                <w:b/>
                <w:sz w:val="20"/>
                <w:szCs w:val="20"/>
              </w:rPr>
              <w:t>R$ 6.451,22</w:t>
            </w:r>
          </w:p>
        </w:tc>
      </w:tr>
    </w:tbl>
    <w:p w14:paraId="6A20B07B" w14:textId="77777777" w:rsidR="008E7236" w:rsidRPr="005818DD" w:rsidRDefault="008E7236" w:rsidP="005715C2">
      <w:pPr>
        <w:pStyle w:val="PargrafodaLista"/>
        <w:numPr>
          <w:ilvl w:val="1"/>
          <w:numId w:val="43"/>
        </w:numPr>
        <w:spacing w:after="0" w:line="240" w:lineRule="auto"/>
        <w:jc w:val="both"/>
        <w:rPr>
          <w:rFonts w:cstheme="minorHAnsi"/>
        </w:rPr>
      </w:pPr>
      <w:r>
        <w:rPr>
          <w:rFonts w:cstheme="minorHAnsi"/>
        </w:rPr>
        <w:t xml:space="preserve">EMPRESA CONTRATADA DEVE FORNECER A APÓLICE COM AS SEGUINTES </w:t>
      </w:r>
      <w:r w:rsidRPr="005818DD">
        <w:rPr>
          <w:rFonts w:cstheme="minorHAnsi"/>
        </w:rPr>
        <w:t>COBERTURA</w:t>
      </w:r>
      <w:r>
        <w:rPr>
          <w:rFonts w:cstheme="minorHAnsi"/>
        </w:rPr>
        <w:t>S</w:t>
      </w:r>
      <w:r w:rsidRPr="005818DD">
        <w:rPr>
          <w:rFonts w:cstheme="minorHAnsi"/>
        </w:rPr>
        <w:t>:</w:t>
      </w:r>
    </w:p>
    <w:p w14:paraId="031F3DB2" w14:textId="78960044" w:rsidR="008E7236" w:rsidRPr="005818DD" w:rsidRDefault="00E00961" w:rsidP="005715C2">
      <w:pPr>
        <w:pStyle w:val="PargrafodaLista"/>
        <w:numPr>
          <w:ilvl w:val="2"/>
          <w:numId w:val="43"/>
        </w:numPr>
        <w:spacing w:after="0" w:line="240" w:lineRule="auto"/>
        <w:jc w:val="both"/>
        <w:rPr>
          <w:rFonts w:cstheme="minorHAnsi"/>
          <w:bCs/>
        </w:rPr>
      </w:pPr>
      <w:r>
        <w:rPr>
          <w:rFonts w:cstheme="minorHAnsi"/>
          <w:bCs/>
        </w:rPr>
        <w:t>Incêndio, queda de raio, explosão e implosão – Valor R$ 5.000.000,00</w:t>
      </w:r>
      <w:r w:rsidR="008D4220">
        <w:rPr>
          <w:rFonts w:cstheme="minorHAnsi"/>
          <w:bCs/>
        </w:rPr>
        <w:t>;</w:t>
      </w:r>
    </w:p>
    <w:p w14:paraId="608E956D" w14:textId="50092006" w:rsidR="008E7236" w:rsidRPr="005818DD" w:rsidRDefault="008E7236" w:rsidP="005715C2">
      <w:pPr>
        <w:pStyle w:val="PargrafodaLista"/>
        <w:numPr>
          <w:ilvl w:val="2"/>
          <w:numId w:val="43"/>
        </w:numPr>
        <w:spacing w:after="0" w:line="240" w:lineRule="auto"/>
        <w:jc w:val="both"/>
        <w:rPr>
          <w:rFonts w:cstheme="minorHAnsi"/>
          <w:bCs/>
        </w:rPr>
      </w:pPr>
      <w:r w:rsidRPr="005818DD">
        <w:rPr>
          <w:rFonts w:cstheme="minorHAnsi"/>
          <w:bCs/>
        </w:rPr>
        <w:t xml:space="preserve">Danos </w:t>
      </w:r>
      <w:r w:rsidR="00E00961">
        <w:rPr>
          <w:rFonts w:cstheme="minorHAnsi"/>
          <w:bCs/>
        </w:rPr>
        <w:t>Elétricos e curto circuito</w:t>
      </w:r>
      <w:r w:rsidRPr="005818DD">
        <w:rPr>
          <w:rFonts w:cstheme="minorHAnsi"/>
          <w:bCs/>
        </w:rPr>
        <w:t xml:space="preserve"> – R$ 100.000,00</w:t>
      </w:r>
      <w:r w:rsidR="008D4220">
        <w:rPr>
          <w:rFonts w:cstheme="minorHAnsi"/>
          <w:bCs/>
        </w:rPr>
        <w:t>;</w:t>
      </w:r>
    </w:p>
    <w:p w14:paraId="5907668B" w14:textId="6F13FD71" w:rsidR="008E7236" w:rsidRPr="005818DD" w:rsidRDefault="00E00961" w:rsidP="005715C2">
      <w:pPr>
        <w:pStyle w:val="PargrafodaLista"/>
        <w:numPr>
          <w:ilvl w:val="2"/>
          <w:numId w:val="43"/>
        </w:numPr>
        <w:spacing w:after="0" w:line="240" w:lineRule="auto"/>
        <w:jc w:val="both"/>
        <w:rPr>
          <w:rFonts w:cstheme="minorHAnsi"/>
          <w:bCs/>
        </w:rPr>
      </w:pPr>
      <w:r>
        <w:rPr>
          <w:rFonts w:cstheme="minorHAnsi"/>
          <w:bCs/>
        </w:rPr>
        <w:t xml:space="preserve">Quebra de vidros, espelhos, mármore e granitos </w:t>
      </w:r>
      <w:r w:rsidR="008E7236" w:rsidRPr="005818DD">
        <w:rPr>
          <w:rFonts w:cstheme="minorHAnsi"/>
          <w:bCs/>
        </w:rPr>
        <w:t xml:space="preserve">- R$ </w:t>
      </w:r>
      <w:r>
        <w:rPr>
          <w:rFonts w:cstheme="minorHAnsi"/>
          <w:bCs/>
        </w:rPr>
        <w:t>5</w:t>
      </w:r>
      <w:r w:rsidR="008E7236" w:rsidRPr="005818DD">
        <w:rPr>
          <w:rFonts w:cstheme="minorHAnsi"/>
          <w:bCs/>
        </w:rPr>
        <w:t>0.000,00</w:t>
      </w:r>
      <w:r w:rsidR="008D4220">
        <w:rPr>
          <w:rFonts w:cstheme="minorHAnsi"/>
          <w:bCs/>
        </w:rPr>
        <w:t>;</w:t>
      </w:r>
    </w:p>
    <w:p w14:paraId="0BF5BB37" w14:textId="1E1C9321" w:rsidR="008E7236" w:rsidRPr="005818DD" w:rsidRDefault="00E00961" w:rsidP="005715C2">
      <w:pPr>
        <w:pStyle w:val="PargrafodaLista"/>
        <w:numPr>
          <w:ilvl w:val="2"/>
          <w:numId w:val="43"/>
        </w:numPr>
        <w:spacing w:after="0" w:line="240" w:lineRule="auto"/>
        <w:jc w:val="both"/>
        <w:rPr>
          <w:rFonts w:cstheme="minorHAnsi"/>
          <w:bCs/>
        </w:rPr>
      </w:pPr>
      <w:r>
        <w:rPr>
          <w:rFonts w:eastAsia="Calibri" w:cstheme="minorHAnsi"/>
        </w:rPr>
        <w:t>R</w:t>
      </w:r>
      <w:r w:rsidRPr="00143664">
        <w:rPr>
          <w:rFonts w:eastAsia="Calibri" w:cstheme="minorHAnsi"/>
        </w:rPr>
        <w:t>oubo e/ou furto qualificado de bens e mercadorias</w:t>
      </w:r>
      <w:r w:rsidRPr="005818DD">
        <w:rPr>
          <w:rFonts w:cstheme="minorHAnsi"/>
          <w:bCs/>
        </w:rPr>
        <w:t xml:space="preserve"> </w:t>
      </w:r>
      <w:r w:rsidR="008E7236" w:rsidRPr="005818DD">
        <w:rPr>
          <w:rFonts w:cstheme="minorHAnsi"/>
          <w:bCs/>
        </w:rPr>
        <w:t>por morte acidental – R$ 5</w:t>
      </w:r>
      <w:r>
        <w:rPr>
          <w:rFonts w:cstheme="minorHAnsi"/>
          <w:bCs/>
        </w:rPr>
        <w:t>0</w:t>
      </w:r>
      <w:r w:rsidR="008E7236" w:rsidRPr="005818DD">
        <w:rPr>
          <w:rFonts w:cstheme="minorHAnsi"/>
          <w:bCs/>
        </w:rPr>
        <w:t>.000,00</w:t>
      </w:r>
      <w:r w:rsidR="008D4220">
        <w:rPr>
          <w:rFonts w:cstheme="minorHAnsi"/>
          <w:bCs/>
        </w:rPr>
        <w:t>;</w:t>
      </w:r>
    </w:p>
    <w:p w14:paraId="6889E44D" w14:textId="7B51E800" w:rsidR="00E00961" w:rsidRDefault="00E00961" w:rsidP="005715C2">
      <w:pPr>
        <w:pStyle w:val="PargrafodaLista"/>
        <w:numPr>
          <w:ilvl w:val="2"/>
          <w:numId w:val="43"/>
        </w:numPr>
        <w:spacing w:after="0" w:line="240" w:lineRule="auto"/>
        <w:jc w:val="both"/>
        <w:rPr>
          <w:rFonts w:cstheme="minorHAnsi"/>
          <w:bCs/>
        </w:rPr>
      </w:pPr>
      <w:r>
        <w:rPr>
          <w:rFonts w:eastAsia="Calibri" w:cstheme="minorHAnsi"/>
        </w:rPr>
        <w:t>V</w:t>
      </w:r>
      <w:r w:rsidRPr="00143664">
        <w:rPr>
          <w:rFonts w:eastAsia="Calibri" w:cstheme="minorHAnsi"/>
        </w:rPr>
        <w:t>endaval</w:t>
      </w:r>
      <w:r>
        <w:rPr>
          <w:rFonts w:eastAsia="Calibri" w:cstheme="minorHAnsi"/>
        </w:rPr>
        <w:t xml:space="preserve">, </w:t>
      </w:r>
      <w:r w:rsidRPr="00143664">
        <w:rPr>
          <w:rFonts w:eastAsia="Calibri" w:cstheme="minorHAnsi"/>
        </w:rPr>
        <w:t>granizo</w:t>
      </w:r>
      <w:r>
        <w:rPr>
          <w:rFonts w:eastAsia="Calibri" w:cstheme="minorHAnsi"/>
        </w:rPr>
        <w:t xml:space="preserve">, </w:t>
      </w:r>
      <w:r w:rsidRPr="00143664">
        <w:rPr>
          <w:rFonts w:eastAsia="Calibri" w:cstheme="minorHAnsi"/>
        </w:rPr>
        <w:t>furacão</w:t>
      </w:r>
      <w:r>
        <w:rPr>
          <w:rFonts w:eastAsia="Calibri" w:cstheme="minorHAnsi"/>
        </w:rPr>
        <w:t xml:space="preserve">, </w:t>
      </w:r>
      <w:r w:rsidRPr="00143664">
        <w:rPr>
          <w:rFonts w:eastAsia="Calibri" w:cstheme="minorHAnsi"/>
        </w:rPr>
        <w:t>fumaça</w:t>
      </w:r>
      <w:r>
        <w:rPr>
          <w:rFonts w:eastAsia="Calibri" w:cstheme="minorHAnsi"/>
        </w:rPr>
        <w:t xml:space="preserve">, </w:t>
      </w:r>
      <w:r w:rsidRPr="00143664">
        <w:rPr>
          <w:rFonts w:eastAsia="Calibri" w:cstheme="minorHAnsi"/>
        </w:rPr>
        <w:t>ciclone</w:t>
      </w:r>
      <w:r>
        <w:rPr>
          <w:rFonts w:eastAsia="Calibri" w:cstheme="minorHAnsi"/>
        </w:rPr>
        <w:t xml:space="preserve">, </w:t>
      </w:r>
      <w:r w:rsidRPr="00143664">
        <w:rPr>
          <w:rFonts w:eastAsia="Calibri" w:cstheme="minorHAnsi"/>
        </w:rPr>
        <w:t>tornado</w:t>
      </w:r>
      <w:r>
        <w:rPr>
          <w:rFonts w:cstheme="minorHAnsi"/>
          <w:bCs/>
        </w:rPr>
        <w:t xml:space="preserve"> </w:t>
      </w:r>
      <w:r w:rsidR="008E7236" w:rsidRPr="005818DD">
        <w:rPr>
          <w:rFonts w:cstheme="minorHAnsi"/>
          <w:bCs/>
        </w:rPr>
        <w:t xml:space="preserve">– R$ </w:t>
      </w:r>
      <w:r>
        <w:rPr>
          <w:rFonts w:cstheme="minorHAnsi"/>
          <w:bCs/>
        </w:rPr>
        <w:t>1.000</w:t>
      </w:r>
      <w:r w:rsidR="008E7236" w:rsidRPr="005818DD">
        <w:rPr>
          <w:rFonts w:cstheme="minorHAnsi"/>
          <w:bCs/>
        </w:rPr>
        <w:t>.000,00</w:t>
      </w:r>
      <w:r w:rsidR="008D4220">
        <w:rPr>
          <w:rFonts w:cstheme="minorHAnsi"/>
          <w:bCs/>
        </w:rPr>
        <w:t>;</w:t>
      </w:r>
    </w:p>
    <w:p w14:paraId="30E7AABC" w14:textId="0BD40574" w:rsidR="008E7236" w:rsidRPr="005715C2" w:rsidRDefault="00E00961" w:rsidP="005715C2">
      <w:pPr>
        <w:pStyle w:val="PargrafodaLista"/>
        <w:numPr>
          <w:ilvl w:val="2"/>
          <w:numId w:val="43"/>
        </w:numPr>
        <w:spacing w:after="0" w:line="240" w:lineRule="auto"/>
        <w:jc w:val="both"/>
        <w:rPr>
          <w:rFonts w:cstheme="minorHAnsi"/>
          <w:bCs/>
        </w:rPr>
      </w:pPr>
      <w:r>
        <w:rPr>
          <w:rFonts w:eastAsia="Calibri" w:cstheme="minorHAnsi"/>
        </w:rPr>
        <w:t>C</w:t>
      </w:r>
      <w:r w:rsidRPr="00E00961">
        <w:rPr>
          <w:rFonts w:eastAsia="Calibri" w:cstheme="minorHAnsi"/>
        </w:rPr>
        <w:t>haveiro</w:t>
      </w:r>
      <w:r>
        <w:rPr>
          <w:rFonts w:eastAsia="Calibri" w:cstheme="minorHAnsi"/>
        </w:rPr>
        <w:t xml:space="preserve">, </w:t>
      </w:r>
      <w:r w:rsidRPr="00E00961">
        <w:rPr>
          <w:rFonts w:eastAsia="Calibri" w:cstheme="minorHAnsi"/>
        </w:rPr>
        <w:t>cobertura provisória de telhado</w:t>
      </w:r>
      <w:r w:rsidR="008D4220">
        <w:rPr>
          <w:rFonts w:eastAsia="Calibri" w:cstheme="minorHAnsi"/>
        </w:rPr>
        <w:t xml:space="preserve">, </w:t>
      </w:r>
      <w:r w:rsidRPr="00E00961">
        <w:rPr>
          <w:rFonts w:eastAsia="Calibri" w:cstheme="minorHAnsi"/>
        </w:rPr>
        <w:t>colocação de tapume</w:t>
      </w:r>
      <w:r w:rsidR="008D4220">
        <w:rPr>
          <w:rFonts w:eastAsia="Calibri" w:cstheme="minorHAnsi"/>
        </w:rPr>
        <w:t>,</w:t>
      </w:r>
      <w:r w:rsidRPr="00E00961">
        <w:rPr>
          <w:rFonts w:eastAsia="Calibri" w:cstheme="minorHAnsi"/>
        </w:rPr>
        <w:t xml:space="preserve"> </w:t>
      </w:r>
      <w:r w:rsidR="008D4220">
        <w:rPr>
          <w:rFonts w:eastAsia="Calibri" w:cstheme="minorHAnsi"/>
        </w:rPr>
        <w:t xml:space="preserve">eletricista, </w:t>
      </w:r>
      <w:r w:rsidRPr="00E00961">
        <w:rPr>
          <w:rFonts w:eastAsia="Calibri" w:cstheme="minorHAnsi"/>
        </w:rPr>
        <w:t>vidraceiro</w:t>
      </w:r>
      <w:r w:rsidR="008D4220">
        <w:rPr>
          <w:rFonts w:eastAsia="Calibri" w:cstheme="minorHAnsi"/>
        </w:rPr>
        <w:t xml:space="preserve"> – 100%;</w:t>
      </w:r>
    </w:p>
    <w:p w14:paraId="5FE1D994" w14:textId="77777777" w:rsidR="005715C2" w:rsidRPr="00E00961" w:rsidRDefault="005715C2" w:rsidP="005715C2">
      <w:pPr>
        <w:pStyle w:val="PargrafodaLista"/>
        <w:spacing w:after="0" w:line="240" w:lineRule="auto"/>
        <w:jc w:val="both"/>
        <w:rPr>
          <w:rFonts w:cstheme="minorHAnsi"/>
          <w:bCs/>
        </w:rPr>
      </w:pPr>
    </w:p>
    <w:p w14:paraId="428DB75A" w14:textId="77777777" w:rsidR="008E7236" w:rsidRPr="003D0E16" w:rsidRDefault="008E7236" w:rsidP="008E7236">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142"/>
          <w:tab w:val="left" w:pos="426"/>
          <w:tab w:val="left" w:pos="709"/>
        </w:tabs>
        <w:spacing w:after="0" w:line="240" w:lineRule="auto"/>
        <w:ind w:left="0" w:firstLine="0"/>
        <w:jc w:val="both"/>
        <w:rPr>
          <w:rFonts w:cstheme="minorHAnsi"/>
          <w:b/>
          <w:bCs/>
        </w:rPr>
      </w:pPr>
      <w:r w:rsidRPr="003D0E16">
        <w:rPr>
          <w:rFonts w:cstheme="minorHAnsi"/>
          <w:b/>
          <w:bCs/>
        </w:rPr>
        <w:t xml:space="preserve">JUSTIFICATIVA </w:t>
      </w:r>
      <w:r w:rsidRPr="007D3426">
        <w:rPr>
          <w:rFonts w:cstheme="minorHAnsi"/>
          <w:b/>
          <w:bCs/>
        </w:rPr>
        <w:t>(</w:t>
      </w:r>
      <w:r w:rsidRPr="007D3426">
        <w:rPr>
          <w:b/>
          <w:bCs/>
        </w:rPr>
        <w:t>ART. 6º, INCISO XXIII, ALÍNEA ‘B’, DA LEI Nº 14.133/2021).</w:t>
      </w:r>
    </w:p>
    <w:p w14:paraId="51BFD55B" w14:textId="77777777" w:rsidR="008E7236" w:rsidRDefault="008E7236" w:rsidP="008E7236">
      <w:pPr>
        <w:pStyle w:val="PargrafodaLista"/>
        <w:tabs>
          <w:tab w:val="num" w:pos="142"/>
        </w:tabs>
        <w:spacing w:after="0"/>
        <w:ind w:left="0"/>
        <w:jc w:val="both"/>
      </w:pPr>
      <w:bookmarkStart w:id="5" w:name="_Hlk142923930"/>
    </w:p>
    <w:p w14:paraId="6E057246" w14:textId="569533FF" w:rsidR="008D4220" w:rsidRPr="005715C2" w:rsidRDefault="008D4220" w:rsidP="005715C2">
      <w:pPr>
        <w:pStyle w:val="PargrafodaLista"/>
        <w:numPr>
          <w:ilvl w:val="1"/>
          <w:numId w:val="36"/>
        </w:numPr>
        <w:spacing w:after="0" w:line="240" w:lineRule="auto"/>
        <w:ind w:left="709"/>
        <w:jc w:val="both"/>
        <w:rPr>
          <w:rFonts w:cstheme="minorHAnsi"/>
        </w:rPr>
      </w:pPr>
      <w:r w:rsidRPr="005715C2">
        <w:rPr>
          <w:rFonts w:cstheme="minorHAnsi"/>
        </w:rPr>
        <w:t xml:space="preserve">A cobertura visa manter o patrimônio da Câmara Municipal de Ibaiti </w:t>
      </w:r>
      <w:r w:rsidR="005715C2" w:rsidRPr="005715C2">
        <w:rPr>
          <w:rFonts w:cstheme="minorHAnsi"/>
        </w:rPr>
        <w:t>resguardando de</w:t>
      </w:r>
      <w:r w:rsidRPr="005715C2">
        <w:rPr>
          <w:rFonts w:cstheme="minorHAnsi"/>
        </w:rPr>
        <w:t xml:space="preserve"> eventuais sinistros e se justifica em razão do iminente término da vigência da apólice em 26/04/2024. </w:t>
      </w:r>
    </w:p>
    <w:p w14:paraId="2BBA7299" w14:textId="77777777" w:rsidR="008D4220" w:rsidRPr="005715C2" w:rsidRDefault="008D4220" w:rsidP="005715C2">
      <w:pPr>
        <w:pStyle w:val="PargrafodaLista"/>
        <w:numPr>
          <w:ilvl w:val="1"/>
          <w:numId w:val="36"/>
        </w:numPr>
        <w:spacing w:after="0" w:line="240" w:lineRule="auto"/>
        <w:ind w:left="709"/>
        <w:jc w:val="both"/>
        <w:rPr>
          <w:rFonts w:cstheme="minorHAnsi"/>
        </w:rPr>
      </w:pPr>
      <w:r w:rsidRPr="005715C2">
        <w:rPr>
          <w:rStyle w:val="fontstyle01"/>
          <w:rFonts w:asciiTheme="minorHAnsi" w:hAnsiTheme="minorHAnsi" w:cstheme="minorHAnsi"/>
        </w:rPr>
        <w:t xml:space="preserve">Os bens patrimoniais, imóveis da Câmara, necessitam de proteção, de forma que cabe à administração preservar, conservar e mantê-los, às suas expensas, inclusive, contra incêndios, raios, explosões, fumaças e outros sinistros, por meio de seguro próprio. </w:t>
      </w:r>
    </w:p>
    <w:p w14:paraId="5C110D0E" w14:textId="77777777" w:rsidR="005715C2" w:rsidRPr="005715C2" w:rsidRDefault="008D4220" w:rsidP="005715C2">
      <w:pPr>
        <w:pStyle w:val="PargrafodaLista"/>
        <w:numPr>
          <w:ilvl w:val="1"/>
          <w:numId w:val="36"/>
        </w:numPr>
        <w:spacing w:after="0" w:line="240" w:lineRule="auto"/>
        <w:ind w:left="709"/>
        <w:jc w:val="both"/>
        <w:rPr>
          <w:rStyle w:val="fontstyle01"/>
          <w:rFonts w:asciiTheme="minorHAnsi" w:hAnsiTheme="minorHAnsi" w:cstheme="minorHAnsi"/>
          <w:color w:val="auto"/>
        </w:rPr>
      </w:pPr>
      <w:r w:rsidRPr="005715C2">
        <w:rPr>
          <w:rStyle w:val="fontstyle01"/>
          <w:rFonts w:asciiTheme="minorHAnsi" w:hAnsiTheme="minorHAnsi" w:cstheme="minorHAnsi"/>
        </w:rPr>
        <w:t xml:space="preserve">O seguro ora proposto visa à indenização ao SEGURADO/CONTRATANTE em caso de sinistro, a fim de que a Administração não venha a sofrer eventuais prejuízos de natureza patrimonial. </w:t>
      </w:r>
    </w:p>
    <w:p w14:paraId="28C6A894" w14:textId="6D972FC8" w:rsidR="008D4220" w:rsidRPr="005715C2" w:rsidRDefault="008D4220" w:rsidP="005715C2">
      <w:pPr>
        <w:pStyle w:val="PargrafodaLista"/>
        <w:numPr>
          <w:ilvl w:val="1"/>
          <w:numId w:val="36"/>
        </w:numPr>
        <w:spacing w:after="0" w:line="240" w:lineRule="auto"/>
        <w:ind w:left="709"/>
        <w:jc w:val="both"/>
        <w:rPr>
          <w:rStyle w:val="fontstyle01"/>
          <w:rFonts w:asciiTheme="minorHAnsi" w:hAnsiTheme="minorHAnsi" w:cstheme="minorHAnsi"/>
          <w:color w:val="auto"/>
        </w:rPr>
      </w:pPr>
      <w:r w:rsidRPr="005715C2">
        <w:rPr>
          <w:rStyle w:val="fontstyle01"/>
          <w:rFonts w:asciiTheme="minorHAnsi" w:hAnsiTheme="minorHAnsi" w:cstheme="minorHAnsi"/>
        </w:rPr>
        <w:t>O seguro pretendido tem por objeto a indenização ao Segurado, durante a vigência do contrato, observados os limites estabelecidos na apólice, os prejuízos decorrentes de perdas e danos materiais causados, de forma súbita e imprevista, aos bens/interesses garantidos, diretamente resultantes de riscos cobertos de acordo com as Condições Gerais, que fazem parte integrante e inseparável da Apólice.</w:t>
      </w:r>
    </w:p>
    <w:p w14:paraId="12BE559F" w14:textId="77777777" w:rsidR="008E7236" w:rsidRDefault="008E7236" w:rsidP="008E7236">
      <w:pPr>
        <w:pStyle w:val="PargrafodaLista"/>
        <w:tabs>
          <w:tab w:val="num" w:pos="142"/>
        </w:tabs>
        <w:spacing w:after="0"/>
        <w:ind w:left="0"/>
        <w:jc w:val="both"/>
      </w:pPr>
    </w:p>
    <w:p w14:paraId="2AE7665E" w14:textId="77777777" w:rsidR="008E7236" w:rsidRPr="003D0E16" w:rsidRDefault="008E7236" w:rsidP="008E7236">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jc w:val="both"/>
        <w:rPr>
          <w:rFonts w:cstheme="minorHAnsi"/>
          <w:b/>
          <w:bCs/>
        </w:rPr>
      </w:pPr>
      <w:r w:rsidRPr="003D0E16">
        <w:rPr>
          <w:rFonts w:cstheme="minorHAnsi"/>
          <w:b/>
          <w:bCs/>
        </w:rPr>
        <w:t xml:space="preserve">3 - PESQUISA DE PREÇO </w:t>
      </w:r>
    </w:p>
    <w:p w14:paraId="0A4EE112" w14:textId="77777777" w:rsidR="008E7236" w:rsidRPr="003D0E16" w:rsidRDefault="008E7236" w:rsidP="008E7236">
      <w:pPr>
        <w:pStyle w:val="PargrafodaLista"/>
        <w:spacing w:after="0" w:line="240" w:lineRule="auto"/>
        <w:ind w:left="0"/>
        <w:jc w:val="both"/>
        <w:rPr>
          <w:rFonts w:cstheme="minorHAnsi"/>
        </w:rPr>
      </w:pPr>
    </w:p>
    <w:p w14:paraId="0F1D1681" w14:textId="4E2DA1E6" w:rsidR="008E7236" w:rsidRDefault="008E7236" w:rsidP="005715C2">
      <w:pPr>
        <w:pStyle w:val="PargrafodaLista"/>
        <w:spacing w:after="0" w:line="240" w:lineRule="auto"/>
        <w:ind w:left="709" w:hanging="709"/>
        <w:jc w:val="both"/>
      </w:pPr>
      <w:r>
        <w:t xml:space="preserve">3.1  </w:t>
      </w:r>
      <w:r>
        <w:tab/>
        <w:t xml:space="preserve">Para a definição do preço unitário médio, foi utilizada orçamentos obtidos pelas empresas no Município de Ibaiti/PR, pesquisa de licitação no período de 12 meses no Portal de Compras Públicas, Pesquisa </w:t>
      </w:r>
      <w:r w:rsidR="00D57EFB">
        <w:t>CONTRATOS anteriores</w:t>
      </w:r>
      <w:r>
        <w:t xml:space="preserve"> com a administração pública corrigidos os valores com INPC 12 meses.</w:t>
      </w:r>
    </w:p>
    <w:p w14:paraId="69F517B8" w14:textId="77777777" w:rsidR="008E7236" w:rsidRDefault="008E7236" w:rsidP="005715C2">
      <w:pPr>
        <w:pStyle w:val="PargrafodaLista"/>
        <w:spacing w:after="0" w:line="240" w:lineRule="auto"/>
        <w:ind w:left="709" w:hanging="709"/>
        <w:jc w:val="both"/>
      </w:pPr>
      <w:r>
        <w:lastRenderedPageBreak/>
        <w:t>3.2</w:t>
      </w:r>
      <w:r>
        <w:tab/>
        <w:t xml:space="preserve">Os quantitativos estimados, referem-se ao serviço referente </w:t>
      </w:r>
      <w:proofErr w:type="spellStart"/>
      <w:r>
        <w:t>o</w:t>
      </w:r>
      <w:proofErr w:type="spellEnd"/>
      <w:r>
        <w:t xml:space="preserve"> último ano da entidade, a ser realizado no prazo contratual, estipulado o parcelamento do fornecimento conforme necessidade da Câmara Municipal.</w:t>
      </w:r>
    </w:p>
    <w:p w14:paraId="7A9BEB45" w14:textId="77777777" w:rsidR="008E7236" w:rsidRDefault="008E7236" w:rsidP="005715C2">
      <w:pPr>
        <w:pStyle w:val="PargrafodaLista"/>
        <w:spacing w:after="0" w:line="240" w:lineRule="auto"/>
        <w:ind w:left="709" w:hanging="709"/>
        <w:jc w:val="both"/>
      </w:pPr>
      <w:r>
        <w:t>3.3</w:t>
      </w:r>
      <w:r>
        <w:tab/>
        <w:t>O valor e quantitativo estimado foi apurado através de cotações que consta no processo administrativo.</w:t>
      </w:r>
    </w:p>
    <w:p w14:paraId="4A9DB8D1" w14:textId="77777777" w:rsidR="008E7236" w:rsidRDefault="008E7236" w:rsidP="008E7236">
      <w:pPr>
        <w:pStyle w:val="PargrafodaLista"/>
        <w:spacing w:after="0" w:line="240" w:lineRule="auto"/>
        <w:ind w:left="426" w:hanging="426"/>
        <w:jc w:val="both"/>
      </w:pPr>
    </w:p>
    <w:p w14:paraId="1FC8026B"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4</w:t>
      </w:r>
      <w:r>
        <w:rPr>
          <w:rFonts w:cstheme="minorHAnsi"/>
          <w:b/>
          <w:bCs/>
        </w:rPr>
        <w:t xml:space="preserve">.    </w:t>
      </w:r>
      <w:r w:rsidRPr="003D0E16">
        <w:rPr>
          <w:rFonts w:cstheme="minorHAnsi"/>
          <w:b/>
          <w:bCs/>
        </w:rPr>
        <w:t xml:space="preserve"> DA </w:t>
      </w:r>
      <w:r>
        <w:rPr>
          <w:rFonts w:cstheme="minorHAnsi"/>
          <w:b/>
          <w:bCs/>
        </w:rPr>
        <w:t>ESTIMATIVA DE CONSUMO</w:t>
      </w:r>
      <w:r w:rsidRPr="003D0E16">
        <w:rPr>
          <w:rFonts w:cstheme="minorHAnsi"/>
          <w:b/>
          <w:bCs/>
        </w:rPr>
        <w:t xml:space="preserve"> </w:t>
      </w:r>
    </w:p>
    <w:p w14:paraId="57118A34" w14:textId="77777777" w:rsidR="008E7236" w:rsidRDefault="008E7236" w:rsidP="00DA76AA">
      <w:pPr>
        <w:pStyle w:val="PargrafodaLista"/>
        <w:spacing w:before="120" w:after="0" w:line="240" w:lineRule="auto"/>
        <w:ind w:left="709" w:hanging="567"/>
        <w:jc w:val="both"/>
      </w:pPr>
      <w:r>
        <w:t>4.1</w:t>
      </w:r>
      <w:r>
        <w:tab/>
        <w:t xml:space="preserve">A estimativa tem por base ao consumo do exercício anterior. </w:t>
      </w:r>
    </w:p>
    <w:p w14:paraId="56EFC3BB" w14:textId="77777777" w:rsidR="008E7236" w:rsidRDefault="008E7236" w:rsidP="008E7236">
      <w:pPr>
        <w:pStyle w:val="PargrafodaLista"/>
        <w:spacing w:after="0" w:line="240" w:lineRule="auto"/>
        <w:ind w:left="709" w:hanging="567"/>
        <w:jc w:val="both"/>
      </w:pPr>
      <w:r>
        <w:t>4.2</w:t>
      </w:r>
      <w:r>
        <w:tab/>
        <w:t>Os quantitativos estimados serão executados de acordo com a necessidade da Câmara Municipal de Ibaiti, ficando o mesmo, desobrigado de sua execução total.</w:t>
      </w:r>
    </w:p>
    <w:p w14:paraId="4734CAC7" w14:textId="77777777" w:rsidR="008E7236" w:rsidRDefault="008E7236" w:rsidP="008E7236">
      <w:pPr>
        <w:pStyle w:val="PargrafodaLista"/>
        <w:spacing w:after="0" w:line="240" w:lineRule="auto"/>
        <w:ind w:left="709" w:hanging="567"/>
        <w:jc w:val="both"/>
      </w:pPr>
    </w:p>
    <w:p w14:paraId="4F541912"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5.    </w:t>
      </w:r>
      <w:r w:rsidRPr="003D0E16">
        <w:rPr>
          <w:rFonts w:cstheme="minorHAnsi"/>
          <w:b/>
          <w:bCs/>
        </w:rPr>
        <w:t xml:space="preserve"> DA METODOLOGIA  </w:t>
      </w:r>
    </w:p>
    <w:p w14:paraId="6852AD24" w14:textId="77777777" w:rsidR="008E7236" w:rsidRDefault="008E7236" w:rsidP="00DA76AA">
      <w:pPr>
        <w:spacing w:before="120" w:after="0" w:line="240" w:lineRule="auto"/>
        <w:ind w:left="709" w:hanging="709"/>
        <w:jc w:val="both"/>
      </w:pPr>
      <w:r>
        <w:rPr>
          <w:rFonts w:cstheme="minorHAnsi"/>
        </w:rPr>
        <w:t>5</w:t>
      </w:r>
      <w:r w:rsidRPr="003D0E16">
        <w:rPr>
          <w:rFonts w:cstheme="minorHAnsi"/>
        </w:rPr>
        <w:t>.1</w:t>
      </w:r>
      <w:r>
        <w:rPr>
          <w:rFonts w:cstheme="minorHAnsi"/>
        </w:rPr>
        <w:tab/>
      </w:r>
      <w:r w:rsidRPr="003D0E16">
        <w:rPr>
          <w:rFonts w:cstheme="minorHAnsi"/>
        </w:rPr>
        <w:t xml:space="preserve"> A modalidade de licitação adotada será Dispensa de licitação, com base no art. 75, inciso II da Lei 14.133/2021</w:t>
      </w:r>
      <w:r>
        <w:rPr>
          <w:rFonts w:cstheme="minorHAnsi"/>
        </w:rPr>
        <w:t xml:space="preserve">, tendo em vista </w:t>
      </w:r>
      <w:r>
        <w:t>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46C9239B" w14:textId="77777777" w:rsidR="008E7236" w:rsidRPr="003D0E16" w:rsidRDefault="008E7236" w:rsidP="008E7236">
      <w:pPr>
        <w:spacing w:after="0" w:line="240" w:lineRule="auto"/>
        <w:ind w:left="709" w:hanging="709"/>
        <w:jc w:val="both"/>
        <w:rPr>
          <w:rFonts w:cstheme="minorHAnsi"/>
        </w:rPr>
      </w:pPr>
      <w:r>
        <w:rPr>
          <w:rFonts w:cstheme="minorHAnsi"/>
        </w:rPr>
        <w:t>5.2</w:t>
      </w:r>
      <w:r>
        <w:rPr>
          <w:rFonts w:cstheme="minorHAnsi"/>
        </w:rPr>
        <w:tab/>
      </w:r>
      <w: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2D67CFDF" w14:textId="77777777" w:rsidR="008E7236" w:rsidRPr="003D0E16" w:rsidRDefault="008E7236" w:rsidP="008E7236">
      <w:pPr>
        <w:spacing w:after="0" w:line="240" w:lineRule="auto"/>
        <w:ind w:left="709" w:hanging="709"/>
        <w:jc w:val="both"/>
        <w:rPr>
          <w:rFonts w:cstheme="minorHAnsi"/>
        </w:rPr>
      </w:pPr>
      <w:r>
        <w:rPr>
          <w:rFonts w:cstheme="minorHAnsi"/>
        </w:rPr>
        <w:t>5</w:t>
      </w:r>
      <w:r w:rsidRPr="003D0E16">
        <w:rPr>
          <w:rFonts w:cstheme="minorHAnsi"/>
        </w:rPr>
        <w:t>.2</w:t>
      </w:r>
      <w:r>
        <w:rPr>
          <w:rFonts w:cstheme="minorHAnsi"/>
        </w:rPr>
        <w:tab/>
      </w:r>
      <w:r w:rsidRPr="003D0E16">
        <w:rPr>
          <w:rFonts w:cstheme="minorHAnsi"/>
        </w:rPr>
        <w:t>A seleção do fornecedor será dera com base nos fundamentos no inciso II do Art. 75 da Lei nº 14.133/2021 e Resolução nº 002/2023</w:t>
      </w:r>
      <w:r>
        <w:rPr>
          <w:rFonts w:cstheme="minorHAnsi"/>
        </w:rPr>
        <w:t xml:space="preserve"> da Câmara Municipal de Ibaiti</w:t>
      </w:r>
      <w:r w:rsidRPr="003D0E16">
        <w:rPr>
          <w:rFonts w:cstheme="minorHAnsi"/>
        </w:rPr>
        <w:t xml:space="preserve">, mediante contratação direta, valendo-se do Sistema de Dispensa Eletrônica do BLL, será selecionada empresa que apresente o menor preço para a contratação objeto deste Termo de Referência. </w:t>
      </w:r>
    </w:p>
    <w:p w14:paraId="029E5A55" w14:textId="77777777" w:rsidR="008E7236" w:rsidRDefault="008E7236" w:rsidP="008E7236">
      <w:pPr>
        <w:spacing w:after="0" w:line="240" w:lineRule="auto"/>
        <w:ind w:left="709" w:hanging="567"/>
        <w:jc w:val="both"/>
        <w:rPr>
          <w:rFonts w:cstheme="minorHAnsi"/>
          <w:color w:val="000000"/>
        </w:rPr>
      </w:pPr>
      <w:r>
        <w:rPr>
          <w:rFonts w:cstheme="minorHAnsi"/>
        </w:rPr>
        <w:t>5.</w:t>
      </w:r>
      <w:r w:rsidRPr="003D0E16">
        <w:rPr>
          <w:rFonts w:cstheme="minorHAnsi"/>
        </w:rPr>
        <w:t xml:space="preserve">3 </w:t>
      </w:r>
      <w:r>
        <w:rPr>
          <w:rFonts w:cstheme="minorHAnsi"/>
        </w:rPr>
        <w:t xml:space="preserve">  </w:t>
      </w:r>
      <w:r w:rsidRPr="003D0E16">
        <w:rPr>
          <w:rFonts w:cstheme="minorHAnsi"/>
          <w:color w:val="000000"/>
        </w:rPr>
        <w:t xml:space="preserve">A participação na presente dispensa </w:t>
      </w:r>
      <w:r>
        <w:rPr>
          <w:rFonts w:cstheme="minorHAnsi"/>
          <w:color w:val="000000"/>
        </w:rPr>
        <w:t xml:space="preserve">Eletrônica </w:t>
      </w:r>
      <w:r w:rsidRPr="003D0E16">
        <w:rPr>
          <w:rFonts w:cstheme="minorHAnsi"/>
          <w:color w:val="000000"/>
        </w:rPr>
        <w:t xml:space="preserve">se dará mediante Portal: Bolsa de Licitações do Brasil – BLL - </w:t>
      </w:r>
      <w:hyperlink r:id="rId9" w:history="1">
        <w:r w:rsidRPr="003D0E16">
          <w:rPr>
            <w:rFonts w:cstheme="minorHAnsi"/>
            <w:color w:val="0000FF"/>
            <w:u w:val="single"/>
          </w:rPr>
          <w:t>www.bll.org.br</w:t>
        </w:r>
      </w:hyperlink>
      <w:r w:rsidRPr="003D0E16">
        <w:rPr>
          <w:rFonts w:cstheme="minorHAnsi"/>
          <w:color w:val="000000"/>
          <w:u w:val="single"/>
        </w:rPr>
        <w:t xml:space="preserve"> </w:t>
      </w:r>
      <w:r w:rsidRPr="003D0E16">
        <w:rPr>
          <w:rFonts w:cstheme="minorHAnsi"/>
          <w:color w:val="000000"/>
        </w:rPr>
        <w:t>“</w:t>
      </w:r>
      <w:r w:rsidRPr="003D0E16">
        <w:rPr>
          <w:rFonts w:cstheme="minorHAnsi"/>
          <w:b/>
          <w:bCs/>
          <w:color w:val="000000"/>
        </w:rPr>
        <w:t>Acesso Identificado</w:t>
      </w:r>
      <w:r w:rsidRPr="003D0E16">
        <w:rPr>
          <w:rFonts w:cstheme="minorHAnsi"/>
          <w:color w:val="000000"/>
        </w:rPr>
        <w:t>”.</w:t>
      </w:r>
    </w:p>
    <w:p w14:paraId="0FFC2AD3" w14:textId="77777777" w:rsidR="008E7236" w:rsidRPr="003D0E16" w:rsidRDefault="008E7236" w:rsidP="00DA76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6.      </w:t>
      </w:r>
      <w:r w:rsidRPr="003D0E16">
        <w:rPr>
          <w:rFonts w:cstheme="minorHAnsi"/>
          <w:b/>
          <w:bCs/>
        </w:rPr>
        <w:t xml:space="preserve"> </w:t>
      </w:r>
      <w:r>
        <w:rPr>
          <w:rFonts w:cstheme="minorHAnsi"/>
          <w:b/>
          <w:bCs/>
        </w:rPr>
        <w:t xml:space="preserve">VALOR MÁXIMO </w:t>
      </w:r>
    </w:p>
    <w:p w14:paraId="5803A01E" w14:textId="4651A40E" w:rsidR="008E7236" w:rsidRDefault="008E7236" w:rsidP="00DA76AA">
      <w:pPr>
        <w:tabs>
          <w:tab w:val="left" w:pos="567"/>
        </w:tabs>
        <w:spacing w:before="120" w:after="0" w:line="240" w:lineRule="auto"/>
        <w:ind w:left="567" w:hanging="567"/>
        <w:jc w:val="both"/>
      </w:pPr>
      <w:r>
        <w:rPr>
          <w:rFonts w:cstheme="minorHAnsi"/>
          <w:color w:val="000000"/>
        </w:rPr>
        <w:t>6.1</w:t>
      </w:r>
      <w:r>
        <w:rPr>
          <w:rFonts w:cstheme="minorHAnsi"/>
          <w:color w:val="000000"/>
        </w:rPr>
        <w:tab/>
      </w:r>
      <w:r>
        <w:t xml:space="preserve">O valor máximo estimado da presente licitação é de </w:t>
      </w:r>
      <w:r w:rsidR="005715C2" w:rsidRPr="00410902">
        <w:rPr>
          <w:rFonts w:cstheme="minorHAnsi"/>
          <w:b/>
          <w:bCs/>
        </w:rPr>
        <w:t xml:space="preserve">R$ </w:t>
      </w:r>
      <w:r w:rsidR="005715C2" w:rsidRPr="00FC73DB">
        <w:rPr>
          <w:rFonts w:ascii="Calibri" w:hAnsi="Calibri" w:cs="Calibri"/>
          <w:b/>
        </w:rPr>
        <w:t>6.451,22</w:t>
      </w:r>
      <w:r w:rsidR="005715C2" w:rsidRPr="00410902">
        <w:rPr>
          <w:rFonts w:cstheme="minorHAnsi"/>
          <w:b/>
          <w:bCs/>
          <w:color w:val="000000"/>
        </w:rPr>
        <w:t xml:space="preserve"> (</w:t>
      </w:r>
      <w:r w:rsidR="005715C2">
        <w:rPr>
          <w:rFonts w:cstheme="minorHAnsi"/>
          <w:b/>
          <w:bCs/>
          <w:color w:val="000000"/>
        </w:rPr>
        <w:t>Seis mil quatrocentos e cinquenta e um reais e vinte e dois centavos</w:t>
      </w:r>
      <w:r w:rsidR="005715C2" w:rsidRPr="00410902">
        <w:rPr>
          <w:rFonts w:cstheme="minorHAnsi"/>
          <w:b/>
          <w:bCs/>
          <w:color w:val="000000"/>
        </w:rPr>
        <w:t>)</w:t>
      </w:r>
      <w:r>
        <w:t>.</w:t>
      </w:r>
    </w:p>
    <w:p w14:paraId="1E2289F9" w14:textId="77777777" w:rsidR="008E7236" w:rsidRPr="003D0E16" w:rsidRDefault="008E7236" w:rsidP="00DA76AA">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7.      </w:t>
      </w:r>
      <w:r w:rsidRPr="003D0E16">
        <w:rPr>
          <w:rFonts w:cstheme="minorHAnsi"/>
          <w:b/>
          <w:bCs/>
        </w:rPr>
        <w:t xml:space="preserve"> DOS PRAZOS E CONDIÇÕES DE ENTREGA, ACEITAÇÃO E GARANTIA</w:t>
      </w:r>
    </w:p>
    <w:p w14:paraId="2E13DE97" w14:textId="26AA9E7B" w:rsidR="008E7236" w:rsidRDefault="008E7236" w:rsidP="00DA76AA">
      <w:pPr>
        <w:tabs>
          <w:tab w:val="left" w:pos="709"/>
        </w:tabs>
        <w:spacing w:before="120" w:after="0" w:line="240" w:lineRule="auto"/>
        <w:ind w:left="567" w:hanging="567"/>
        <w:jc w:val="both"/>
        <w:rPr>
          <w:rFonts w:cstheme="minorHAnsi"/>
        </w:rPr>
      </w:pPr>
      <w:r w:rsidRPr="00D21F9F">
        <w:rPr>
          <w:rFonts w:cstheme="minorHAnsi"/>
        </w:rPr>
        <w:t xml:space="preserve"> 7.1   O prazo para </w:t>
      </w:r>
      <w:r>
        <w:t xml:space="preserve">entrega das apólices será </w:t>
      </w:r>
      <w:r w:rsidR="008523D6">
        <w:t xml:space="preserve">de máximo </w:t>
      </w:r>
      <w:r>
        <w:t>1</w:t>
      </w:r>
      <w:r w:rsidR="008B6C48">
        <w:t>5</w:t>
      </w:r>
      <w:r>
        <w:t xml:space="preserve"> (</w:t>
      </w:r>
      <w:r w:rsidR="008B6C48">
        <w:t>quinze</w:t>
      </w:r>
      <w:r>
        <w:t xml:space="preserve">) dias, contados do recebimento da respectiva </w:t>
      </w:r>
      <w:r>
        <w:rPr>
          <w:rFonts w:cstheme="minorHAnsi"/>
        </w:rPr>
        <w:t>nota de empenho a contratada</w:t>
      </w:r>
      <w:r w:rsidRPr="00D21F9F">
        <w:rPr>
          <w:rFonts w:cstheme="minorHAnsi"/>
        </w:rPr>
        <w:t>.</w:t>
      </w:r>
      <w:r>
        <w:rPr>
          <w:rFonts w:cstheme="minorHAnsi"/>
        </w:rPr>
        <w:t xml:space="preserve"> </w:t>
      </w:r>
      <w:bookmarkStart w:id="6" w:name="_GoBack"/>
      <w:bookmarkEnd w:id="6"/>
    </w:p>
    <w:p w14:paraId="4B4F051F" w14:textId="77777777" w:rsidR="008E7236" w:rsidRDefault="008E7236" w:rsidP="008E7236">
      <w:pPr>
        <w:tabs>
          <w:tab w:val="left" w:pos="709"/>
        </w:tabs>
        <w:spacing w:after="0" w:line="240" w:lineRule="auto"/>
        <w:ind w:left="567" w:hanging="567"/>
        <w:jc w:val="both"/>
      </w:pPr>
      <w:r w:rsidRPr="00D21F9F">
        <w:rPr>
          <w:rFonts w:cstheme="minorHAnsi"/>
        </w:rPr>
        <w:t xml:space="preserve">7.2   </w:t>
      </w:r>
      <w:r>
        <w:t>Caso não seja possível a entrega na data assinalada, a empresa deverá comunicar as razões respectivas com pelo menos 05 (cinco) dias úteis de antecedência para que qualquer pleito de prorrogação de prazo seja analisado, ressalvadas situações de caso fortuito e força maior.</w:t>
      </w:r>
    </w:p>
    <w:p w14:paraId="31844DEE" w14:textId="77777777" w:rsidR="008E7236" w:rsidRPr="00FD05C9" w:rsidRDefault="008E7236" w:rsidP="008E7236">
      <w:pPr>
        <w:tabs>
          <w:tab w:val="left" w:pos="709"/>
        </w:tabs>
        <w:spacing w:after="0" w:line="240" w:lineRule="auto"/>
        <w:ind w:left="567" w:hanging="567"/>
        <w:jc w:val="both"/>
        <w:rPr>
          <w:rFonts w:cstheme="minorHAnsi"/>
        </w:rPr>
      </w:pPr>
      <w:r w:rsidRPr="00D21F9F">
        <w:rPr>
          <w:rFonts w:cstheme="minorHAnsi"/>
        </w:rPr>
        <w:t>7.</w:t>
      </w:r>
      <w:r>
        <w:rPr>
          <w:rFonts w:cstheme="minorHAnsi"/>
        </w:rPr>
        <w:t>3</w:t>
      </w:r>
      <w:r w:rsidRPr="00D21F9F">
        <w:rPr>
          <w:rFonts w:cstheme="minorHAnsi"/>
        </w:rPr>
        <w:t xml:space="preserve">   </w:t>
      </w:r>
      <w:r>
        <w:t>A apólice deverá ser entregue no seguinte endereço: Rua José de Moura Bueno, nº 25, Praça dos Três Poderes, Ibaiti, Estado do Paraná, CEP 84.900.000 ou encaminhada para o seguinte endereço eletrônico: camaraibaiti@gmail.com.</w:t>
      </w:r>
    </w:p>
    <w:p w14:paraId="3BAE6ADE"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8</w:t>
      </w:r>
      <w:r w:rsidRPr="003D0E16">
        <w:rPr>
          <w:rFonts w:cstheme="minorHAnsi"/>
          <w:b/>
          <w:bCs/>
        </w:rPr>
        <w:t xml:space="preserve"> - CONDIÇÕES DE RECEBIMENTO E PAGAMENTO DO OBJETO </w:t>
      </w:r>
    </w:p>
    <w:p w14:paraId="2D46A476" w14:textId="10EF544F" w:rsidR="008E7236" w:rsidRPr="003D0E16" w:rsidRDefault="008E7236" w:rsidP="00DA76AA">
      <w:pPr>
        <w:tabs>
          <w:tab w:val="left" w:pos="284"/>
        </w:tabs>
        <w:spacing w:before="120" w:after="0" w:line="240" w:lineRule="auto"/>
        <w:ind w:left="567" w:hanging="567"/>
        <w:jc w:val="both"/>
        <w:rPr>
          <w:rFonts w:cstheme="minorHAnsi"/>
        </w:rPr>
      </w:pPr>
      <w:r>
        <w:rPr>
          <w:rFonts w:cstheme="minorHAnsi"/>
        </w:rPr>
        <w:t>8</w:t>
      </w:r>
      <w:r w:rsidRPr="003D0E16">
        <w:rPr>
          <w:rFonts w:cstheme="minorHAnsi"/>
        </w:rPr>
        <w:t>.1</w:t>
      </w:r>
      <w:r>
        <w:rPr>
          <w:rFonts w:cstheme="minorHAnsi"/>
        </w:rPr>
        <w:t xml:space="preserve"> </w:t>
      </w:r>
      <w:r w:rsidRPr="003D0E16">
        <w:rPr>
          <w:rFonts w:cstheme="minorHAnsi"/>
        </w:rPr>
        <w:t xml:space="preserve">Os servidores designados para o recebimento receberão </w:t>
      </w:r>
      <w:r>
        <w:rPr>
          <w:rFonts w:cstheme="minorHAnsi"/>
        </w:rPr>
        <w:t xml:space="preserve">a </w:t>
      </w:r>
      <w:r w:rsidR="008B6C48">
        <w:rPr>
          <w:rFonts w:cstheme="minorHAnsi"/>
        </w:rPr>
        <w:t>Apólice</w:t>
      </w:r>
      <w:r w:rsidRPr="003D0E16">
        <w:rPr>
          <w:rFonts w:cstheme="minorHAnsi"/>
        </w:rPr>
        <w:t xml:space="preserve">, para posterior verificação da sua conformidade com o presente Termo de Referência. </w:t>
      </w:r>
    </w:p>
    <w:p w14:paraId="0A20063B"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lastRenderedPageBreak/>
        <w:t>8</w:t>
      </w:r>
      <w:r w:rsidRPr="003D0E16">
        <w:rPr>
          <w:rFonts w:cstheme="minorHAnsi"/>
        </w:rPr>
        <w:t xml:space="preserve">.2 </w:t>
      </w:r>
      <w:r>
        <w:rPr>
          <w:rFonts w:cstheme="minorHAnsi"/>
        </w:rPr>
        <w:t xml:space="preserve">    </w:t>
      </w:r>
      <w:r w:rsidRPr="003D0E16">
        <w:rPr>
          <w:rFonts w:cstheme="minorHAnsi"/>
        </w:rPr>
        <w:t xml:space="preserve">Verificada a conformidade do produto com o presente Termo de Referência, bem como haverá o recebimento definitivo. </w:t>
      </w:r>
    </w:p>
    <w:p w14:paraId="099BC43A" w14:textId="4BD7DC18" w:rsidR="008E723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.3 </w:t>
      </w:r>
      <w:r>
        <w:rPr>
          <w:rFonts w:cstheme="minorHAnsi"/>
        </w:rPr>
        <w:t xml:space="preserve">   </w:t>
      </w:r>
      <w:r w:rsidRPr="003D0E16">
        <w:rPr>
          <w:rFonts w:cstheme="minorHAnsi"/>
        </w:rPr>
        <w:t xml:space="preserve">O pagamento </w:t>
      </w:r>
      <w:r>
        <w:rPr>
          <w:rFonts w:cstheme="minorHAnsi"/>
        </w:rPr>
        <w:t xml:space="preserve">dos valores devidos serão em até 30 (trinta) dias, contados da data do adimplemento da obrigação pelo contratado, mediante emissão da </w:t>
      </w:r>
      <w:r w:rsidR="008B6C48">
        <w:rPr>
          <w:rFonts w:cstheme="minorHAnsi"/>
        </w:rPr>
        <w:t>Apólice</w:t>
      </w:r>
      <w:r>
        <w:rPr>
          <w:rFonts w:cstheme="minorHAnsi"/>
        </w:rPr>
        <w:t xml:space="preserve"> e </w:t>
      </w:r>
      <w:r w:rsidR="008B6C48">
        <w:rPr>
          <w:rFonts w:cstheme="minorHAnsi"/>
        </w:rPr>
        <w:t>devidamente atestada</w:t>
      </w:r>
      <w:r>
        <w:rPr>
          <w:rFonts w:cstheme="minorHAnsi"/>
        </w:rPr>
        <w:t xml:space="preserve"> pela Comissão de recebimento de Bens e Serviços da Câmara Municipal de Ibaiti, Portaria </w:t>
      </w:r>
      <w:r w:rsidR="008B6C48">
        <w:rPr>
          <w:rFonts w:cstheme="minorHAnsi"/>
        </w:rPr>
        <w:t>Nº 006</w:t>
      </w:r>
      <w:r>
        <w:rPr>
          <w:rFonts w:cstheme="minorHAnsi"/>
        </w:rPr>
        <w:t xml:space="preserve">, de 03 de janeiro de 2024. </w:t>
      </w:r>
    </w:p>
    <w:p w14:paraId="37C3A0CA" w14:textId="77777777" w:rsidR="008E7236" w:rsidRDefault="008E7236" w:rsidP="008E7236">
      <w:pPr>
        <w:tabs>
          <w:tab w:val="left" w:pos="284"/>
        </w:tabs>
        <w:spacing w:after="0" w:line="240" w:lineRule="auto"/>
        <w:ind w:left="567" w:hanging="567"/>
        <w:jc w:val="both"/>
      </w:pPr>
      <w:r>
        <w:rPr>
          <w:rFonts w:cstheme="minorHAnsi"/>
        </w:rPr>
        <w:tab/>
      </w:r>
      <w:r>
        <w:t xml:space="preserve">1º Para os contratos de fornecimento, serão consideradas como adimplemento da obrigação pelo contratado, a data da entrega do bem e, nos demais contratos, a conclusão da atividade ou o último dia do ciclo de medição, conforme o caso. </w:t>
      </w:r>
    </w:p>
    <w:p w14:paraId="66FC364E" w14:textId="77777777" w:rsidR="008E7236" w:rsidRDefault="008E7236" w:rsidP="008E7236">
      <w:pPr>
        <w:tabs>
          <w:tab w:val="left" w:pos="284"/>
        </w:tabs>
        <w:spacing w:after="0" w:line="240" w:lineRule="auto"/>
        <w:ind w:left="567" w:hanging="283"/>
        <w:jc w:val="both"/>
      </w:pPr>
      <w:r>
        <w:t xml:space="preserve">2º O prazo de pagamento será suspenso nos casos em que for atestado, pelo fiscal do contrato, o não cumprimento total da obrigação contratual. </w:t>
      </w:r>
    </w:p>
    <w:p w14:paraId="74BC2EC4" w14:textId="77777777" w:rsidR="008E7236" w:rsidRDefault="008E7236" w:rsidP="008E7236">
      <w:pPr>
        <w:tabs>
          <w:tab w:val="left" w:pos="284"/>
        </w:tabs>
        <w:spacing w:after="0" w:line="240" w:lineRule="auto"/>
        <w:ind w:left="567" w:hanging="283"/>
        <w:jc w:val="both"/>
      </w:pPr>
      <w:r>
        <w:t xml:space="preserve">3º Caso o descumprimento contratual seja parcial, será liberado o pagamento da parcela executada. </w:t>
      </w:r>
    </w:p>
    <w:p w14:paraId="725B0CA3" w14:textId="77777777" w:rsidR="008E7236" w:rsidRDefault="008E7236" w:rsidP="008E7236">
      <w:pPr>
        <w:tabs>
          <w:tab w:val="left" w:pos="284"/>
        </w:tabs>
        <w:spacing w:after="0" w:line="240" w:lineRule="auto"/>
        <w:ind w:left="567" w:hanging="283"/>
        <w:jc w:val="both"/>
        <w:rPr>
          <w:rFonts w:cstheme="minorHAnsi"/>
        </w:rPr>
      </w:pPr>
      <w:r>
        <w:t>4º 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2A00B7BC" w14:textId="77777777" w:rsidR="008E7236" w:rsidRPr="003D0E16" w:rsidRDefault="008E7236" w:rsidP="008E7236">
      <w:pPr>
        <w:tabs>
          <w:tab w:val="left" w:pos="284"/>
        </w:tabs>
        <w:spacing w:after="0" w:line="240" w:lineRule="auto"/>
        <w:ind w:left="567" w:hanging="567"/>
        <w:jc w:val="both"/>
        <w:rPr>
          <w:rFonts w:cstheme="minorHAnsi"/>
          <w:b/>
          <w:bCs/>
          <w:color w:val="000000"/>
        </w:rPr>
      </w:pPr>
      <w:r>
        <w:rPr>
          <w:rFonts w:cstheme="minorHAnsi"/>
        </w:rPr>
        <w:t xml:space="preserve">8.4    </w:t>
      </w:r>
      <w:r w:rsidRPr="003D0E16">
        <w:rPr>
          <w:rFonts w:cstheme="minorHAnsi"/>
        </w:rPr>
        <w:t>O pagamento será efetuando mediante boleto</w:t>
      </w:r>
      <w:r>
        <w:rPr>
          <w:rFonts w:cstheme="minorHAnsi"/>
        </w:rPr>
        <w:t>, PIX</w:t>
      </w:r>
      <w:r w:rsidRPr="003D0E16">
        <w:rPr>
          <w:rFonts w:cstheme="minorHAnsi"/>
        </w:rPr>
        <w:t xml:space="preserve"> ou nos dados bancários informados pela contratada.</w:t>
      </w:r>
    </w:p>
    <w:p w14:paraId="78957E23"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5</w:t>
      </w:r>
      <w:r w:rsidRPr="003D0E16">
        <w:rPr>
          <w:rFonts w:cstheme="minorHAnsi"/>
        </w:rPr>
        <w:t xml:space="preserve"> </w:t>
      </w:r>
      <w:r>
        <w:rPr>
          <w:rFonts w:cstheme="minorHAnsi"/>
        </w:rPr>
        <w:t xml:space="preserve">    </w:t>
      </w:r>
      <w:r w:rsidRPr="003D0E16">
        <w:rPr>
          <w:rFonts w:cstheme="minorHAnsi"/>
        </w:rPr>
        <w:t xml:space="preserve">Quando do pagamento, será realizado em acordo com a </w:t>
      </w:r>
      <w:r w:rsidRPr="003D0E16">
        <w:rPr>
          <w:rFonts w:cstheme="minorHAnsi"/>
          <w:b/>
          <w:bCs/>
          <w:u w:val="single"/>
        </w:rPr>
        <w:t>Portaria nº 2476 de 26 de julho de 2023, que dispõe sobre a retenção de tributos no pagamento aos fornecedores pelo Município de Ibaiti</w:t>
      </w:r>
      <w:r w:rsidRPr="003D0E16">
        <w:rPr>
          <w:rFonts w:cstheme="minorHAnsi"/>
        </w:rPr>
        <w:t xml:space="preserve">, quando couber. </w:t>
      </w:r>
    </w:p>
    <w:p w14:paraId="1A14F290"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6</w:t>
      </w:r>
      <w:r w:rsidRPr="003D0E16">
        <w:rPr>
          <w:rFonts w:cstheme="minorHAnsi"/>
        </w:rPr>
        <w:t xml:space="preserve"> </w:t>
      </w:r>
      <w:r>
        <w:rPr>
          <w:rFonts w:cstheme="minorHAnsi"/>
        </w:rPr>
        <w:t xml:space="preserve">  </w:t>
      </w:r>
      <w:r w:rsidRPr="003D0E16">
        <w:rPr>
          <w:rFonts w:cstheme="minorHAnsi"/>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0AA3CE1"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9</w:t>
      </w:r>
      <w:r w:rsidRPr="003D0E16">
        <w:rPr>
          <w:rFonts w:cstheme="minorHAnsi"/>
          <w:b/>
          <w:bCs/>
        </w:rPr>
        <w:t xml:space="preserve"> - DA VIGÊNCIA </w:t>
      </w:r>
    </w:p>
    <w:p w14:paraId="0DEE50EB" w14:textId="77777777" w:rsidR="008E7236" w:rsidRPr="003D0E16" w:rsidRDefault="008E7236" w:rsidP="00DA76AA">
      <w:pPr>
        <w:spacing w:before="120" w:after="0" w:line="240" w:lineRule="auto"/>
        <w:jc w:val="both"/>
        <w:rPr>
          <w:rFonts w:cstheme="minorHAnsi"/>
        </w:rPr>
      </w:pPr>
      <w:r>
        <w:rPr>
          <w:rFonts w:cstheme="minorHAnsi"/>
        </w:rPr>
        <w:t>9</w:t>
      </w:r>
      <w:r w:rsidRPr="003D0E16">
        <w:rPr>
          <w:rFonts w:cstheme="minorHAnsi"/>
        </w:rPr>
        <w:t xml:space="preserve">.1 </w:t>
      </w:r>
      <w:r>
        <w:rPr>
          <w:rFonts w:cstheme="minorHAnsi"/>
        </w:rPr>
        <w:t xml:space="preserve">  </w:t>
      </w:r>
      <w:r w:rsidRPr="003D0E16">
        <w:rPr>
          <w:rFonts w:cstheme="minorHAnsi"/>
        </w:rPr>
        <w:t xml:space="preserve">O prazo de vigência </w:t>
      </w:r>
      <w:r>
        <w:rPr>
          <w:rFonts w:cstheme="minorHAnsi"/>
        </w:rPr>
        <w:t xml:space="preserve">do contrato </w:t>
      </w:r>
      <w:r w:rsidRPr="003D0E16">
        <w:rPr>
          <w:rFonts w:cstheme="minorHAnsi"/>
        </w:rPr>
        <w:t>é de 12 meses</w:t>
      </w:r>
      <w:r>
        <w:rPr>
          <w:rFonts w:cstheme="minorHAnsi"/>
        </w:rPr>
        <w:t xml:space="preserve">, </w:t>
      </w:r>
      <w:r w:rsidRPr="003D0E16">
        <w:rPr>
          <w:rFonts w:cstheme="minorHAnsi"/>
        </w:rPr>
        <w:t xml:space="preserve">a </w:t>
      </w:r>
      <w:r>
        <w:rPr>
          <w:rFonts w:cstheme="minorHAnsi"/>
        </w:rPr>
        <w:t>contar a partir da sua assinatura.</w:t>
      </w:r>
      <w:r w:rsidRPr="003D0E16">
        <w:rPr>
          <w:rFonts w:cstheme="minorHAnsi"/>
        </w:rPr>
        <w:t xml:space="preserve"> </w:t>
      </w:r>
    </w:p>
    <w:p w14:paraId="0AA2FE4C"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10</w:t>
      </w:r>
      <w:r w:rsidRPr="003D0E16">
        <w:rPr>
          <w:rFonts w:cstheme="minorHAnsi"/>
          <w:b/>
          <w:bCs/>
        </w:rPr>
        <w:t xml:space="preserve"> - DA FISCALIZAÇÃO </w:t>
      </w:r>
    </w:p>
    <w:p w14:paraId="2A02628E" w14:textId="77777777" w:rsidR="008E7236" w:rsidRPr="003D0E16" w:rsidRDefault="008E7236" w:rsidP="00DA76AA">
      <w:pPr>
        <w:spacing w:before="120" w:after="0" w:line="240" w:lineRule="auto"/>
        <w:ind w:left="567" w:hanging="567"/>
        <w:jc w:val="both"/>
        <w:rPr>
          <w:rFonts w:cstheme="minorHAnsi"/>
        </w:rPr>
      </w:pPr>
      <w:r>
        <w:rPr>
          <w:rFonts w:cstheme="minorHAnsi"/>
        </w:rPr>
        <w:t>10</w:t>
      </w:r>
      <w:r w:rsidRPr="003D0E16">
        <w:rPr>
          <w:rFonts w:cstheme="minorHAnsi"/>
        </w:rPr>
        <w:t>.1</w:t>
      </w:r>
      <w:r>
        <w:rPr>
          <w:rFonts w:cstheme="minorHAnsi"/>
        </w:rPr>
        <w:t xml:space="preserve"> </w:t>
      </w:r>
      <w:r w:rsidRPr="003D0E16">
        <w:rPr>
          <w:rFonts w:cstheme="minorHAnsi"/>
        </w:rPr>
        <w:t xml:space="preserve">Nos termos do artigo 159 e 160 da Resolução nº 001/2023 desta Casa de Leis, o acompanhamento e fiscalização do contrato será realizado por servidor ou comissão a ser designada pela presidência. </w:t>
      </w:r>
    </w:p>
    <w:p w14:paraId="388BBD39" w14:textId="77777777" w:rsidR="008E7236" w:rsidRPr="003D0E16" w:rsidRDefault="008E7236" w:rsidP="008E7236">
      <w:pPr>
        <w:spacing w:after="0" w:line="240" w:lineRule="auto"/>
        <w:ind w:left="567" w:hanging="567"/>
        <w:jc w:val="both"/>
        <w:rPr>
          <w:rFonts w:cstheme="minorHAnsi"/>
        </w:rPr>
      </w:pPr>
      <w:r>
        <w:rPr>
          <w:rFonts w:cstheme="minorHAnsi"/>
        </w:rPr>
        <w:t>10</w:t>
      </w:r>
      <w:r w:rsidRPr="003D0E16">
        <w:rPr>
          <w:rFonts w:cstheme="minorHAnsi"/>
        </w:rPr>
        <w:t xml:space="preserve">.2 O contrato do presente objeto terá como gestor de contrato o servidor Carlos Eduardo </w:t>
      </w:r>
      <w:r>
        <w:rPr>
          <w:rFonts w:cstheme="minorHAnsi"/>
        </w:rPr>
        <w:t>de Oliveira</w:t>
      </w:r>
      <w:r w:rsidRPr="003D0E16">
        <w:rPr>
          <w:rFonts w:cstheme="minorHAnsi"/>
        </w:rPr>
        <w:t>, de acordo com a Portaria nº 027 de 14 de agosto de 2023 e fiscal do contrato</w:t>
      </w:r>
      <w:r>
        <w:rPr>
          <w:rFonts w:cstheme="minorHAnsi"/>
        </w:rPr>
        <w:t xml:space="preserve"> a ser designado pela Câmara Municipal de Ibaiti através de Portaria</w:t>
      </w:r>
      <w:r w:rsidRPr="003D0E16">
        <w:rPr>
          <w:rFonts w:cstheme="minorHAnsi"/>
        </w:rPr>
        <w:t xml:space="preserve">. </w:t>
      </w:r>
    </w:p>
    <w:p w14:paraId="63E7132A" w14:textId="77777777" w:rsidR="008E7236" w:rsidRPr="003D0E16" w:rsidRDefault="008E7236" w:rsidP="008E7236">
      <w:pPr>
        <w:spacing w:after="0" w:line="240" w:lineRule="auto"/>
        <w:ind w:left="567" w:hanging="567"/>
        <w:jc w:val="both"/>
        <w:rPr>
          <w:rFonts w:cstheme="minorHAnsi"/>
        </w:rPr>
      </w:pPr>
      <w:r>
        <w:rPr>
          <w:rFonts w:cstheme="minorHAnsi"/>
        </w:rPr>
        <w:t>10</w:t>
      </w:r>
      <w:r w:rsidRPr="003D0E16">
        <w:rPr>
          <w:rFonts w:cstheme="minorHAnsi"/>
        </w:rPr>
        <w:t xml:space="preserve">.5 As alterações dos servidores designados, bem como novas designações, dar-se-ão por meio de Portaria, mantendo- se as atribuições previstas nesta Portaria aos fiscais indicados; </w:t>
      </w:r>
    </w:p>
    <w:p w14:paraId="32D71BD5" w14:textId="77777777" w:rsidR="008E7236" w:rsidRPr="003D0E16" w:rsidRDefault="008E7236" w:rsidP="008E7236">
      <w:pPr>
        <w:spacing w:after="0" w:line="240" w:lineRule="auto"/>
        <w:ind w:left="567" w:hanging="567"/>
        <w:jc w:val="both"/>
        <w:rPr>
          <w:rFonts w:cstheme="minorHAnsi"/>
          <w:b/>
          <w:bCs/>
        </w:rPr>
      </w:pPr>
      <w:r>
        <w:rPr>
          <w:rFonts w:cstheme="minorHAnsi"/>
          <w:b/>
          <w:bCs/>
        </w:rPr>
        <w:t>10</w:t>
      </w:r>
      <w:r w:rsidRPr="003D0E16">
        <w:rPr>
          <w:rFonts w:cstheme="minorHAnsi"/>
          <w:b/>
          <w:bCs/>
        </w:rPr>
        <w:t xml:space="preserve">.6 Nos termos da Resolução nº 001/2023, </w:t>
      </w:r>
      <w:r w:rsidRPr="003D0E16">
        <w:rPr>
          <w:rFonts w:cstheme="minorHAnsi"/>
          <w:b/>
          <w:bCs/>
          <w:color w:val="000000"/>
        </w:rPr>
        <w:t>São atribuições do gestor do contrato e da ata de registro de preços, dentre outras</w:t>
      </w:r>
      <w:r w:rsidRPr="003D0E16">
        <w:rPr>
          <w:rFonts w:cstheme="minorHAnsi"/>
          <w:b/>
          <w:bCs/>
        </w:rPr>
        <w:t>:</w:t>
      </w:r>
    </w:p>
    <w:p w14:paraId="01539199" w14:textId="77777777" w:rsidR="008E7236" w:rsidRPr="003D0E16" w:rsidRDefault="008E7236" w:rsidP="008E7236">
      <w:pPr>
        <w:spacing w:after="0" w:line="240" w:lineRule="auto"/>
        <w:ind w:left="567"/>
        <w:jc w:val="both"/>
        <w:rPr>
          <w:rFonts w:cstheme="minorHAnsi"/>
        </w:rPr>
      </w:pPr>
      <w:r w:rsidRPr="003D0E16">
        <w:rPr>
          <w:rFonts w:cstheme="minorHAnsi"/>
        </w:rPr>
        <w:t>I – Coordenar e supervisionar os fiscais no desempenho de suas atribuições;</w:t>
      </w:r>
    </w:p>
    <w:p w14:paraId="7E055E8A" w14:textId="77777777" w:rsidR="008E7236" w:rsidRPr="003D0E16" w:rsidRDefault="008E7236" w:rsidP="008E7236">
      <w:pPr>
        <w:spacing w:after="0" w:line="240" w:lineRule="auto"/>
        <w:ind w:left="567"/>
        <w:jc w:val="both"/>
        <w:rPr>
          <w:rFonts w:cstheme="minorHAnsi"/>
          <w:color w:val="000000"/>
        </w:rPr>
      </w:pPr>
      <w:r w:rsidRPr="003D0E16">
        <w:rPr>
          <w:rFonts w:cstheme="minorHAnsi"/>
        </w:rPr>
        <w:t xml:space="preserve">II - </w:t>
      </w:r>
      <w:r w:rsidRPr="003D0E16">
        <w:rPr>
          <w:rFonts w:cstheme="minorHAnsi"/>
          <w:color w:val="000000"/>
        </w:rPr>
        <w:t>Manifestar-se em caso de prorrogação de prazos, vantajosidade da manutenção do contrato, alterações contratuais, reequilíbrio econômico-financeiro e extinção contratual;</w:t>
      </w:r>
    </w:p>
    <w:p w14:paraId="2F08CAAC"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III - Realizar os procedimentos de prorrogação de prazos, alterações contratuais, reequilíbrio econômico-financeiro e extinção contratual;</w:t>
      </w:r>
    </w:p>
    <w:p w14:paraId="7F53F522"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IV - Acompanhar a execução do objeto, por meio dos relatórios e demais documentos elaborados pelos fiscais;</w:t>
      </w:r>
    </w:p>
    <w:p w14:paraId="52F01296"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 - Notificar o contratado sobre irregularidades não saneadas e sobre a abertura de processo administrativo sancionador;</w:t>
      </w:r>
    </w:p>
    <w:p w14:paraId="5F05DA6F"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 - Ordenar, cautelarmente, a suspensão da execução contratual;</w:t>
      </w:r>
    </w:p>
    <w:p w14:paraId="7E99BB46"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VII - Encaminhar pedido para instauração de processo administrativo sancionador; e</w:t>
      </w:r>
    </w:p>
    <w:p w14:paraId="6AB25C4C"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VIII - Outras atividades compatíveis com a função.</w:t>
      </w:r>
    </w:p>
    <w:p w14:paraId="578BB0CA" w14:textId="77777777" w:rsidR="008E7236" w:rsidRPr="003D0E16" w:rsidRDefault="008E7236" w:rsidP="008E7236">
      <w:pPr>
        <w:spacing w:after="0" w:line="240" w:lineRule="auto"/>
        <w:ind w:left="567" w:hanging="567"/>
        <w:jc w:val="both"/>
        <w:rPr>
          <w:rFonts w:cstheme="minorHAnsi"/>
          <w:b/>
          <w:bCs/>
        </w:rPr>
      </w:pPr>
      <w:r>
        <w:rPr>
          <w:rFonts w:cstheme="minorHAnsi"/>
          <w:b/>
          <w:bCs/>
        </w:rPr>
        <w:t>10</w:t>
      </w:r>
      <w:r w:rsidRPr="003D0E16">
        <w:rPr>
          <w:rFonts w:cstheme="minorHAnsi"/>
          <w:b/>
          <w:bCs/>
        </w:rPr>
        <w:t xml:space="preserve">.7 Nos termos da Resolução nº 001/2023, </w:t>
      </w:r>
      <w:r w:rsidRPr="003D0E16">
        <w:rPr>
          <w:rFonts w:cstheme="minorHAnsi"/>
          <w:b/>
          <w:bCs/>
          <w:color w:val="000000"/>
        </w:rPr>
        <w:t>São atribuições do fiscal de contrato, entre outras</w:t>
      </w:r>
      <w:r w:rsidRPr="003D0E16">
        <w:rPr>
          <w:rFonts w:cstheme="minorHAnsi"/>
          <w:b/>
          <w:bCs/>
        </w:rPr>
        <w:t>:</w:t>
      </w:r>
    </w:p>
    <w:p w14:paraId="250A25C7"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lastRenderedPageBreak/>
        <w:t>I - Fiscalizar</w:t>
      </w:r>
      <w:r w:rsidRPr="00BE3E67">
        <w:rPr>
          <w:rFonts w:eastAsia="Times New Roman" w:cstheme="minorHAnsi"/>
          <w:color w:val="000000"/>
          <w:lang w:eastAsia="pt-BR"/>
        </w:rPr>
        <w:t xml:space="preserve"> a execução do objeto do contrato, de acordo com o modelo de gestão previsto em contrato;</w:t>
      </w:r>
    </w:p>
    <w:p w14:paraId="11580874"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II - </w:t>
      </w:r>
      <w:r w:rsidRPr="003D0E16">
        <w:rPr>
          <w:rFonts w:eastAsia="Times New Roman" w:cstheme="minorHAnsi"/>
          <w:color w:val="000000"/>
          <w:lang w:eastAsia="pt-BR"/>
        </w:rPr>
        <w:t>Apresentar</w:t>
      </w:r>
      <w:r w:rsidRPr="00BE3E67">
        <w:rPr>
          <w:rFonts w:eastAsia="Times New Roman" w:cstheme="minorHAnsi"/>
          <w:color w:val="000000"/>
          <w:lang w:eastAsia="pt-BR"/>
        </w:rPr>
        <w:t xml:space="preserve"> ao gestor do contrato os relatórios de fiscalização;</w:t>
      </w:r>
    </w:p>
    <w:p w14:paraId="794916B7"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III - nos contratos de terceirização de serviços com cessão de mão de obra em regime de dedicação exclusiva, verificar a regularidade do</w:t>
      </w:r>
      <w:r w:rsidRPr="003D0E16">
        <w:rPr>
          <w:rFonts w:eastAsia="Times New Roman" w:cstheme="minorHAnsi"/>
          <w:color w:val="000000"/>
          <w:lang w:eastAsia="pt-BR"/>
        </w:rPr>
        <w:t xml:space="preserve"> </w:t>
      </w:r>
      <w:r w:rsidRPr="00BE3E67">
        <w:rPr>
          <w:rFonts w:eastAsia="Times New Roman" w:cstheme="minorHAnsi"/>
          <w:color w:val="000000"/>
          <w:lang w:eastAsia="pt-BR"/>
        </w:rPr>
        <w:t>cumprimento, pelo contratado, de obrigações previdenciárias e trabalhistas;</w:t>
      </w:r>
    </w:p>
    <w:p w14:paraId="03F95CC0"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IV - </w:t>
      </w:r>
      <w:r w:rsidRPr="003D0E16">
        <w:rPr>
          <w:rFonts w:eastAsia="Times New Roman" w:cstheme="minorHAnsi"/>
          <w:color w:val="000000"/>
          <w:lang w:eastAsia="pt-BR"/>
        </w:rPr>
        <w:t>Explicar</w:t>
      </w:r>
      <w:r w:rsidRPr="00BE3E67">
        <w:rPr>
          <w:rFonts w:eastAsia="Times New Roman" w:cstheme="minorHAnsi"/>
          <w:color w:val="000000"/>
          <w:lang w:eastAsia="pt-BR"/>
        </w:rPr>
        <w:t xml:space="preserve"> ao contratado as dúvidas administrativas e técnicas surgidas na execução do objeto contratado;</w:t>
      </w:r>
    </w:p>
    <w:p w14:paraId="1067E561"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 - </w:t>
      </w:r>
      <w:r w:rsidRPr="003D0E16">
        <w:rPr>
          <w:rFonts w:eastAsia="Times New Roman" w:cstheme="minorHAnsi"/>
          <w:color w:val="000000"/>
          <w:lang w:eastAsia="pt-BR"/>
        </w:rPr>
        <w:t>Realizar</w:t>
      </w:r>
      <w:r w:rsidRPr="00BE3E67">
        <w:rPr>
          <w:rFonts w:eastAsia="Times New Roman" w:cstheme="minorHAnsi"/>
          <w:color w:val="000000"/>
          <w:lang w:eastAsia="pt-BR"/>
        </w:rPr>
        <w:t>, conforme cronograma físico-financeiro, as medições dos serviços executados, e aprovar a planilha de medição emitida conforme</w:t>
      </w:r>
      <w:r w:rsidRPr="003D0E16">
        <w:rPr>
          <w:rFonts w:eastAsia="Times New Roman" w:cstheme="minorHAnsi"/>
          <w:color w:val="000000"/>
          <w:lang w:eastAsia="pt-BR"/>
        </w:rPr>
        <w:t xml:space="preserve"> </w:t>
      </w:r>
      <w:r w:rsidRPr="00BE3E67">
        <w:rPr>
          <w:rFonts w:eastAsia="Times New Roman" w:cstheme="minorHAnsi"/>
          <w:color w:val="000000"/>
          <w:lang w:eastAsia="pt-BR"/>
        </w:rPr>
        <w:t>disposto em contrato;</w:t>
      </w:r>
    </w:p>
    <w:p w14:paraId="7CD7737B"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VI - </w:t>
      </w:r>
      <w:r w:rsidRPr="003D0E16">
        <w:rPr>
          <w:rFonts w:eastAsia="Times New Roman" w:cstheme="minorHAnsi"/>
          <w:color w:val="000000"/>
          <w:lang w:eastAsia="pt-BR"/>
        </w:rPr>
        <w:t>Avaliar</w:t>
      </w:r>
      <w:r w:rsidRPr="00BE3E67">
        <w:rPr>
          <w:rFonts w:eastAsia="Times New Roman" w:cstheme="minorHAnsi"/>
          <w:color w:val="000000"/>
          <w:lang w:eastAsia="pt-BR"/>
        </w:rPr>
        <w:t xml:space="preserve"> os serviços executados pelo contratado, conforme critérios objetivos estabelecidos;</w:t>
      </w:r>
    </w:p>
    <w:p w14:paraId="70762D31"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 - determinar ao contratado a observância das normas técnicas e legais, especificações e métodos de execução dos serviços, exigíveis para</w:t>
      </w:r>
      <w:r w:rsidRPr="003D0E16">
        <w:rPr>
          <w:rFonts w:eastAsia="Times New Roman" w:cstheme="minorHAnsi"/>
          <w:color w:val="000000"/>
          <w:lang w:eastAsia="pt-BR"/>
        </w:rPr>
        <w:t xml:space="preserve"> </w:t>
      </w:r>
      <w:r w:rsidRPr="00BE3E67">
        <w:rPr>
          <w:rFonts w:eastAsia="Times New Roman" w:cstheme="minorHAnsi"/>
          <w:color w:val="000000"/>
          <w:lang w:eastAsia="pt-BR"/>
        </w:rPr>
        <w:t>a perfeita execução do objeto;</w:t>
      </w:r>
    </w:p>
    <w:p w14:paraId="00B0A638"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VIII - exigir o uso correto dos equipamentos de proteção individual e coletiva de segurança do trabalho;</w:t>
      </w:r>
    </w:p>
    <w:p w14:paraId="13E557BC"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IX - </w:t>
      </w:r>
      <w:r w:rsidRPr="003D0E16">
        <w:rPr>
          <w:rFonts w:eastAsia="Times New Roman" w:cstheme="minorHAnsi"/>
          <w:color w:val="000000"/>
          <w:lang w:eastAsia="pt-BR"/>
        </w:rPr>
        <w:t>Determinar</w:t>
      </w:r>
      <w:r w:rsidRPr="00BE3E67">
        <w:rPr>
          <w:rFonts w:eastAsia="Times New Roman" w:cstheme="minorHAnsi"/>
          <w:color w:val="000000"/>
          <w:lang w:eastAsia="pt-BR"/>
        </w:rPr>
        <w:t>, motivadamente, a substituição de empregado do contratado ou subcontratado que estiver comprometendo o bom andamento</w:t>
      </w:r>
      <w:r w:rsidRPr="003D0E16">
        <w:rPr>
          <w:rFonts w:eastAsia="Times New Roman" w:cstheme="minorHAnsi"/>
          <w:color w:val="000000"/>
          <w:lang w:eastAsia="pt-BR"/>
        </w:rPr>
        <w:t xml:space="preserve"> </w:t>
      </w:r>
      <w:r w:rsidRPr="00BE3E67">
        <w:rPr>
          <w:rFonts w:eastAsia="Times New Roman" w:cstheme="minorHAnsi"/>
          <w:color w:val="000000"/>
          <w:lang w:eastAsia="pt-BR"/>
        </w:rPr>
        <w:t>da execução;</w:t>
      </w:r>
    </w:p>
    <w:p w14:paraId="60639346"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 - Registrar as ocorrências relacionadas à execução do objeto e cientificar o contratado acerca de irregularidades, assinalando prazo para correção;</w:t>
      </w:r>
    </w:p>
    <w:p w14:paraId="6715D0D0"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 - manter contato com o preposto do contratado, promovendo as reuniões necessárias para a resolução de problemas na execução do contrato;</w:t>
      </w:r>
    </w:p>
    <w:p w14:paraId="4AF89EC4"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 - manifestar-se nas solicitações de manutenção do contrato, prorrogações de prazo e alterações contratuais;</w:t>
      </w:r>
    </w:p>
    <w:p w14:paraId="3EEFB1ED"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XIII - verificar a qualidade, a quantidade e o uso correto dos materiais necessários à execução do contrato;</w:t>
      </w:r>
    </w:p>
    <w:p w14:paraId="0C899A15" w14:textId="77777777" w:rsidR="008E7236" w:rsidRPr="003D0E16" w:rsidRDefault="008E7236" w:rsidP="008E7236">
      <w:pPr>
        <w:spacing w:after="0" w:line="240" w:lineRule="auto"/>
        <w:ind w:left="567"/>
        <w:rPr>
          <w:rFonts w:eastAsia="Times New Roman" w:cstheme="minorHAnsi"/>
          <w:color w:val="000000"/>
          <w:lang w:eastAsia="pt-BR"/>
        </w:rPr>
      </w:pPr>
      <w:r w:rsidRPr="003D0E16">
        <w:rPr>
          <w:rFonts w:eastAsia="Times New Roman" w:cstheme="minorHAnsi"/>
          <w:color w:val="000000"/>
          <w:lang w:eastAsia="pt-BR"/>
        </w:rPr>
        <w:t>XIV - requerer testes, exames e ensaios, quando necessários, no sentido de promoção de controle de qualidade da execução das obras e serviços ou dos bens a serem adquiridos;</w:t>
      </w:r>
    </w:p>
    <w:p w14:paraId="15E8C7F6"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 - Conferir as notas fiscais emitidas;</w:t>
      </w:r>
    </w:p>
    <w:p w14:paraId="1E4BE1EA"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 - receber provisoriamente o objeto do contrato; e</w:t>
      </w:r>
    </w:p>
    <w:p w14:paraId="602694AA"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XVII - comunicar infrações não saneadas e solicitar a abertura de processo administrativo para aplicação de sanções à empresa contatada.</w:t>
      </w:r>
    </w:p>
    <w:p w14:paraId="4322229D" w14:textId="77777777" w:rsidR="008E7236" w:rsidRPr="003D0E16" w:rsidRDefault="008E7236" w:rsidP="008E7236">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1º </w:t>
      </w:r>
      <w:r w:rsidRPr="003D0E16">
        <w:rPr>
          <w:rFonts w:eastAsia="Times New Roman" w:cstheme="minorHAnsi"/>
          <w:color w:val="00000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0F96A73F" w14:textId="77777777" w:rsidR="008E7236" w:rsidRDefault="008E7236" w:rsidP="008E7236">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2º </w:t>
      </w:r>
      <w:r w:rsidRPr="003D0E16">
        <w:rPr>
          <w:rFonts w:eastAsia="Times New Roman" w:cstheme="minorHAnsi"/>
          <w:color w:val="000000"/>
          <w:lang w:eastAsia="pt-BR"/>
        </w:rPr>
        <w:t>Para o exercício de suas atribuições, o fiscal utilizará instrumentos para avaliação do cumprimento das obrigações e medição de resultados, conforme previsão contratual.</w:t>
      </w:r>
    </w:p>
    <w:p w14:paraId="219AD6EF"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11.</w:t>
      </w:r>
      <w:r w:rsidRPr="003D0E16">
        <w:rPr>
          <w:rFonts w:cstheme="minorHAnsi"/>
          <w:b/>
          <w:bCs/>
        </w:rPr>
        <w:t xml:space="preserve"> DAS OBRIGAÇÕES DA CONTRATANTE </w:t>
      </w:r>
    </w:p>
    <w:p w14:paraId="4C344765" w14:textId="77777777" w:rsidR="008E7236" w:rsidRPr="003D0E16" w:rsidRDefault="008E7236" w:rsidP="00DA76AA">
      <w:pPr>
        <w:spacing w:before="120" w:after="0" w:line="240" w:lineRule="auto"/>
        <w:ind w:left="709" w:hanging="709"/>
        <w:jc w:val="both"/>
        <w:rPr>
          <w:rFonts w:cstheme="minorHAnsi"/>
        </w:rPr>
      </w:pPr>
      <w:r>
        <w:rPr>
          <w:rFonts w:cstheme="minorHAnsi"/>
        </w:rPr>
        <w:t xml:space="preserve">11.1 </w:t>
      </w:r>
      <w:r w:rsidRPr="003D0E16">
        <w:rPr>
          <w:rFonts w:cstheme="minorHAnsi"/>
        </w:rPr>
        <w:t>São obrigações da Contratante:</w:t>
      </w:r>
    </w:p>
    <w:p w14:paraId="0CA3CCDB"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.1.1 Receber o objeto/serviços no prazo e condições estabelecidas neste Termo de Referência;</w:t>
      </w:r>
    </w:p>
    <w:p w14:paraId="02F694E6"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.1.2 Rejeitar, no todo ou em parte, o objeto que estiver em desacordo com as condições descritas no Termo de Referência; </w:t>
      </w:r>
    </w:p>
    <w:p w14:paraId="48BAFCE4"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1.3 Fiscalizar a execução do presente contrato; </w:t>
      </w:r>
    </w:p>
    <w:p w14:paraId="48849FA8"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.1.4 Aplicar sanções motivadas pela inexecução total ou parcial do ajuste;</w:t>
      </w:r>
    </w:p>
    <w:p w14:paraId="22EDBEEF"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.1.5 Comunicar à CONTRATADA, por escrito, sobre a qualidade, falhas ou irregularidades verificadas no</w:t>
      </w:r>
      <w:r>
        <w:rPr>
          <w:rFonts w:cstheme="minorHAnsi"/>
        </w:rPr>
        <w:t xml:space="preserve"> curso da execução contratual, fixando prazo para sua correção</w:t>
      </w:r>
      <w:r w:rsidRPr="003D0E16">
        <w:rPr>
          <w:rFonts w:cstheme="minorHAnsi"/>
        </w:rPr>
        <w:t xml:space="preserve">; </w:t>
      </w:r>
    </w:p>
    <w:p w14:paraId="15C29491"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.1.6 Efetuar o pagamento à CONTRATADA no valor correspondente ao fornecimento do produto, no prazo e forma estabelecidos ne Termo de Referência; </w:t>
      </w:r>
    </w:p>
    <w:p w14:paraId="64CA4BED" w14:textId="77777777" w:rsidR="008E7236" w:rsidRDefault="008E7236" w:rsidP="008E7236">
      <w:pPr>
        <w:spacing w:after="0" w:line="240" w:lineRule="auto"/>
        <w:ind w:left="709" w:hanging="709"/>
        <w:jc w:val="both"/>
        <w:rPr>
          <w:rFonts w:cstheme="minorHAnsi"/>
        </w:rPr>
      </w:pPr>
      <w:r>
        <w:rPr>
          <w:rFonts w:cstheme="minorHAnsi"/>
        </w:rPr>
        <w:lastRenderedPageBreak/>
        <w:t>11</w:t>
      </w:r>
      <w:r w:rsidRPr="003D0E16">
        <w:rPr>
          <w:rFonts w:cstheme="minorHAnsi"/>
        </w:rPr>
        <w:t>.1.7 A Administração não responderá por quaisquer compromissos assumidos pela CONTRATADA com terceiros, ainda que vinculados à execução do presente Termo de Contrato, bem como por qualquer dano causado a terceiros em decorrência de ato da Contratada, de seus emprega</w:t>
      </w:r>
      <w:r>
        <w:rPr>
          <w:rFonts w:cstheme="minorHAnsi"/>
        </w:rPr>
        <w:t>dos, prepostos ou subordinados;</w:t>
      </w:r>
    </w:p>
    <w:p w14:paraId="3FCFA75A" w14:textId="77777777" w:rsidR="008E7236" w:rsidRDefault="008E7236" w:rsidP="008E7236">
      <w:pPr>
        <w:spacing w:after="0" w:line="240" w:lineRule="auto"/>
        <w:ind w:left="709" w:hanging="709"/>
        <w:jc w:val="both"/>
      </w:pPr>
      <w:r>
        <w:rPr>
          <w:rFonts w:cstheme="minorHAnsi"/>
        </w:rPr>
        <w:t xml:space="preserve">11.1.8 </w:t>
      </w:r>
      <w:r>
        <w:t>Informar à seguradora em caso de transferência de veículo; e</w:t>
      </w:r>
    </w:p>
    <w:p w14:paraId="1C5402E3" w14:textId="77777777" w:rsidR="008E7236" w:rsidRDefault="008E7236" w:rsidP="008E7236">
      <w:pPr>
        <w:spacing w:after="0" w:line="240" w:lineRule="auto"/>
        <w:ind w:left="709" w:hanging="709"/>
        <w:jc w:val="both"/>
      </w:pPr>
      <w:r>
        <w:rPr>
          <w:rFonts w:cstheme="minorHAnsi"/>
        </w:rPr>
        <w:t xml:space="preserve">11.1.9 </w:t>
      </w:r>
      <w:r>
        <w:t>Escolher a oficina, dentre as listadas pela seguradora, para reparo dos danos.</w:t>
      </w:r>
    </w:p>
    <w:p w14:paraId="5DFF741D" w14:textId="77777777" w:rsidR="008E7236" w:rsidRDefault="008E7236" w:rsidP="008E7236">
      <w:pPr>
        <w:spacing w:after="0" w:line="240" w:lineRule="auto"/>
        <w:ind w:left="709" w:hanging="709"/>
        <w:jc w:val="both"/>
      </w:pPr>
      <w:r>
        <w:t xml:space="preserve"> </w:t>
      </w:r>
    </w:p>
    <w:p w14:paraId="2C165879"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1</w:t>
      </w:r>
      <w:r>
        <w:rPr>
          <w:rFonts w:cstheme="minorHAnsi"/>
          <w:b/>
          <w:bCs/>
        </w:rPr>
        <w:t>2</w:t>
      </w:r>
      <w:r w:rsidRPr="003D0E16">
        <w:rPr>
          <w:rFonts w:cstheme="minorHAnsi"/>
          <w:b/>
          <w:bCs/>
        </w:rPr>
        <w:t>. OBRIGAÇÕES DA CONTRATADA</w:t>
      </w:r>
    </w:p>
    <w:p w14:paraId="704CEEEC" w14:textId="77777777" w:rsidR="008E7236" w:rsidRPr="003D0E16" w:rsidRDefault="008E7236" w:rsidP="00DA76AA">
      <w:pPr>
        <w:spacing w:before="120" w:after="0" w:line="240" w:lineRule="auto"/>
        <w:ind w:left="426" w:hanging="426"/>
        <w:jc w:val="both"/>
        <w:rPr>
          <w:rFonts w:cstheme="minorHAnsi"/>
        </w:rPr>
      </w:pPr>
      <w:r>
        <w:rPr>
          <w:rFonts w:cstheme="minorHAnsi"/>
        </w:rPr>
        <w:t>12</w:t>
      </w:r>
      <w:r w:rsidRPr="003D0E16">
        <w:rPr>
          <w:rFonts w:cstheme="minorHAnsi"/>
        </w:rPr>
        <w:t xml:space="preserve">.1 </w:t>
      </w:r>
      <w:r>
        <w:t>Executar os serviços conforme especificações deste Termo de Referência, sua proposta e normas e leis vigentes, com a alocação dos empregados necessários ao perfeito cumprimento das cláusulas contratuais</w:t>
      </w:r>
      <w:r w:rsidRPr="003D0E16">
        <w:rPr>
          <w:rFonts w:cstheme="minorHAnsi"/>
        </w:rPr>
        <w:t xml:space="preserve">; </w:t>
      </w:r>
    </w:p>
    <w:p w14:paraId="5276D330"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.2</w:t>
      </w:r>
      <w:r>
        <w:rPr>
          <w:rFonts w:cstheme="minorHAnsi"/>
        </w:rPr>
        <w:t xml:space="preserve"> </w:t>
      </w:r>
      <w:r w:rsidRPr="003D0E16">
        <w:rPr>
          <w:rFonts w:cstheme="minorHAnsi"/>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3390B13B"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.3 Responsabilizar-se pelos vícios e danos decorrentes da execução do objeto, bem como por todo e qualquer dano causado à </w:t>
      </w:r>
      <w:r>
        <w:rPr>
          <w:rFonts w:cstheme="minorHAnsi"/>
        </w:rPr>
        <w:t>Contratante</w:t>
      </w:r>
      <w:r w:rsidRPr="003D0E16">
        <w:rPr>
          <w:rFonts w:cstheme="minorHAnsi"/>
        </w:rPr>
        <w:t xml:space="preserve">, devendo ressarcir imediatamente a Administração em sua integralidade, ficando a Contratante autorizada a descontar da garantia, caso exigida no edital, ou dos pagamentos devidos à Contratada, o valor correspondente aos danos sofridos; </w:t>
      </w:r>
    </w:p>
    <w:p w14:paraId="50EBE146"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.4 Utilizar empregados habilitados e com conhecimentos básicos dos serviços a serem executados, em conformidade com as normas e determinações em vigor; </w:t>
      </w:r>
    </w:p>
    <w:p w14:paraId="042E2728"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.5 A empresa não deve possuir entre seus sócios e vedar a utilização, na execução dos serviços, de empregado que tenha vinculo familiar com agente público ocupante de cargo com a Administração Pública Municipal; </w:t>
      </w:r>
    </w:p>
    <w:p w14:paraId="79A0CC25"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28C4A480" w14:textId="77777777" w:rsidR="008E7236" w:rsidRPr="003D0E16" w:rsidRDefault="008E7236" w:rsidP="008E7236">
      <w:pPr>
        <w:spacing w:after="0" w:line="240" w:lineRule="auto"/>
        <w:ind w:left="426"/>
        <w:jc w:val="both"/>
        <w:rPr>
          <w:rFonts w:cstheme="minorHAnsi"/>
        </w:rPr>
      </w:pPr>
      <w:r w:rsidRPr="003D0E16">
        <w:rPr>
          <w:rFonts w:cstheme="minorHAnsi"/>
        </w:rPr>
        <w:t xml:space="preserve">1) prova de regularidade relativa à Seguridade Social; </w:t>
      </w:r>
    </w:p>
    <w:p w14:paraId="1AE77C1F" w14:textId="77777777" w:rsidR="008E7236" w:rsidRPr="003D0E16" w:rsidRDefault="008E7236" w:rsidP="008E7236">
      <w:pPr>
        <w:spacing w:after="0" w:line="240" w:lineRule="auto"/>
        <w:ind w:left="426"/>
        <w:jc w:val="both"/>
        <w:rPr>
          <w:rFonts w:cstheme="minorHAnsi"/>
        </w:rPr>
      </w:pPr>
      <w:r w:rsidRPr="003D0E16">
        <w:rPr>
          <w:rFonts w:cstheme="minorHAnsi"/>
        </w:rPr>
        <w:t xml:space="preserve">2) certidão conjunta relativa aos tributos federais e à Dívida Ativa da União; 3) certidões que comprovem a regularidade perante a Fazenda Municipal/Estadual ou Distrital do domicílio ou sede do contratado; </w:t>
      </w:r>
    </w:p>
    <w:p w14:paraId="3D917EE3" w14:textId="77777777" w:rsidR="008E7236" w:rsidRPr="003D0E16" w:rsidRDefault="008E7236" w:rsidP="008E7236">
      <w:pPr>
        <w:spacing w:after="0" w:line="240" w:lineRule="auto"/>
        <w:ind w:left="426"/>
        <w:jc w:val="both"/>
        <w:rPr>
          <w:rFonts w:cstheme="minorHAnsi"/>
        </w:rPr>
      </w:pPr>
      <w:r w:rsidRPr="003D0E16">
        <w:rPr>
          <w:rFonts w:cstheme="minorHAnsi"/>
        </w:rPr>
        <w:t xml:space="preserve">4) Certidão de Regularidade do FGTS – CRF; e </w:t>
      </w:r>
    </w:p>
    <w:p w14:paraId="11BDAB33" w14:textId="77777777" w:rsidR="008E7236" w:rsidRPr="003D0E16" w:rsidRDefault="008E7236" w:rsidP="008E7236">
      <w:pPr>
        <w:spacing w:after="0" w:line="240" w:lineRule="auto"/>
        <w:ind w:left="426"/>
        <w:jc w:val="both"/>
        <w:rPr>
          <w:rFonts w:cstheme="minorHAnsi"/>
        </w:rPr>
      </w:pPr>
      <w:r w:rsidRPr="003D0E16">
        <w:rPr>
          <w:rFonts w:cstheme="minorHAnsi"/>
        </w:rPr>
        <w:t xml:space="preserve">5) Certidão Negativa de Débitos Trabalhistas – CNDT; </w:t>
      </w:r>
    </w:p>
    <w:p w14:paraId="345D8A1C"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.7 </w:t>
      </w:r>
      <w:r>
        <w:rPr>
          <w:rFonts w:cstheme="minorHAnsi"/>
        </w:rPr>
        <w:t>Comunicar</w:t>
      </w:r>
      <w:r w:rsidRPr="003D0E16">
        <w:rPr>
          <w:rFonts w:cstheme="minorHAnsi"/>
        </w:rPr>
        <w:t xml:space="preserve"> ao Fiscal do contrato, no prazo de 24 (vinte e quatro) horas, qualquer ocorrência anormal na execução do objeto. </w:t>
      </w:r>
    </w:p>
    <w:p w14:paraId="0388321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.8 Prestar todo esclarecimento ou informação solicitada pela Contratante ou por seus prepostos, garantindo-lhes o acesso, a qualquer tempo, ao local dos trabalhos, bem como aos documentos relativos à execução do empreendimento. </w:t>
      </w:r>
    </w:p>
    <w:p w14:paraId="1AF533C8"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.9 Paralisar, por determinação da Contratante, qualquer atividade que não esteja sendo executada de acordo com a boa técnica ou que ponha em risco a segurança de pessoas ou bens de terceiros. </w:t>
      </w:r>
    </w:p>
    <w:p w14:paraId="4BD03A53"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.10 Conduzir os trabalhos com estrita observância às normas da legislação pertinente, cumprindo as determinações dos Poderes Públicos. </w:t>
      </w:r>
    </w:p>
    <w:p w14:paraId="0E5A649D"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.11 Manter durante toda a vigência do contrato, em compatibilidade com as obrigações assumidas, todas as condições de habilitação e qualificação exigidas na licitação; </w:t>
      </w:r>
    </w:p>
    <w:p w14:paraId="3CD28213"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2</w:t>
      </w:r>
      <w:r w:rsidRPr="003D0E16">
        <w:rPr>
          <w:rFonts w:cstheme="minorHAnsi"/>
        </w:rPr>
        <w:t xml:space="preserve"> Prestar os serviços dentro dos parâmetros e rotinas estabelecidos, com a observância às recomendações aceitas pela boa técnica, normas e legislação; </w:t>
      </w:r>
    </w:p>
    <w:p w14:paraId="72D4DEBA"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3</w:t>
      </w:r>
      <w:r w:rsidRPr="003D0E16">
        <w:rPr>
          <w:rFonts w:cstheme="minorHAnsi"/>
        </w:rPr>
        <w:t xml:space="preserve"> Não transferir a outrem, no todo ou em parte, o objeto da presente contratação; </w:t>
      </w:r>
    </w:p>
    <w:p w14:paraId="6B717EE0"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4</w:t>
      </w:r>
      <w:r w:rsidRPr="003D0E16">
        <w:rPr>
          <w:rFonts w:cstheme="minorHAnsi"/>
        </w:rPr>
        <w:t xml:space="preserve"> Disponibilizar à contratante todos os meios de contato existentes, como: endereço completo, pessoa de contato, e-mail, telefone e fax; </w:t>
      </w:r>
    </w:p>
    <w:p w14:paraId="7C1D5A92" w14:textId="77777777" w:rsidR="008E7236" w:rsidRPr="003D0E16" w:rsidRDefault="008E7236" w:rsidP="008E7236">
      <w:pPr>
        <w:spacing w:after="0" w:line="240" w:lineRule="auto"/>
        <w:ind w:left="567" w:hanging="567"/>
        <w:jc w:val="both"/>
        <w:rPr>
          <w:rFonts w:cstheme="minorHAnsi"/>
        </w:rPr>
      </w:pPr>
      <w:r>
        <w:lastRenderedPageBreak/>
        <w:t>12.15 Apresentar relação com nomes, endereços e telefones de todas as oficinas autorizadas no Estado do Paraná, para fins de reparo de danos;</w:t>
      </w:r>
    </w:p>
    <w:p w14:paraId="0D289558"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6</w:t>
      </w:r>
      <w:r w:rsidRPr="003D0E16">
        <w:rPr>
          <w:rFonts w:cstheme="minorHAnsi"/>
        </w:rPr>
        <w:t xml:space="preserve"> Emitir a apólice com base nas declarações da CONTRATANTE; </w:t>
      </w:r>
    </w:p>
    <w:p w14:paraId="68F5FFA6"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7</w:t>
      </w:r>
      <w:r w:rsidRPr="003D0E16">
        <w:rPr>
          <w:rFonts w:cstheme="minorHAnsi"/>
        </w:rPr>
        <w:t xml:space="preserve"> Entregar livro de Condições Gerais, bem como cartões e adesivos para cada veículo Segurado; </w:t>
      </w:r>
    </w:p>
    <w:p w14:paraId="405D635D" w14:textId="77777777" w:rsidR="008E7236" w:rsidRPr="003D0E16" w:rsidRDefault="008E7236" w:rsidP="008E7236">
      <w:pPr>
        <w:spacing w:after="0" w:line="240" w:lineRule="auto"/>
        <w:ind w:left="567" w:hanging="567"/>
        <w:jc w:val="both"/>
        <w:rPr>
          <w:rFonts w:cstheme="minorHAnsi"/>
        </w:rPr>
      </w:pPr>
      <w:r>
        <w:t>12.18 Disponibilizar um número de telefone 0800 de emergência para atendimento 24 (vinte e quatro) horas</w:t>
      </w:r>
    </w:p>
    <w:p w14:paraId="59B9BB61"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w:t>
      </w:r>
      <w:r>
        <w:rPr>
          <w:rFonts w:cstheme="minorHAnsi"/>
        </w:rPr>
        <w:t>19</w:t>
      </w:r>
      <w:r w:rsidRPr="003D0E16">
        <w:rPr>
          <w:rFonts w:cstheme="minorHAnsi"/>
        </w:rPr>
        <w:t xml:space="preserve"> A Contratada deverá responder pelas demais causas legais que porventura não foram relacionadas neste Termo de Referência, mas que fazem parte das Condições Gerais do Seguro de Automóveis aprovadas pela Superintendência de Seguros Privados- SUSEP. </w:t>
      </w:r>
    </w:p>
    <w:p w14:paraId="455654DA" w14:textId="77777777" w:rsidR="008E7236" w:rsidRDefault="008E7236" w:rsidP="008E7236">
      <w:pPr>
        <w:spacing w:after="0" w:line="240" w:lineRule="auto"/>
        <w:ind w:left="567" w:hanging="567"/>
        <w:jc w:val="both"/>
      </w:pPr>
      <w:r>
        <w:rPr>
          <w:rFonts w:cstheme="minorHAnsi"/>
        </w:rPr>
        <w:t xml:space="preserve">12.20 </w:t>
      </w:r>
      <w:r>
        <w:t>Manter durante toda a vigência do contrato, em compatibilidade com as obrigações assumidas, todas as condições de habilitação e qualificação exigidas em Lei.</w:t>
      </w:r>
    </w:p>
    <w:p w14:paraId="1C01F628" w14:textId="77777777" w:rsidR="008E7236" w:rsidRPr="003D0E16" w:rsidRDefault="008E7236" w:rsidP="008E7236">
      <w:pPr>
        <w:spacing w:after="0" w:line="240" w:lineRule="auto"/>
        <w:ind w:left="567" w:hanging="567"/>
        <w:jc w:val="both"/>
        <w:rPr>
          <w:rFonts w:cstheme="minorHAnsi"/>
        </w:rPr>
      </w:pPr>
      <w:r>
        <w:t>12.21 A empresa deve estar regularmente inscrita na Superintendência de Seguros Privados - SUSEP.</w:t>
      </w:r>
    </w:p>
    <w:p w14:paraId="124D1089" w14:textId="77777777" w:rsidR="008E7236" w:rsidRDefault="008E7236" w:rsidP="008E7236">
      <w:pPr>
        <w:spacing w:after="0" w:line="240" w:lineRule="auto"/>
        <w:ind w:left="709" w:hanging="709"/>
        <w:jc w:val="both"/>
        <w:rPr>
          <w:rFonts w:cstheme="minorHAnsi"/>
        </w:rPr>
      </w:pPr>
      <w:r w:rsidRPr="003D0E16">
        <w:rPr>
          <w:rFonts w:cstheme="minorHAnsi"/>
        </w:rPr>
        <w:t>1</w:t>
      </w:r>
      <w:r>
        <w:rPr>
          <w:rFonts w:cstheme="minorHAnsi"/>
        </w:rPr>
        <w:t>2</w:t>
      </w:r>
      <w:r w:rsidRPr="003D0E16">
        <w:rPr>
          <w:rFonts w:cstheme="minorHAnsi"/>
        </w:rPr>
        <w:t>.2</w:t>
      </w:r>
      <w:r>
        <w:rPr>
          <w:rFonts w:cstheme="minorHAnsi"/>
        </w:rPr>
        <w:t>2</w:t>
      </w:r>
      <w:r w:rsidRPr="003D0E16">
        <w:rPr>
          <w:rFonts w:cstheme="minorHAnsi"/>
        </w:rPr>
        <w:t xml:space="preserve"> Arcar com o ônus decorrente de eventual equívoco no dimensionamento dos quantitativos de sua proposta, devendo complementá-los, caso o previsto inicialmente em sua proposta não seja satisfatório para o atendimento ao objeto desta contratação.</w:t>
      </w:r>
    </w:p>
    <w:p w14:paraId="31800D7F" w14:textId="77777777" w:rsidR="008E7236" w:rsidRPr="003D0E16" w:rsidRDefault="008E7236" w:rsidP="008E7236">
      <w:pPr>
        <w:spacing w:after="0" w:line="240" w:lineRule="auto"/>
        <w:ind w:left="709" w:hanging="709"/>
        <w:jc w:val="both"/>
        <w:rPr>
          <w:rStyle w:val="fontstyle01"/>
          <w:rFonts w:asciiTheme="minorHAnsi" w:hAnsiTheme="minorHAnsi" w:cstheme="minorHAnsi"/>
        </w:rPr>
      </w:pPr>
    </w:p>
    <w:p w14:paraId="18927DAE" w14:textId="77777777" w:rsidR="008E7236" w:rsidRPr="003D0E16" w:rsidRDefault="008E7236" w:rsidP="00DA76A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before="120" w:after="0" w:line="240" w:lineRule="auto"/>
        <w:jc w:val="both"/>
        <w:rPr>
          <w:rFonts w:cstheme="minorHAnsi"/>
        </w:rPr>
      </w:pPr>
      <w:r w:rsidRPr="003D0E16">
        <w:rPr>
          <w:rFonts w:cstheme="minorHAnsi"/>
          <w:b/>
          <w:bCs/>
        </w:rPr>
        <w:t>1</w:t>
      </w:r>
      <w:r>
        <w:rPr>
          <w:rFonts w:cstheme="minorHAnsi"/>
          <w:b/>
          <w:bCs/>
        </w:rPr>
        <w:t>3</w:t>
      </w:r>
      <w:r w:rsidRPr="003D0E16">
        <w:rPr>
          <w:rFonts w:cstheme="minorHAnsi"/>
          <w:b/>
          <w:bCs/>
        </w:rPr>
        <w:t>. SANÇÕES ADMINISTRATIVAS (PENALIDADES)</w:t>
      </w:r>
    </w:p>
    <w:p w14:paraId="46EC4D0F" w14:textId="77777777" w:rsidR="008E7236" w:rsidRDefault="008E7236" w:rsidP="00DA76AA">
      <w:pPr>
        <w:spacing w:before="120" w:after="0" w:line="240" w:lineRule="auto"/>
        <w:jc w:val="both"/>
        <w:rPr>
          <w:rFonts w:cstheme="minorHAnsi"/>
        </w:rPr>
      </w:pPr>
      <w:r w:rsidRPr="003D0E16">
        <w:rPr>
          <w:rFonts w:cstheme="minorHAnsi"/>
        </w:rPr>
        <w:t>1</w:t>
      </w:r>
      <w:r>
        <w:rPr>
          <w:rFonts w:cstheme="minorHAnsi"/>
        </w:rPr>
        <w:t>3</w:t>
      </w:r>
      <w:r w:rsidRPr="003D0E16">
        <w:rPr>
          <w:rFonts w:cstheme="minorHAnsi"/>
        </w:rPr>
        <w:t>.1</w:t>
      </w:r>
      <w:r>
        <w:rPr>
          <w:rFonts w:cstheme="minorHAnsi"/>
        </w:rPr>
        <w:t xml:space="preserve"> </w:t>
      </w:r>
      <w:r w:rsidRPr="003D0E16">
        <w:rPr>
          <w:rFonts w:cstheme="minorHAnsi"/>
        </w:rPr>
        <w:t>Comete infração administrativa, nos termos da Lei nº 14.133, de 2021, o Contratado que:</w:t>
      </w:r>
    </w:p>
    <w:p w14:paraId="725511E9"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w:t>
      </w:r>
    </w:p>
    <w:p w14:paraId="449D1334"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que cause grave dano à Administração ou ao funcionamento dos serviços públicos ou ao interesse coletivo; </w:t>
      </w:r>
    </w:p>
    <w:p w14:paraId="58F67999"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total do contrato; </w:t>
      </w:r>
    </w:p>
    <w:p w14:paraId="02A3B5E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deixar de entregar a documentação exigida para o certame;</w:t>
      </w:r>
    </w:p>
    <w:p w14:paraId="5D86382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não mantiver a proposta, salvo em decorrência de fato superveniente devidamente justificado; </w:t>
      </w:r>
    </w:p>
    <w:p w14:paraId="01253D3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não celebrar o contrato ou não entregar a documentação exigida para a contratação, quando convocado dentro do prazo de validade de sua proposta;</w:t>
      </w:r>
    </w:p>
    <w:p w14:paraId="0CA91F13"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ensejar o retardamento da execução ou da entrega do objeto da contratação sem motivo justificado; </w:t>
      </w:r>
    </w:p>
    <w:p w14:paraId="4F19DE1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apresentar declaração ou documentação falsa exigida para o certame ou prestar declaração falsa durante a dispensa eletrônica ou execução do contrato;</w:t>
      </w:r>
    </w:p>
    <w:p w14:paraId="2E69001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fraudar a contratação ou praticar ato fraudulento na execução do contrato; </w:t>
      </w:r>
    </w:p>
    <w:p w14:paraId="0D344BB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comportar-se de modo inidôneo ou cometer fraude de qualquer natureza; </w:t>
      </w:r>
    </w:p>
    <w:p w14:paraId="2A498685"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atos ilícitos com vistas a frustrar os objetivos do certame; </w:t>
      </w:r>
    </w:p>
    <w:p w14:paraId="61BA6A64"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 lesivo previsto no art. 5º da Lei nº 12.846, de 1º de agosto de 2013. </w:t>
      </w:r>
    </w:p>
    <w:p w14:paraId="47906282"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3</w:t>
      </w:r>
      <w:r w:rsidRPr="003D0E16">
        <w:rPr>
          <w:rFonts w:cstheme="minorHAnsi"/>
        </w:rPr>
        <w:t xml:space="preserve">.2 Serão aplicadas ao responsável pelas infrações administrativas acima descritas as seguintes sanções: </w:t>
      </w:r>
    </w:p>
    <w:p w14:paraId="091FE973"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Advertência, quando o Contratado der causa à inexecução parcial do contrato, sempre que não se justificar a imposição de penalidade mais grave (art. 156, §2º, da Lei 14.133/2021); </w:t>
      </w:r>
    </w:p>
    <w:p w14:paraId="284B9A8D"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7774C86B"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5639AFB9"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Multa: </w:t>
      </w:r>
    </w:p>
    <w:p w14:paraId="7E1739F9"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0,5% (meio por cento) por dia de atraso injustificado sobre o valor da parcela inadimplida, até o limite de 30 (trinta) dias; </w:t>
      </w:r>
    </w:p>
    <w:p w14:paraId="5C1809A1"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10% (dez por cento) por dia de atraso injustificado sobre o valor total do contrato, até o máximo de 30% (trinta por cento) pela inobservância do prazo fixado para apresentação, suplementação ou reposição da garantia. </w:t>
      </w:r>
    </w:p>
    <w:p w14:paraId="21364F37"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lastRenderedPageBreak/>
        <w:t xml:space="preserve">O atraso superior a 30 (trinta) dias autoriza a Administração a promover a rescisão do contrato por descumprimento ou cumprimento irregular de suas cláusulas, conforme dispõe o inciso I do art. 137 da Lei n. 14.133, de 2021. </w:t>
      </w:r>
    </w:p>
    <w:p w14:paraId="3B89AFC5" w14:textId="77777777" w:rsidR="008E7236"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2C28FAA6" w14:textId="77777777" w:rsidR="008E7236" w:rsidRPr="00324DDC" w:rsidRDefault="008E7236" w:rsidP="008E7236">
      <w:pPr>
        <w:spacing w:after="0" w:line="240" w:lineRule="auto"/>
        <w:ind w:left="567" w:hanging="567"/>
        <w:jc w:val="both"/>
        <w:rPr>
          <w:rFonts w:cstheme="minorHAnsi"/>
        </w:rPr>
      </w:pPr>
      <w:r w:rsidRPr="00324DDC">
        <w:rPr>
          <w:rFonts w:cstheme="minorHAnsi"/>
        </w:rPr>
        <w:t>1</w:t>
      </w:r>
      <w:r>
        <w:rPr>
          <w:rFonts w:cstheme="minorHAnsi"/>
        </w:rPr>
        <w:t>3</w:t>
      </w:r>
      <w:r w:rsidRPr="00324DDC">
        <w:rPr>
          <w:rFonts w:cstheme="minorHAnsi"/>
        </w:rPr>
        <w:t xml:space="preserve">.3 </w:t>
      </w:r>
      <w:r>
        <w:rPr>
          <w:rFonts w:cstheme="minorHAnsi"/>
        </w:rPr>
        <w:t>A</w:t>
      </w:r>
      <w:r w:rsidRPr="00324DDC">
        <w:rPr>
          <w:rFonts w:cstheme="minorHAnsi"/>
        </w:rPr>
        <w:t xml:space="preserve"> aplicação das sanções previstas neste Termo de Referência não exclui, em hipótese alguma, a obrigação de reparação integral do dano causado ao Contratante (art. 156, §9º Lei 14.133/2021)</w:t>
      </w:r>
      <w:r>
        <w:rPr>
          <w:rFonts w:cstheme="minorHAnsi"/>
        </w:rPr>
        <w:t>.</w:t>
      </w:r>
      <w:r w:rsidRPr="00324DDC">
        <w:rPr>
          <w:rFonts w:cstheme="minorHAnsi"/>
        </w:rPr>
        <w:t xml:space="preserve"> </w:t>
      </w:r>
    </w:p>
    <w:p w14:paraId="3B24833A"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.4</w:t>
      </w:r>
      <w:r>
        <w:rPr>
          <w:rFonts w:cstheme="minorHAnsi"/>
        </w:rPr>
        <w:t xml:space="preserve"> </w:t>
      </w:r>
      <w:r w:rsidRPr="003D0E16">
        <w:rPr>
          <w:rFonts w:cstheme="minorHAnsi"/>
        </w:rPr>
        <w:t xml:space="preserve">Todas as sanções previstas neste Termo de Referência poderão ser aplicadas cumulativamente com a multa (art. 156, §7º Lei 14.133/2021). </w:t>
      </w:r>
    </w:p>
    <w:p w14:paraId="02CB2882"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.5</w:t>
      </w:r>
      <w:r>
        <w:rPr>
          <w:rFonts w:cstheme="minorHAnsi"/>
        </w:rPr>
        <w:t xml:space="preserve">  </w:t>
      </w:r>
      <w:r w:rsidRPr="003D0E16">
        <w:rPr>
          <w:rFonts w:cstheme="minorHAnsi"/>
        </w:rPr>
        <w:t xml:space="preserve">  Antes da aplicação da multa será facultada a defesa do interessado no prazo de 15 (quinze) dias úteis, contado da data de sua intimação (art. 157 Lei 14.133/2021) </w:t>
      </w:r>
    </w:p>
    <w:p w14:paraId="46DDADF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.6 </w:t>
      </w:r>
      <w:r>
        <w:rPr>
          <w:rFonts w:cstheme="minorHAnsi"/>
        </w:rPr>
        <w:t>Se</w:t>
      </w:r>
      <w:r w:rsidRPr="003D0E16">
        <w:rPr>
          <w:rFonts w:cstheme="minorHAnsi"/>
        </w:rPr>
        <w:t xml:space="preserv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41669832"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.7 Previamente ao encaminhamento à cobrança judicial, a multa poderá ser recolhida administrativamente no prazo máximo de 20 (vinte) dias, a contar da data do recebimento da comunicação enviada pela autoridade competente. </w:t>
      </w:r>
    </w:p>
    <w:p w14:paraId="17E9960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772C3DB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.9 </w:t>
      </w:r>
      <w:r>
        <w:rPr>
          <w:rFonts w:cstheme="minorHAnsi"/>
        </w:rPr>
        <w:t>Na</w:t>
      </w:r>
      <w:r w:rsidRPr="003D0E16">
        <w:rPr>
          <w:rFonts w:cstheme="minorHAnsi"/>
        </w:rPr>
        <w:t xml:space="preserve"> aplicação das sanções serão considerados (art. 156, §1º Lei 14.133/2021): </w:t>
      </w:r>
    </w:p>
    <w:p w14:paraId="774771E9"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 natureza e a gravidade da infração cometida; </w:t>
      </w:r>
    </w:p>
    <w:p w14:paraId="0AE9E3E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as peculiaridades do caso concreto; </w:t>
      </w:r>
    </w:p>
    <w:p w14:paraId="49D973F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as circunstâncias agravantes ou atenuantes; </w:t>
      </w:r>
    </w:p>
    <w:p w14:paraId="36433435"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os danos que dela provierem para o Contratante; </w:t>
      </w:r>
    </w:p>
    <w:p w14:paraId="4B36AEC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 implantação ou o aperfeiçoamento de programa de integridade, conforme normas e orientações dos órgãos de controle. </w:t>
      </w:r>
    </w:p>
    <w:p w14:paraId="0BDC7DE9"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w:t>
      </w:r>
      <w:r>
        <w:rPr>
          <w:rFonts w:cstheme="minorHAnsi"/>
        </w:rPr>
        <w:t>.</w:t>
      </w:r>
      <w:r w:rsidRPr="003D0E16">
        <w:rPr>
          <w:rFonts w:cstheme="minorHAnsi"/>
        </w:rPr>
        <w:t xml:space="preserve"> </w:t>
      </w:r>
    </w:p>
    <w:p w14:paraId="24D71728"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.11 </w:t>
      </w:r>
      <w:r>
        <w:rPr>
          <w:rFonts w:cstheme="minorHAnsi"/>
        </w:rPr>
        <w:t xml:space="preserve"> </w:t>
      </w:r>
      <w:r w:rsidRPr="003D0E16">
        <w:rPr>
          <w:rFonts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w:t>
      </w:r>
      <w:r>
        <w:rPr>
          <w:rFonts w:cstheme="minorHAnsi"/>
        </w:rPr>
        <w:t>.</w:t>
      </w:r>
      <w:r w:rsidRPr="003D0E16">
        <w:rPr>
          <w:rFonts w:cstheme="minorHAnsi"/>
        </w:rPr>
        <w:t xml:space="preserve"> </w:t>
      </w:r>
    </w:p>
    <w:p w14:paraId="6AA02641"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.12 </w:t>
      </w:r>
      <w:r>
        <w:rPr>
          <w:rFonts w:cstheme="minorHAnsi"/>
        </w:rPr>
        <w:t xml:space="preserve"> </w:t>
      </w:r>
      <w:r w:rsidRPr="003D0E16">
        <w:rPr>
          <w:rFonts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w:t>
      </w:r>
      <w:r>
        <w:rPr>
          <w:rFonts w:cstheme="minorHAnsi"/>
        </w:rPr>
        <w:t>.</w:t>
      </w:r>
      <w:r w:rsidRPr="003D0E16">
        <w:rPr>
          <w:rFonts w:cstheme="minorHAnsi"/>
        </w:rPr>
        <w:t xml:space="preserve"> </w:t>
      </w:r>
    </w:p>
    <w:p w14:paraId="1CE88BD1" w14:textId="77777777" w:rsidR="008E723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.13  </w:t>
      </w:r>
      <w:r>
        <w:rPr>
          <w:rFonts w:cstheme="minorHAnsi"/>
        </w:rPr>
        <w:t xml:space="preserve"> </w:t>
      </w:r>
      <w:r w:rsidRPr="003D0E16">
        <w:rPr>
          <w:rFonts w:cstheme="minorHAnsi"/>
        </w:rPr>
        <w:t>As sanções de impedimento de licitar e contratar e declaração de inidoneidade para licitar ou contratar são passíveis de reabilitação na forma do art. 163 da Lei nº 14.133/21</w:t>
      </w:r>
      <w:r>
        <w:rPr>
          <w:rFonts w:cstheme="minorHAnsi"/>
        </w:rPr>
        <w:t>.</w:t>
      </w:r>
    </w:p>
    <w:p w14:paraId="2048A29A" w14:textId="77777777" w:rsidR="008E7236" w:rsidRPr="003D0E16" w:rsidRDefault="008E7236" w:rsidP="008E7236">
      <w:pPr>
        <w:spacing w:after="0" w:line="240" w:lineRule="auto"/>
        <w:ind w:left="709" w:hanging="709"/>
        <w:jc w:val="both"/>
        <w:rPr>
          <w:rStyle w:val="fontstyle01"/>
          <w:rFonts w:asciiTheme="minorHAnsi" w:hAnsiTheme="minorHAnsi" w:cstheme="minorHAnsi"/>
        </w:rPr>
      </w:pPr>
    </w:p>
    <w:p w14:paraId="1D92A0F9" w14:textId="77777777" w:rsidR="008E7236" w:rsidRPr="003D0E16" w:rsidRDefault="008E7236" w:rsidP="008E723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3D0E16">
        <w:rPr>
          <w:rFonts w:cstheme="minorHAnsi"/>
          <w:b/>
          <w:bCs/>
        </w:rPr>
        <w:lastRenderedPageBreak/>
        <w:t>1</w:t>
      </w:r>
      <w:r>
        <w:rPr>
          <w:rFonts w:cstheme="minorHAnsi"/>
          <w:b/>
          <w:bCs/>
        </w:rPr>
        <w:t>4</w:t>
      </w:r>
      <w:r w:rsidRPr="003D0E16">
        <w:rPr>
          <w:rFonts w:cstheme="minorHAnsi"/>
          <w:b/>
          <w:bCs/>
        </w:rPr>
        <w:t xml:space="preserve">. DA DOTAÇÃO ORÇAMENTÁRIA                    </w:t>
      </w:r>
      <w:r w:rsidRPr="003D0E16">
        <w:rPr>
          <w:rFonts w:cstheme="minorHAnsi"/>
        </w:rPr>
        <w:t xml:space="preserve">                                                                                           </w:t>
      </w:r>
    </w:p>
    <w:p w14:paraId="1D363EAF" w14:textId="23DAC95C" w:rsidR="008E7236" w:rsidRDefault="008E7236" w:rsidP="008E7236">
      <w:pPr>
        <w:autoSpaceDE w:val="0"/>
        <w:autoSpaceDN w:val="0"/>
        <w:adjustRightInd w:val="0"/>
        <w:spacing w:after="0" w:line="240" w:lineRule="auto"/>
        <w:ind w:left="567" w:hanging="567"/>
        <w:jc w:val="both"/>
        <w:rPr>
          <w:rFonts w:cstheme="minorHAnsi"/>
        </w:rPr>
      </w:pPr>
      <w:r w:rsidRPr="003D0E16">
        <w:rPr>
          <w:rFonts w:cstheme="minorHAnsi"/>
        </w:rPr>
        <w:t>1</w:t>
      </w:r>
      <w:r>
        <w:rPr>
          <w:rFonts w:cstheme="minorHAnsi"/>
        </w:rPr>
        <w:t>4</w:t>
      </w:r>
      <w:r w:rsidRPr="003D0E16">
        <w:rPr>
          <w:rFonts w:cstheme="minorHAnsi"/>
        </w:rPr>
        <w:t>.1 Os recursos financeiros para suportar as despesas do presente objeto, serão atendidos por verbas, constantes do orçamento vigente.</w:t>
      </w:r>
    </w:p>
    <w:p w14:paraId="1B6BA26B" w14:textId="77777777" w:rsidR="00DA76AA" w:rsidRPr="003D0E16" w:rsidRDefault="00DA76AA" w:rsidP="008E7236">
      <w:pPr>
        <w:autoSpaceDE w:val="0"/>
        <w:autoSpaceDN w:val="0"/>
        <w:adjustRightInd w:val="0"/>
        <w:spacing w:after="0" w:line="240" w:lineRule="auto"/>
        <w:ind w:left="567" w:hanging="567"/>
        <w:jc w:val="both"/>
        <w:rPr>
          <w:rFonts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8E7236" w:rsidRPr="003D0E16" w14:paraId="489198E5" w14:textId="77777777" w:rsidTr="00E00961">
        <w:tc>
          <w:tcPr>
            <w:tcW w:w="1129" w:type="dxa"/>
          </w:tcPr>
          <w:p w14:paraId="450F8B54" w14:textId="77777777" w:rsidR="008E7236" w:rsidRPr="003D0E16" w:rsidRDefault="008E7236" w:rsidP="008E7236">
            <w:pPr>
              <w:spacing w:after="0" w:line="240" w:lineRule="auto"/>
              <w:jc w:val="both"/>
              <w:rPr>
                <w:rFonts w:cstheme="minorHAnsi"/>
              </w:rPr>
            </w:pPr>
            <w:r w:rsidRPr="003D0E16">
              <w:rPr>
                <w:rFonts w:cstheme="minorHAnsi"/>
              </w:rPr>
              <w:t>Órgão/ unidade</w:t>
            </w:r>
          </w:p>
        </w:tc>
        <w:tc>
          <w:tcPr>
            <w:tcW w:w="2410" w:type="dxa"/>
          </w:tcPr>
          <w:p w14:paraId="0060E17F" w14:textId="77777777" w:rsidR="008E7236" w:rsidRPr="003D0E16" w:rsidRDefault="008E7236" w:rsidP="008E7236">
            <w:pPr>
              <w:spacing w:after="0" w:line="240" w:lineRule="auto"/>
              <w:jc w:val="both"/>
              <w:rPr>
                <w:rFonts w:cstheme="minorHAnsi"/>
              </w:rPr>
            </w:pPr>
            <w:r w:rsidRPr="003D0E16">
              <w:rPr>
                <w:rFonts w:cstheme="minorHAnsi"/>
              </w:rPr>
              <w:t>Unidade</w:t>
            </w:r>
          </w:p>
        </w:tc>
        <w:tc>
          <w:tcPr>
            <w:tcW w:w="2268" w:type="dxa"/>
          </w:tcPr>
          <w:p w14:paraId="1FB77FA8" w14:textId="77777777" w:rsidR="008E7236" w:rsidRPr="003D0E16" w:rsidRDefault="008E7236" w:rsidP="008E7236">
            <w:pPr>
              <w:spacing w:after="0" w:line="240" w:lineRule="auto"/>
              <w:jc w:val="both"/>
              <w:rPr>
                <w:rFonts w:cstheme="minorHAnsi"/>
              </w:rPr>
            </w:pPr>
            <w:r w:rsidRPr="003D0E16">
              <w:rPr>
                <w:rFonts w:cstheme="minorHAnsi"/>
              </w:rPr>
              <w:t>Projeto/atividade</w:t>
            </w:r>
          </w:p>
        </w:tc>
        <w:tc>
          <w:tcPr>
            <w:tcW w:w="1776" w:type="dxa"/>
          </w:tcPr>
          <w:p w14:paraId="5DA9248D" w14:textId="77777777" w:rsidR="008E7236" w:rsidRPr="003D0E16" w:rsidRDefault="008E7236" w:rsidP="008E7236">
            <w:pPr>
              <w:spacing w:after="0" w:line="240" w:lineRule="auto"/>
              <w:jc w:val="both"/>
              <w:rPr>
                <w:rFonts w:cstheme="minorHAnsi"/>
              </w:rPr>
            </w:pPr>
            <w:r w:rsidRPr="003D0E16">
              <w:rPr>
                <w:rFonts w:cstheme="minorHAnsi"/>
              </w:rPr>
              <w:t>Rubrica</w:t>
            </w:r>
          </w:p>
        </w:tc>
        <w:tc>
          <w:tcPr>
            <w:tcW w:w="2268" w:type="dxa"/>
          </w:tcPr>
          <w:p w14:paraId="3CEC1941" w14:textId="77777777" w:rsidR="008E7236" w:rsidRPr="003D0E16" w:rsidRDefault="008E7236" w:rsidP="008E7236">
            <w:pPr>
              <w:spacing w:after="0" w:line="240" w:lineRule="auto"/>
              <w:jc w:val="both"/>
              <w:rPr>
                <w:rFonts w:cstheme="minorHAnsi"/>
              </w:rPr>
            </w:pPr>
            <w:r w:rsidRPr="003D0E16">
              <w:rPr>
                <w:rFonts w:cstheme="minorHAnsi"/>
              </w:rPr>
              <w:t>Fonte de recursos</w:t>
            </w:r>
          </w:p>
        </w:tc>
      </w:tr>
      <w:tr w:rsidR="008E7236" w:rsidRPr="003D0E16" w14:paraId="2A473743" w14:textId="77777777" w:rsidTr="00E00961">
        <w:tc>
          <w:tcPr>
            <w:tcW w:w="1129" w:type="dxa"/>
          </w:tcPr>
          <w:p w14:paraId="14A37192" w14:textId="77777777" w:rsidR="008E7236" w:rsidRPr="003D0E16" w:rsidRDefault="008E7236" w:rsidP="008E7236">
            <w:pPr>
              <w:spacing w:after="0" w:line="240" w:lineRule="auto"/>
              <w:jc w:val="both"/>
              <w:rPr>
                <w:rFonts w:cstheme="minorHAnsi"/>
              </w:rPr>
            </w:pPr>
            <w:r w:rsidRPr="003D0E16">
              <w:rPr>
                <w:rFonts w:cstheme="minorHAnsi"/>
              </w:rPr>
              <w:t>01</w:t>
            </w:r>
          </w:p>
        </w:tc>
        <w:tc>
          <w:tcPr>
            <w:tcW w:w="2410" w:type="dxa"/>
          </w:tcPr>
          <w:p w14:paraId="5D48A27D" w14:textId="77777777" w:rsidR="008E7236" w:rsidRPr="003D0E16" w:rsidRDefault="008E7236" w:rsidP="008E7236">
            <w:pPr>
              <w:spacing w:after="0" w:line="240" w:lineRule="auto"/>
              <w:jc w:val="both"/>
              <w:rPr>
                <w:rFonts w:cstheme="minorHAnsi"/>
              </w:rPr>
            </w:pPr>
            <w:r w:rsidRPr="003D0E16">
              <w:rPr>
                <w:rFonts w:cstheme="minorHAnsi"/>
              </w:rPr>
              <w:t xml:space="preserve">002 - Câmara Municipal </w:t>
            </w:r>
          </w:p>
        </w:tc>
        <w:tc>
          <w:tcPr>
            <w:tcW w:w="2268" w:type="dxa"/>
          </w:tcPr>
          <w:p w14:paraId="468E74F2" w14:textId="77777777" w:rsidR="008E7236" w:rsidRPr="003D0E16" w:rsidRDefault="008E7236" w:rsidP="008E7236">
            <w:pPr>
              <w:spacing w:after="0" w:line="240" w:lineRule="auto"/>
              <w:jc w:val="both"/>
              <w:rPr>
                <w:rFonts w:cstheme="minorHAnsi"/>
              </w:rPr>
            </w:pPr>
            <w:r w:rsidRPr="003D0E16">
              <w:rPr>
                <w:rFonts w:cstheme="minorHAnsi"/>
              </w:rPr>
              <w:t>01.031.0001-2002</w:t>
            </w:r>
          </w:p>
        </w:tc>
        <w:tc>
          <w:tcPr>
            <w:tcW w:w="1776" w:type="dxa"/>
          </w:tcPr>
          <w:p w14:paraId="62293217" w14:textId="77777777" w:rsidR="008E7236" w:rsidRPr="003D0E16" w:rsidRDefault="008E7236" w:rsidP="008E7236">
            <w:pPr>
              <w:spacing w:after="0" w:line="240" w:lineRule="auto"/>
              <w:jc w:val="both"/>
              <w:rPr>
                <w:rFonts w:cstheme="minorHAnsi"/>
              </w:rPr>
            </w:pPr>
            <w:r w:rsidRPr="003D0E16">
              <w:rPr>
                <w:rFonts w:cstheme="minorHAnsi"/>
              </w:rPr>
              <w:t>3.3.90.3</w:t>
            </w:r>
            <w:r>
              <w:rPr>
                <w:rFonts w:cstheme="minorHAnsi"/>
              </w:rPr>
              <w:t>9</w:t>
            </w:r>
            <w:r w:rsidRPr="003D0E16">
              <w:rPr>
                <w:rFonts w:cstheme="minorHAnsi"/>
              </w:rPr>
              <w:t>.00.00</w:t>
            </w:r>
          </w:p>
        </w:tc>
        <w:tc>
          <w:tcPr>
            <w:tcW w:w="2268" w:type="dxa"/>
          </w:tcPr>
          <w:p w14:paraId="617395D0" w14:textId="77777777" w:rsidR="008E7236" w:rsidRPr="003D0E16" w:rsidRDefault="008E7236" w:rsidP="008E7236">
            <w:pPr>
              <w:spacing w:after="0" w:line="240" w:lineRule="auto"/>
              <w:jc w:val="both"/>
              <w:rPr>
                <w:rFonts w:cstheme="minorHAnsi"/>
              </w:rPr>
            </w:pPr>
            <w:r w:rsidRPr="003D0E16">
              <w:rPr>
                <w:rFonts w:cstheme="minorHAnsi"/>
              </w:rPr>
              <w:t>000</w:t>
            </w:r>
            <w:r>
              <w:rPr>
                <w:rFonts w:cstheme="minorHAnsi"/>
              </w:rPr>
              <w:t>0</w:t>
            </w:r>
            <w:r w:rsidRPr="003D0E16">
              <w:rPr>
                <w:rFonts w:cstheme="minorHAnsi"/>
              </w:rPr>
              <w:t>1</w:t>
            </w:r>
          </w:p>
        </w:tc>
      </w:tr>
      <w:bookmarkEnd w:id="5"/>
    </w:tbl>
    <w:p w14:paraId="091FD1FF" w14:textId="77777777" w:rsidR="008E7236" w:rsidRDefault="008E7236" w:rsidP="008E7236">
      <w:pPr>
        <w:spacing w:after="0" w:line="240" w:lineRule="auto"/>
        <w:jc w:val="right"/>
        <w:rPr>
          <w:rFonts w:cstheme="minorHAnsi"/>
        </w:rPr>
      </w:pPr>
    </w:p>
    <w:p w14:paraId="24C7D025" w14:textId="77777777" w:rsidR="008E7236" w:rsidRDefault="008E7236" w:rsidP="008E7236">
      <w:pPr>
        <w:spacing w:after="0" w:line="240" w:lineRule="auto"/>
        <w:jc w:val="right"/>
        <w:rPr>
          <w:rFonts w:cstheme="minorHAnsi"/>
        </w:rPr>
      </w:pPr>
    </w:p>
    <w:p w14:paraId="2088F13D" w14:textId="67D6F778" w:rsidR="008E7236" w:rsidRDefault="008E7236" w:rsidP="008E7236">
      <w:pPr>
        <w:spacing w:after="0" w:line="240" w:lineRule="auto"/>
        <w:jc w:val="right"/>
        <w:rPr>
          <w:rFonts w:cstheme="minorHAnsi"/>
        </w:rPr>
      </w:pPr>
      <w:r w:rsidRPr="003D0E16">
        <w:rPr>
          <w:rFonts w:cstheme="minorHAnsi"/>
        </w:rPr>
        <w:t xml:space="preserve">Ibaiti, </w:t>
      </w:r>
      <w:r w:rsidR="00186383">
        <w:rPr>
          <w:rFonts w:cstheme="minorHAnsi"/>
        </w:rPr>
        <w:t>06 de maio</w:t>
      </w:r>
      <w:r>
        <w:rPr>
          <w:rFonts w:cstheme="minorHAnsi"/>
        </w:rPr>
        <w:t xml:space="preserve"> de 2024</w:t>
      </w:r>
      <w:r w:rsidRPr="003D0E16">
        <w:rPr>
          <w:rFonts w:cstheme="minorHAnsi"/>
        </w:rPr>
        <w:t>.</w:t>
      </w:r>
    </w:p>
    <w:p w14:paraId="409B63D0" w14:textId="77777777" w:rsidR="008E7236" w:rsidRDefault="008E7236" w:rsidP="008E7236">
      <w:pPr>
        <w:spacing w:after="0" w:line="240" w:lineRule="auto"/>
        <w:jc w:val="right"/>
        <w:rPr>
          <w:rFonts w:cstheme="minorHAnsi"/>
        </w:rPr>
      </w:pPr>
    </w:p>
    <w:bookmarkEnd w:id="3"/>
    <w:p w14:paraId="71E7188D" w14:textId="77777777" w:rsidR="008E7236" w:rsidRDefault="008E7236" w:rsidP="008E7236">
      <w:pPr>
        <w:spacing w:after="0" w:line="240" w:lineRule="auto"/>
        <w:jc w:val="both"/>
        <w:rPr>
          <w:rFonts w:cstheme="minorHAnsi"/>
        </w:rPr>
      </w:pPr>
    </w:p>
    <w:p w14:paraId="49A5CBB6" w14:textId="77777777" w:rsidR="008E7236" w:rsidRDefault="008E7236" w:rsidP="008E7236">
      <w:pPr>
        <w:spacing w:after="0" w:line="240" w:lineRule="auto"/>
        <w:jc w:val="both"/>
        <w:rPr>
          <w:rFonts w:cstheme="minorHAnsi"/>
        </w:rPr>
      </w:pPr>
    </w:p>
    <w:p w14:paraId="7884F3EF" w14:textId="77777777" w:rsidR="008E7236" w:rsidRDefault="008E7236" w:rsidP="008E7236">
      <w:pPr>
        <w:spacing w:after="0" w:line="240" w:lineRule="auto"/>
        <w:jc w:val="both"/>
        <w:rPr>
          <w:rFonts w:cstheme="minorHAnsi"/>
        </w:rPr>
      </w:pPr>
    </w:p>
    <w:p w14:paraId="1F8F0A78" w14:textId="358FD30B" w:rsidR="008E7236" w:rsidRDefault="00186383" w:rsidP="00186383">
      <w:pPr>
        <w:spacing w:after="0" w:line="240" w:lineRule="auto"/>
        <w:jc w:val="center"/>
        <w:rPr>
          <w:rFonts w:cstheme="minorHAnsi"/>
        </w:rPr>
      </w:pPr>
      <w:r>
        <w:rPr>
          <w:rFonts w:cstheme="minorHAnsi"/>
        </w:rPr>
        <w:t>RAFAELA DUTRA NEVES DA SILVA CEGATTE</w:t>
      </w:r>
    </w:p>
    <w:p w14:paraId="65BC41F3" w14:textId="0C5B157D" w:rsidR="00186383" w:rsidRDefault="00186383" w:rsidP="00186383">
      <w:pPr>
        <w:spacing w:after="0" w:line="240" w:lineRule="auto"/>
        <w:jc w:val="center"/>
        <w:rPr>
          <w:rFonts w:cstheme="minorHAnsi"/>
        </w:rPr>
      </w:pPr>
      <w:r>
        <w:rPr>
          <w:rFonts w:cstheme="minorHAnsi"/>
        </w:rPr>
        <w:t>SECRETÁRIA ADMINISTRATIVA</w:t>
      </w:r>
    </w:p>
    <w:p w14:paraId="4D914DC6" w14:textId="77777777" w:rsidR="008E7236" w:rsidRDefault="008E7236" w:rsidP="008E7236">
      <w:pPr>
        <w:spacing w:after="0" w:line="240" w:lineRule="auto"/>
        <w:jc w:val="both"/>
        <w:rPr>
          <w:rFonts w:cstheme="minorHAnsi"/>
        </w:rPr>
      </w:pPr>
    </w:p>
    <w:p w14:paraId="5A6176E6" w14:textId="77777777" w:rsidR="008E7236" w:rsidRDefault="008E7236" w:rsidP="008E7236">
      <w:pPr>
        <w:spacing w:after="0" w:line="240" w:lineRule="auto"/>
        <w:jc w:val="both"/>
        <w:rPr>
          <w:rFonts w:cstheme="minorHAnsi"/>
        </w:rPr>
      </w:pPr>
    </w:p>
    <w:p w14:paraId="681B4AD1" w14:textId="77777777" w:rsidR="008E7236" w:rsidRPr="00460868" w:rsidRDefault="008E7236" w:rsidP="008E7236"/>
    <w:p w14:paraId="1F9ECBED" w14:textId="0A1EA179" w:rsidR="008C245B" w:rsidRPr="003D0E16" w:rsidRDefault="008C245B" w:rsidP="008C245B">
      <w:pPr>
        <w:spacing w:after="0" w:line="240" w:lineRule="auto"/>
        <w:jc w:val="center"/>
        <w:rPr>
          <w:rFonts w:cstheme="minorHAnsi"/>
        </w:rPr>
      </w:pPr>
    </w:p>
    <w:p w14:paraId="2A021466" w14:textId="77777777" w:rsidR="008C245B" w:rsidRDefault="008C245B" w:rsidP="008C245B">
      <w:pPr>
        <w:spacing w:after="0" w:line="240" w:lineRule="auto"/>
        <w:jc w:val="both"/>
        <w:rPr>
          <w:rFonts w:cstheme="minorHAnsi"/>
        </w:rPr>
      </w:pPr>
    </w:p>
    <w:p w14:paraId="2CD5439B" w14:textId="77777777" w:rsidR="008C245B" w:rsidRDefault="008C245B" w:rsidP="008C245B">
      <w:pPr>
        <w:spacing w:after="0" w:line="240" w:lineRule="auto"/>
        <w:jc w:val="both"/>
        <w:rPr>
          <w:rFonts w:cstheme="minorHAnsi"/>
        </w:rPr>
      </w:pPr>
    </w:p>
    <w:p w14:paraId="54900807" w14:textId="77777777" w:rsidR="00C45A90" w:rsidRDefault="00C45A90" w:rsidP="008C245B">
      <w:pPr>
        <w:spacing w:after="0" w:line="240" w:lineRule="auto"/>
        <w:jc w:val="both"/>
        <w:rPr>
          <w:rFonts w:cstheme="minorHAnsi"/>
        </w:rPr>
      </w:pPr>
    </w:p>
    <w:p w14:paraId="3490CC49" w14:textId="77777777" w:rsidR="00C45A90" w:rsidRDefault="00C45A90" w:rsidP="008C245B">
      <w:pPr>
        <w:spacing w:after="0" w:line="240" w:lineRule="auto"/>
        <w:jc w:val="both"/>
        <w:rPr>
          <w:rFonts w:cstheme="minorHAnsi"/>
        </w:rPr>
      </w:pPr>
    </w:p>
    <w:p w14:paraId="31F9DAE5" w14:textId="77777777" w:rsidR="00C45A90" w:rsidRDefault="00C45A90" w:rsidP="008C245B">
      <w:pPr>
        <w:spacing w:after="0" w:line="240" w:lineRule="auto"/>
        <w:jc w:val="both"/>
        <w:rPr>
          <w:rFonts w:cstheme="minorHAnsi"/>
        </w:rPr>
      </w:pPr>
    </w:p>
    <w:p w14:paraId="594F5CE1" w14:textId="77777777" w:rsidR="00C45A90" w:rsidRDefault="00C45A90" w:rsidP="008C245B">
      <w:pPr>
        <w:spacing w:after="0" w:line="240" w:lineRule="auto"/>
        <w:jc w:val="both"/>
        <w:rPr>
          <w:rFonts w:cstheme="minorHAnsi"/>
        </w:rPr>
      </w:pPr>
    </w:p>
    <w:p w14:paraId="54AB0DD6" w14:textId="77777777" w:rsidR="00C45A90" w:rsidRDefault="00C45A90" w:rsidP="008C245B">
      <w:pPr>
        <w:spacing w:after="0" w:line="240" w:lineRule="auto"/>
        <w:jc w:val="both"/>
        <w:rPr>
          <w:rFonts w:cstheme="minorHAnsi"/>
        </w:rPr>
      </w:pPr>
    </w:p>
    <w:p w14:paraId="413EAC60" w14:textId="6B2772AF" w:rsidR="00C45A90" w:rsidRDefault="00C45A90" w:rsidP="008C245B">
      <w:pPr>
        <w:spacing w:after="0" w:line="240" w:lineRule="auto"/>
        <w:jc w:val="both"/>
        <w:rPr>
          <w:rFonts w:cstheme="minorHAnsi"/>
        </w:rPr>
      </w:pPr>
    </w:p>
    <w:p w14:paraId="63679EE8" w14:textId="19480386" w:rsidR="008C245B" w:rsidRDefault="008C245B" w:rsidP="008C245B">
      <w:pPr>
        <w:spacing w:after="0" w:line="240" w:lineRule="auto"/>
        <w:jc w:val="both"/>
        <w:rPr>
          <w:rFonts w:cstheme="minorHAnsi"/>
        </w:rPr>
      </w:pPr>
    </w:p>
    <w:p w14:paraId="7ABBEBF7" w14:textId="16585D17" w:rsidR="008C245B" w:rsidRDefault="008C245B" w:rsidP="008C245B">
      <w:pPr>
        <w:spacing w:after="0" w:line="240" w:lineRule="auto"/>
        <w:jc w:val="both"/>
        <w:rPr>
          <w:rFonts w:cstheme="minorHAnsi"/>
        </w:rPr>
      </w:pPr>
    </w:p>
    <w:p w14:paraId="56F806A8" w14:textId="042449EE" w:rsidR="008C245B" w:rsidRDefault="008C245B" w:rsidP="008C245B">
      <w:pPr>
        <w:spacing w:after="0" w:line="240" w:lineRule="auto"/>
        <w:jc w:val="both"/>
        <w:rPr>
          <w:rFonts w:cstheme="minorHAnsi"/>
        </w:rPr>
      </w:pPr>
    </w:p>
    <w:p w14:paraId="7F34DC57" w14:textId="29F5EE3E" w:rsidR="008C245B" w:rsidRDefault="008C245B" w:rsidP="008C245B">
      <w:pPr>
        <w:spacing w:after="0" w:line="240" w:lineRule="auto"/>
        <w:jc w:val="both"/>
        <w:rPr>
          <w:rFonts w:cstheme="minorHAnsi"/>
        </w:rPr>
      </w:pPr>
    </w:p>
    <w:p w14:paraId="5AC18515" w14:textId="4D1B582F" w:rsidR="008C245B" w:rsidRDefault="008C245B" w:rsidP="008C245B">
      <w:pPr>
        <w:spacing w:after="0" w:line="240" w:lineRule="auto"/>
        <w:jc w:val="both"/>
        <w:rPr>
          <w:rFonts w:cstheme="minorHAnsi"/>
        </w:rPr>
      </w:pPr>
    </w:p>
    <w:p w14:paraId="2D12EFF2" w14:textId="4A8BEDD5" w:rsidR="008C245B" w:rsidRDefault="008C245B" w:rsidP="008C245B">
      <w:pPr>
        <w:spacing w:after="0" w:line="240" w:lineRule="auto"/>
        <w:jc w:val="both"/>
        <w:rPr>
          <w:rFonts w:cstheme="minorHAnsi"/>
        </w:rPr>
      </w:pPr>
    </w:p>
    <w:p w14:paraId="752FD2D3" w14:textId="46B7EFAC" w:rsidR="008C245B" w:rsidRDefault="008C245B" w:rsidP="008C245B">
      <w:pPr>
        <w:spacing w:after="0" w:line="240" w:lineRule="auto"/>
        <w:jc w:val="both"/>
        <w:rPr>
          <w:rFonts w:cstheme="minorHAnsi"/>
        </w:rPr>
      </w:pPr>
    </w:p>
    <w:p w14:paraId="19727F9D" w14:textId="7EA98AF6" w:rsidR="008C245B" w:rsidRDefault="008C245B" w:rsidP="008C245B">
      <w:pPr>
        <w:spacing w:after="0" w:line="240" w:lineRule="auto"/>
        <w:jc w:val="both"/>
        <w:rPr>
          <w:rFonts w:cstheme="minorHAnsi"/>
        </w:rPr>
      </w:pPr>
    </w:p>
    <w:p w14:paraId="4944EB1D" w14:textId="73FC992A" w:rsidR="00124276" w:rsidRDefault="00124276" w:rsidP="008C245B">
      <w:pPr>
        <w:spacing w:after="0" w:line="240" w:lineRule="auto"/>
        <w:jc w:val="both"/>
        <w:rPr>
          <w:rFonts w:cstheme="minorHAnsi"/>
        </w:rPr>
      </w:pPr>
    </w:p>
    <w:p w14:paraId="3C8CD419" w14:textId="01B19608" w:rsidR="00124276" w:rsidRDefault="00124276" w:rsidP="008C245B">
      <w:pPr>
        <w:spacing w:after="0" w:line="240" w:lineRule="auto"/>
        <w:jc w:val="both"/>
        <w:rPr>
          <w:rFonts w:cstheme="minorHAnsi"/>
        </w:rPr>
      </w:pPr>
    </w:p>
    <w:p w14:paraId="14D5674F" w14:textId="59E8F03B" w:rsidR="00124276" w:rsidRDefault="00124276" w:rsidP="008C245B">
      <w:pPr>
        <w:spacing w:after="0" w:line="240" w:lineRule="auto"/>
        <w:jc w:val="both"/>
        <w:rPr>
          <w:rFonts w:cstheme="minorHAnsi"/>
        </w:rPr>
      </w:pPr>
    </w:p>
    <w:p w14:paraId="5854F08F" w14:textId="4D9D71B8" w:rsidR="00124276" w:rsidRDefault="00124276" w:rsidP="008C245B">
      <w:pPr>
        <w:spacing w:after="0" w:line="240" w:lineRule="auto"/>
        <w:jc w:val="both"/>
        <w:rPr>
          <w:rFonts w:cstheme="minorHAnsi"/>
        </w:rPr>
      </w:pPr>
    </w:p>
    <w:p w14:paraId="2C207C88" w14:textId="75563B54" w:rsidR="00124276" w:rsidRDefault="00124276" w:rsidP="008C245B">
      <w:pPr>
        <w:spacing w:after="0" w:line="240" w:lineRule="auto"/>
        <w:jc w:val="both"/>
        <w:rPr>
          <w:rFonts w:cstheme="minorHAnsi"/>
        </w:rPr>
      </w:pPr>
    </w:p>
    <w:p w14:paraId="082F0220" w14:textId="0E713BCD" w:rsidR="00124276" w:rsidRDefault="00124276" w:rsidP="008C245B">
      <w:pPr>
        <w:spacing w:after="0" w:line="240" w:lineRule="auto"/>
        <w:jc w:val="both"/>
        <w:rPr>
          <w:rFonts w:cstheme="minorHAnsi"/>
        </w:rPr>
      </w:pPr>
    </w:p>
    <w:p w14:paraId="290FE777" w14:textId="622F785A" w:rsidR="00124276" w:rsidRDefault="00124276" w:rsidP="008C245B">
      <w:pPr>
        <w:spacing w:after="0" w:line="240" w:lineRule="auto"/>
        <w:jc w:val="both"/>
        <w:rPr>
          <w:rFonts w:cstheme="minorHAnsi"/>
        </w:rPr>
      </w:pPr>
    </w:p>
    <w:p w14:paraId="5228F068" w14:textId="079BAC36" w:rsidR="00124276" w:rsidRDefault="00124276" w:rsidP="008C245B">
      <w:pPr>
        <w:spacing w:after="0" w:line="240" w:lineRule="auto"/>
        <w:jc w:val="both"/>
        <w:rPr>
          <w:rFonts w:cstheme="minorHAnsi"/>
        </w:rPr>
      </w:pPr>
    </w:p>
    <w:p w14:paraId="7A2A52B4" w14:textId="44B3C158" w:rsidR="00124276" w:rsidRDefault="00124276" w:rsidP="008C245B">
      <w:pPr>
        <w:spacing w:after="0" w:line="240" w:lineRule="auto"/>
        <w:jc w:val="both"/>
        <w:rPr>
          <w:rFonts w:cstheme="minorHAnsi"/>
        </w:rPr>
      </w:pPr>
    </w:p>
    <w:p w14:paraId="3F0D33D8" w14:textId="788ACE5D" w:rsidR="00124276" w:rsidRDefault="00124276" w:rsidP="008C245B">
      <w:pPr>
        <w:spacing w:after="0" w:line="240" w:lineRule="auto"/>
        <w:jc w:val="both"/>
        <w:rPr>
          <w:rFonts w:cstheme="minorHAnsi"/>
        </w:rPr>
      </w:pPr>
    </w:p>
    <w:p w14:paraId="001BD161" w14:textId="77777777" w:rsidR="00124276" w:rsidRDefault="00124276" w:rsidP="008C245B">
      <w:pPr>
        <w:spacing w:after="0" w:line="240" w:lineRule="auto"/>
        <w:jc w:val="both"/>
        <w:rPr>
          <w:rFonts w:cstheme="minorHAnsi"/>
        </w:rPr>
      </w:pPr>
    </w:p>
    <w:p w14:paraId="1EDE361D" w14:textId="4DCEB579" w:rsidR="008C245B" w:rsidRDefault="008C245B" w:rsidP="008C245B">
      <w:pPr>
        <w:spacing w:after="0" w:line="240" w:lineRule="auto"/>
        <w:jc w:val="both"/>
        <w:rPr>
          <w:rFonts w:cstheme="minorHAnsi"/>
        </w:rPr>
      </w:pPr>
    </w:p>
    <w:p w14:paraId="0E14D2FA" w14:textId="4FEE8980" w:rsidR="008C245B" w:rsidRDefault="008C245B" w:rsidP="008C245B">
      <w:pPr>
        <w:spacing w:after="0" w:line="240" w:lineRule="auto"/>
        <w:jc w:val="both"/>
        <w:rPr>
          <w:rFonts w:cstheme="minorHAnsi"/>
        </w:rPr>
      </w:pPr>
    </w:p>
    <w:p w14:paraId="0D1DD4AF" w14:textId="4C75079A" w:rsidR="008C245B" w:rsidRDefault="008C245B" w:rsidP="008C245B">
      <w:pPr>
        <w:spacing w:after="0" w:line="240" w:lineRule="auto"/>
        <w:jc w:val="both"/>
        <w:rPr>
          <w:rFonts w:cstheme="minorHAnsi"/>
        </w:rPr>
      </w:pPr>
    </w:p>
    <w:p w14:paraId="5AA8334E" w14:textId="42299ADD" w:rsidR="007233AF" w:rsidRDefault="007233AF" w:rsidP="008C245B">
      <w:pPr>
        <w:spacing w:after="0" w:line="240" w:lineRule="auto"/>
        <w:jc w:val="both"/>
        <w:rPr>
          <w:rFonts w:cstheme="minorHAnsi"/>
          <w:b/>
          <w:bCs/>
        </w:rPr>
      </w:pPr>
      <w:r>
        <w:rPr>
          <w:rFonts w:cstheme="minorHAnsi"/>
          <w:b/>
          <w:bCs/>
        </w:rPr>
        <w:t>ANEXO “02” – MODELO DE PROPOSTA</w:t>
      </w:r>
    </w:p>
    <w:p w14:paraId="5126EC4C" w14:textId="5D43FB8C" w:rsidR="007233AF" w:rsidRDefault="007233AF" w:rsidP="008C245B">
      <w:pPr>
        <w:spacing w:after="0" w:line="240" w:lineRule="auto"/>
        <w:jc w:val="both"/>
        <w:rPr>
          <w:rFonts w:cstheme="minorHAnsi"/>
          <w:b/>
          <w:bCs/>
        </w:rPr>
      </w:pPr>
    </w:p>
    <w:p w14:paraId="1415FED5" w14:textId="2ADDE41B" w:rsidR="007233AF" w:rsidRDefault="007233AF" w:rsidP="008C245B">
      <w:pPr>
        <w:spacing w:after="0" w:line="240" w:lineRule="auto"/>
        <w:jc w:val="both"/>
        <w:rPr>
          <w:rFonts w:cstheme="minorHAnsi"/>
          <w:b/>
          <w:bCs/>
        </w:rPr>
      </w:pPr>
    </w:p>
    <w:p w14:paraId="1D84B887" w14:textId="0DC7D317" w:rsidR="007233AF" w:rsidRDefault="007233AF" w:rsidP="008C245B">
      <w:pPr>
        <w:spacing w:after="0" w:line="240" w:lineRule="auto"/>
        <w:jc w:val="both"/>
        <w:rPr>
          <w:rFonts w:cstheme="minorHAnsi"/>
          <w:b/>
          <w:bCs/>
        </w:rPr>
      </w:pPr>
      <w:r>
        <w:rPr>
          <w:rFonts w:cstheme="minorHAnsi"/>
          <w:b/>
          <w:bCs/>
        </w:rPr>
        <w:t>RAZÃO SOCIAL:</w:t>
      </w:r>
    </w:p>
    <w:p w14:paraId="45F9C63D" w14:textId="4F2C0B9A" w:rsidR="007233AF" w:rsidRDefault="007233AF" w:rsidP="008C245B">
      <w:pPr>
        <w:spacing w:after="0" w:line="240" w:lineRule="auto"/>
        <w:jc w:val="both"/>
        <w:rPr>
          <w:rFonts w:cstheme="minorHAnsi"/>
          <w:b/>
          <w:bCs/>
        </w:rPr>
      </w:pPr>
      <w:r>
        <w:rPr>
          <w:rFonts w:cstheme="minorHAnsi"/>
          <w:b/>
          <w:bCs/>
        </w:rPr>
        <w:t>CNPJ:</w:t>
      </w:r>
    </w:p>
    <w:p w14:paraId="67C60463" w14:textId="4E73215D" w:rsidR="007233AF" w:rsidRDefault="007233AF" w:rsidP="008C245B">
      <w:pPr>
        <w:spacing w:after="0" w:line="240" w:lineRule="auto"/>
        <w:jc w:val="both"/>
        <w:rPr>
          <w:rFonts w:cstheme="minorHAnsi"/>
          <w:b/>
          <w:bCs/>
        </w:rPr>
      </w:pPr>
      <w:r>
        <w:rPr>
          <w:rFonts w:cstheme="minorHAnsi"/>
          <w:b/>
          <w:bCs/>
        </w:rPr>
        <w:t>ENDEREÇO:</w:t>
      </w:r>
    </w:p>
    <w:p w14:paraId="31D3C1FB" w14:textId="46272C24" w:rsidR="007233AF" w:rsidRDefault="007233AF" w:rsidP="008C245B">
      <w:pPr>
        <w:spacing w:after="0" w:line="240" w:lineRule="auto"/>
        <w:jc w:val="both"/>
        <w:rPr>
          <w:rFonts w:cstheme="minorHAnsi"/>
          <w:b/>
          <w:bCs/>
        </w:rPr>
      </w:pPr>
      <w:r>
        <w:rPr>
          <w:rFonts w:cstheme="minorHAnsi"/>
          <w:b/>
          <w:bCs/>
        </w:rPr>
        <w:t>E-MAIL:</w:t>
      </w:r>
    </w:p>
    <w:p w14:paraId="67D532BF" w14:textId="21B0A08E" w:rsidR="007233AF" w:rsidRDefault="007233AF" w:rsidP="008C245B">
      <w:pPr>
        <w:spacing w:after="0" w:line="240" w:lineRule="auto"/>
        <w:jc w:val="both"/>
        <w:rPr>
          <w:rFonts w:cstheme="minorHAnsi"/>
          <w:b/>
          <w:bCs/>
        </w:rPr>
      </w:pPr>
      <w:r>
        <w:rPr>
          <w:rFonts w:cstheme="minorHAnsi"/>
          <w:b/>
          <w:bCs/>
        </w:rPr>
        <w:t xml:space="preserve">TELEFONE: </w:t>
      </w:r>
    </w:p>
    <w:p w14:paraId="42E65123" w14:textId="606EEEC9" w:rsidR="007233AF" w:rsidRDefault="007233AF" w:rsidP="008C245B">
      <w:pPr>
        <w:spacing w:after="0" w:line="240" w:lineRule="auto"/>
        <w:jc w:val="both"/>
        <w:rPr>
          <w:rFonts w:cstheme="minorHAnsi"/>
          <w:b/>
          <w:bCs/>
        </w:rPr>
      </w:pPr>
      <w:r>
        <w:rPr>
          <w:rFonts w:cstheme="minorHAnsi"/>
          <w:b/>
          <w:bCs/>
        </w:rPr>
        <w:t xml:space="preserve">DANDOS BANCÁRIOS:                     AGÊNCIA:                                CONTA BANCÁRIA Nº : </w:t>
      </w:r>
    </w:p>
    <w:p w14:paraId="4B009593" w14:textId="70770F0D" w:rsidR="007233AF" w:rsidRDefault="007233AF" w:rsidP="008C245B">
      <w:pPr>
        <w:spacing w:after="0" w:line="240" w:lineRule="auto"/>
        <w:jc w:val="both"/>
        <w:rPr>
          <w:rFonts w:cstheme="minorHAnsi"/>
          <w:b/>
          <w:bCs/>
        </w:rPr>
      </w:pPr>
    </w:p>
    <w:p w14:paraId="22896015" w14:textId="0B37D0EF" w:rsidR="007233AF" w:rsidRDefault="007233AF" w:rsidP="008C245B">
      <w:pPr>
        <w:spacing w:after="0" w:line="240" w:lineRule="auto"/>
        <w:jc w:val="both"/>
        <w:rPr>
          <w:rFonts w:cstheme="minorHAnsi"/>
          <w:b/>
          <w:bCs/>
        </w:rPr>
      </w:pPr>
    </w:p>
    <w:p w14:paraId="7757295A" w14:textId="7723BF01" w:rsidR="007233AF" w:rsidRDefault="007233AF" w:rsidP="008C245B">
      <w:pPr>
        <w:spacing w:after="0" w:line="240" w:lineRule="auto"/>
        <w:jc w:val="both"/>
        <w:rPr>
          <w:rFonts w:cstheme="minorHAnsi"/>
          <w:b/>
          <w:bCs/>
        </w:rPr>
      </w:pPr>
      <w:r>
        <w:rPr>
          <w:rFonts w:cstheme="minorHAnsi"/>
          <w:b/>
          <w:bCs/>
        </w:rPr>
        <w:t xml:space="preserve">Apresentamos a nossa proposta de preço no (s) item (s) abaixo detalhado (s): </w:t>
      </w:r>
    </w:p>
    <w:p w14:paraId="31638539" w14:textId="51FA98EC" w:rsidR="007233AF" w:rsidRDefault="007233AF" w:rsidP="008C245B">
      <w:pPr>
        <w:spacing w:after="0" w:line="240" w:lineRule="auto"/>
        <w:jc w:val="both"/>
        <w:rPr>
          <w:rFonts w:cstheme="minorHAnsi"/>
          <w:b/>
          <w:bCs/>
        </w:rPr>
      </w:pPr>
    </w:p>
    <w:p w14:paraId="15C97EF0" w14:textId="6E17718F" w:rsidR="007233AF" w:rsidRDefault="007233AF" w:rsidP="008C245B">
      <w:pPr>
        <w:spacing w:after="0" w:line="240" w:lineRule="auto"/>
        <w:jc w:val="both"/>
        <w:rPr>
          <w:rFonts w:cstheme="minorHAnsi"/>
          <w:b/>
          <w:bCs/>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1506B3" w:rsidRPr="004A4A2A" w14:paraId="07EB7983"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8EE70E7"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2E6E1FAB" w14:textId="77777777" w:rsidR="001506B3" w:rsidRPr="00582DBA" w:rsidRDefault="001506B3" w:rsidP="00655FA1">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51C19D1D"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0BB55202"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17BC7E" w14:textId="77777777" w:rsidR="001506B3" w:rsidRPr="00582DBA" w:rsidRDefault="001506B3" w:rsidP="00655FA1">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7A6F63B" w14:textId="77777777" w:rsidR="001506B3" w:rsidRPr="00582DBA" w:rsidRDefault="001506B3" w:rsidP="00655FA1">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B4101B5"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1959F9" w:rsidRPr="004A4A2A" w14:paraId="6194B632" w14:textId="77777777" w:rsidTr="002050EB">
        <w:trPr>
          <w:trHeight w:val="310"/>
        </w:trPr>
        <w:tc>
          <w:tcPr>
            <w:tcW w:w="695" w:type="dxa"/>
            <w:tcBorders>
              <w:top w:val="single" w:sz="4" w:space="0" w:color="000000"/>
              <w:left w:val="single" w:sz="4" w:space="0" w:color="000000"/>
              <w:bottom w:val="single" w:sz="4" w:space="0" w:color="000000"/>
              <w:right w:val="single" w:sz="4" w:space="0" w:color="auto"/>
            </w:tcBorders>
          </w:tcPr>
          <w:p w14:paraId="6FA15AB2" w14:textId="153895E8" w:rsidR="001959F9" w:rsidRPr="00582DBA" w:rsidRDefault="001959F9" w:rsidP="001959F9">
            <w:pPr>
              <w:tabs>
                <w:tab w:val="left" w:pos="426"/>
              </w:tabs>
              <w:spacing w:after="0" w:line="240" w:lineRule="auto"/>
              <w:ind w:left="403" w:hanging="403"/>
              <w:jc w:val="center"/>
              <w:rPr>
                <w:rFonts w:ascii="Calibri" w:hAnsi="Calibri" w:cs="Calibri"/>
                <w:bCs/>
              </w:rPr>
            </w:pPr>
            <w:r w:rsidRPr="00E00961">
              <w:rPr>
                <w:rFonts w:ascii="Calibri" w:hAnsi="Calibri" w:cs="Calibr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1C216324" w14:textId="24CD4D22" w:rsidR="001959F9" w:rsidRPr="00582DBA" w:rsidRDefault="001959F9" w:rsidP="001959F9">
            <w:pPr>
              <w:spacing w:after="0" w:line="240" w:lineRule="auto"/>
              <w:jc w:val="both"/>
              <w:rPr>
                <w:rFonts w:ascii="Calibri" w:hAnsi="Calibri" w:cs="Calibri"/>
                <w:bCs/>
              </w:rPr>
            </w:pPr>
            <w:r w:rsidRPr="00E00961">
              <w:rPr>
                <w:rFonts w:cstheme="minorHAnsi"/>
                <w:bCs/>
                <w:sz w:val="20"/>
                <w:szCs w:val="20"/>
              </w:rPr>
              <w:t>039517</w:t>
            </w:r>
          </w:p>
        </w:tc>
        <w:tc>
          <w:tcPr>
            <w:tcW w:w="4110" w:type="dxa"/>
            <w:tcBorders>
              <w:top w:val="single" w:sz="4" w:space="0" w:color="000000"/>
              <w:left w:val="single" w:sz="4" w:space="0" w:color="auto"/>
              <w:bottom w:val="single" w:sz="4" w:space="0" w:color="000000"/>
              <w:right w:val="single" w:sz="4" w:space="0" w:color="auto"/>
            </w:tcBorders>
          </w:tcPr>
          <w:p w14:paraId="47E514F3" w14:textId="7FC9DF6F" w:rsidR="001959F9" w:rsidRPr="00582DBA" w:rsidRDefault="001959F9" w:rsidP="001959F9">
            <w:pPr>
              <w:spacing w:after="0" w:line="240" w:lineRule="auto"/>
              <w:jc w:val="both"/>
              <w:rPr>
                <w:rFonts w:ascii="Calibri" w:hAnsi="Calibri" w:cs="Calibri"/>
                <w:bCs/>
              </w:rPr>
            </w:pPr>
            <w:r w:rsidRPr="00E00961">
              <w:rPr>
                <w:rFonts w:cstheme="minorHAnsi"/>
                <w:bCs/>
                <w:sz w:val="20"/>
                <w:szCs w:val="20"/>
              </w:rPr>
              <w:t>seguro predial, cobertura para incêndio, queda de raios, explosão, implosão, danos elétricos e curto circuito; quebra de vidros, espelhos, mármores e granito; vendaval, granizo, furação, fumaça, ciclone, tornado; chaveiro/cobertura provisória de telhado/colocação de tapume/ eletricista/vidraceiro.</w:t>
            </w:r>
          </w:p>
        </w:tc>
        <w:tc>
          <w:tcPr>
            <w:tcW w:w="851" w:type="dxa"/>
            <w:tcBorders>
              <w:top w:val="single" w:sz="4" w:space="0" w:color="000000"/>
              <w:left w:val="single" w:sz="4" w:space="0" w:color="auto"/>
              <w:bottom w:val="single" w:sz="4" w:space="0" w:color="000000"/>
              <w:right w:val="single" w:sz="4" w:space="0" w:color="auto"/>
            </w:tcBorders>
          </w:tcPr>
          <w:p w14:paraId="3A6182F2" w14:textId="1908D554" w:rsidR="001959F9" w:rsidRPr="00582DBA" w:rsidRDefault="001959F9" w:rsidP="001959F9">
            <w:pPr>
              <w:spacing w:after="0" w:line="240" w:lineRule="auto"/>
              <w:jc w:val="both"/>
              <w:rPr>
                <w:rFonts w:ascii="Calibri" w:hAnsi="Calibri" w:cs="Calibri"/>
                <w:bCs/>
              </w:rPr>
            </w:pPr>
            <w:r w:rsidRPr="00E00961">
              <w:rPr>
                <w:rFonts w:ascii="Calibri" w:hAnsi="Calibri" w:cs="Calibri"/>
                <w:bCs/>
                <w:sz w:val="20"/>
                <w:szCs w:val="20"/>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49E9617E" w14:textId="0C1B7E86" w:rsidR="001959F9" w:rsidRPr="00582DBA" w:rsidRDefault="001959F9" w:rsidP="001959F9">
            <w:pPr>
              <w:spacing w:after="0" w:line="240" w:lineRule="auto"/>
              <w:jc w:val="both"/>
              <w:rPr>
                <w:rFonts w:ascii="Calibri" w:hAnsi="Calibri" w:cs="Calibri"/>
                <w:bCs/>
              </w:rPr>
            </w:pPr>
          </w:p>
        </w:tc>
        <w:tc>
          <w:tcPr>
            <w:tcW w:w="1559" w:type="dxa"/>
            <w:tcBorders>
              <w:top w:val="single" w:sz="4" w:space="0" w:color="000000"/>
              <w:left w:val="single" w:sz="4" w:space="0" w:color="auto"/>
              <w:bottom w:val="single" w:sz="4" w:space="0" w:color="000000"/>
              <w:right w:val="single" w:sz="4" w:space="0" w:color="auto"/>
            </w:tcBorders>
            <w:vAlign w:val="center"/>
          </w:tcPr>
          <w:p w14:paraId="194E07FA" w14:textId="539EBF3E" w:rsidR="001959F9" w:rsidRPr="00582DBA" w:rsidRDefault="001959F9" w:rsidP="001959F9">
            <w:pPr>
              <w:spacing w:after="0" w:line="240" w:lineRule="auto"/>
              <w:jc w:val="both"/>
              <w:rPr>
                <w:rFonts w:ascii="Calibri" w:hAnsi="Calibri" w:cs="Calibri"/>
                <w:bCs/>
              </w:rPr>
            </w:pPr>
          </w:p>
        </w:tc>
      </w:tr>
      <w:tr w:rsidR="001506B3" w:rsidRPr="004A4A2A" w14:paraId="10EFE885"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11E74BB" w14:textId="254FAECC" w:rsidR="001506B3" w:rsidRPr="00582DBA" w:rsidRDefault="001506B3" w:rsidP="00655FA1">
            <w:pPr>
              <w:spacing w:after="0" w:line="240" w:lineRule="auto"/>
              <w:jc w:val="right"/>
              <w:rPr>
                <w:rFonts w:ascii="Calibri" w:hAnsi="Calibri" w:cs="Calibri"/>
                <w:b/>
              </w:rPr>
            </w:pPr>
            <w:r w:rsidRPr="00582DBA">
              <w:rPr>
                <w:rFonts w:ascii="Calibri" w:hAnsi="Calibri" w:cs="Calibri"/>
                <w:b/>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2870F83C" w14:textId="15D19BB8" w:rsidR="001506B3" w:rsidRPr="00582DBA" w:rsidRDefault="001506B3" w:rsidP="00655FA1">
            <w:pPr>
              <w:spacing w:after="0" w:line="240" w:lineRule="auto"/>
              <w:jc w:val="both"/>
              <w:rPr>
                <w:rFonts w:ascii="Calibri" w:hAnsi="Calibri" w:cs="Calibri"/>
                <w:bCs/>
              </w:rPr>
            </w:pPr>
          </w:p>
        </w:tc>
      </w:tr>
    </w:tbl>
    <w:p w14:paraId="35D253CF" w14:textId="77777777" w:rsidR="001959F9" w:rsidRPr="001959F9" w:rsidRDefault="001506B3" w:rsidP="001959F9">
      <w:pPr>
        <w:spacing w:after="0" w:line="240" w:lineRule="auto"/>
        <w:jc w:val="both"/>
        <w:rPr>
          <w:rFonts w:cstheme="minorHAnsi"/>
        </w:rPr>
      </w:pPr>
      <w:r w:rsidRPr="001959F9">
        <w:rPr>
          <w:rFonts w:cstheme="minorHAnsi"/>
          <w:b/>
          <w:bCs/>
        </w:rPr>
        <w:t xml:space="preserve"> </w:t>
      </w:r>
      <w:r w:rsidR="001959F9" w:rsidRPr="001959F9">
        <w:rPr>
          <w:rFonts w:cstheme="minorHAnsi"/>
        </w:rPr>
        <w:t>EMPRESA CONTRATADA DEVE FORNECER A APÓLICE COM AS SEGUINTES COBERTURAS:</w:t>
      </w:r>
    </w:p>
    <w:p w14:paraId="60E60058" w14:textId="4AEE8FBD" w:rsidR="001959F9" w:rsidRPr="001959F9" w:rsidRDefault="001959F9" w:rsidP="001959F9">
      <w:pPr>
        <w:spacing w:after="0" w:line="240" w:lineRule="auto"/>
        <w:jc w:val="both"/>
        <w:rPr>
          <w:rFonts w:cstheme="minorHAnsi"/>
          <w:bCs/>
        </w:rPr>
      </w:pPr>
      <w:r>
        <w:rPr>
          <w:rFonts w:cstheme="minorHAnsi"/>
          <w:bCs/>
        </w:rPr>
        <w:t xml:space="preserve">- </w:t>
      </w:r>
      <w:r w:rsidRPr="001959F9">
        <w:rPr>
          <w:rFonts w:cstheme="minorHAnsi"/>
          <w:bCs/>
        </w:rPr>
        <w:t>Incêndio, queda de raio, explosão e implosão – Valor R$ 5.000.000,00;</w:t>
      </w:r>
    </w:p>
    <w:p w14:paraId="72A80921" w14:textId="39D4D650" w:rsidR="001959F9" w:rsidRPr="001959F9" w:rsidRDefault="001959F9" w:rsidP="001959F9">
      <w:pPr>
        <w:spacing w:after="0" w:line="240" w:lineRule="auto"/>
        <w:jc w:val="both"/>
        <w:rPr>
          <w:rFonts w:cstheme="minorHAnsi"/>
          <w:bCs/>
        </w:rPr>
      </w:pPr>
      <w:r>
        <w:rPr>
          <w:rFonts w:cstheme="minorHAnsi"/>
          <w:bCs/>
        </w:rPr>
        <w:t xml:space="preserve">- </w:t>
      </w:r>
      <w:r w:rsidRPr="001959F9">
        <w:rPr>
          <w:rFonts w:cstheme="minorHAnsi"/>
          <w:bCs/>
        </w:rPr>
        <w:t>Danos Elétricos e curto circuito – R$ 100.000,00;</w:t>
      </w:r>
    </w:p>
    <w:p w14:paraId="33733D09" w14:textId="566C7B17" w:rsidR="001959F9" w:rsidRPr="001959F9" w:rsidRDefault="001959F9" w:rsidP="001959F9">
      <w:pPr>
        <w:spacing w:after="0" w:line="240" w:lineRule="auto"/>
        <w:jc w:val="both"/>
        <w:rPr>
          <w:rFonts w:cstheme="minorHAnsi"/>
          <w:bCs/>
        </w:rPr>
      </w:pPr>
      <w:r>
        <w:rPr>
          <w:rFonts w:cstheme="minorHAnsi"/>
          <w:bCs/>
        </w:rPr>
        <w:t xml:space="preserve">- </w:t>
      </w:r>
      <w:r w:rsidRPr="001959F9">
        <w:rPr>
          <w:rFonts w:cstheme="minorHAnsi"/>
          <w:bCs/>
        </w:rPr>
        <w:t>Quebra de vidros, espelhos, mármore e granitos - R$ 50.000,00;</w:t>
      </w:r>
    </w:p>
    <w:p w14:paraId="66F95A75" w14:textId="1385705B" w:rsidR="001959F9" w:rsidRPr="001959F9" w:rsidRDefault="001959F9" w:rsidP="001959F9">
      <w:pPr>
        <w:spacing w:after="0" w:line="240" w:lineRule="auto"/>
        <w:jc w:val="both"/>
        <w:rPr>
          <w:rFonts w:cstheme="minorHAnsi"/>
          <w:bCs/>
        </w:rPr>
      </w:pPr>
      <w:r>
        <w:rPr>
          <w:rFonts w:eastAsia="Calibri" w:cstheme="minorHAnsi"/>
        </w:rPr>
        <w:t xml:space="preserve">- </w:t>
      </w:r>
      <w:r w:rsidRPr="001959F9">
        <w:rPr>
          <w:rFonts w:eastAsia="Calibri" w:cstheme="minorHAnsi"/>
        </w:rPr>
        <w:t>Roubo e/ou furto qualificado de bens e mercadorias</w:t>
      </w:r>
      <w:r w:rsidRPr="001959F9">
        <w:rPr>
          <w:rFonts w:cstheme="minorHAnsi"/>
          <w:bCs/>
        </w:rPr>
        <w:t xml:space="preserve"> por morte acidental – R$ 50.000,00;</w:t>
      </w:r>
    </w:p>
    <w:p w14:paraId="071032B1" w14:textId="43AC4A49" w:rsidR="001959F9" w:rsidRPr="001959F9" w:rsidRDefault="001959F9" w:rsidP="001959F9">
      <w:pPr>
        <w:spacing w:after="0" w:line="240" w:lineRule="auto"/>
        <w:jc w:val="both"/>
        <w:rPr>
          <w:rFonts w:cstheme="minorHAnsi"/>
          <w:bCs/>
        </w:rPr>
      </w:pPr>
      <w:r>
        <w:rPr>
          <w:rFonts w:eastAsia="Calibri" w:cstheme="minorHAnsi"/>
        </w:rPr>
        <w:t xml:space="preserve">- </w:t>
      </w:r>
      <w:r w:rsidRPr="001959F9">
        <w:rPr>
          <w:rFonts w:eastAsia="Calibri" w:cstheme="minorHAnsi"/>
        </w:rPr>
        <w:t>Vendaval, granizo, furacão, fumaça, ciclone, tornado</w:t>
      </w:r>
      <w:r w:rsidRPr="001959F9">
        <w:rPr>
          <w:rFonts w:cstheme="minorHAnsi"/>
          <w:bCs/>
        </w:rPr>
        <w:t xml:space="preserve"> – R$ 1.000.000,00;</w:t>
      </w:r>
    </w:p>
    <w:p w14:paraId="13757144" w14:textId="07A88B48" w:rsidR="001959F9" w:rsidRPr="001959F9" w:rsidRDefault="001959F9" w:rsidP="001959F9">
      <w:pPr>
        <w:spacing w:after="0" w:line="240" w:lineRule="auto"/>
        <w:jc w:val="both"/>
        <w:rPr>
          <w:rFonts w:cstheme="minorHAnsi"/>
          <w:bCs/>
        </w:rPr>
      </w:pPr>
      <w:r>
        <w:rPr>
          <w:rFonts w:eastAsia="Calibri" w:cstheme="minorHAnsi"/>
        </w:rPr>
        <w:t xml:space="preserve">- </w:t>
      </w:r>
      <w:r w:rsidRPr="001959F9">
        <w:rPr>
          <w:rFonts w:eastAsia="Calibri" w:cstheme="minorHAnsi"/>
        </w:rPr>
        <w:t>Chaveiro, cobertura provisória de telhado, colocação de tapume, eletricista, vidraceiro – cobertura 100%;</w:t>
      </w:r>
    </w:p>
    <w:p w14:paraId="0D670D90" w14:textId="1B8703B0" w:rsidR="00856E48" w:rsidRDefault="00856E48" w:rsidP="008C245B">
      <w:pPr>
        <w:spacing w:after="0" w:line="240" w:lineRule="auto"/>
        <w:jc w:val="both"/>
        <w:rPr>
          <w:rFonts w:cstheme="minorHAnsi"/>
          <w:b/>
          <w:bCs/>
        </w:rPr>
      </w:pPr>
    </w:p>
    <w:p w14:paraId="4994544B" w14:textId="69B1F278" w:rsidR="007233AF" w:rsidRDefault="007233AF" w:rsidP="008C245B">
      <w:pPr>
        <w:spacing w:after="0" w:line="240" w:lineRule="auto"/>
        <w:jc w:val="both"/>
        <w:rPr>
          <w:rFonts w:cstheme="minorHAnsi"/>
          <w:b/>
          <w:bCs/>
        </w:rPr>
      </w:pPr>
      <w:r>
        <w:rPr>
          <w:rFonts w:cstheme="minorHAnsi"/>
          <w:b/>
          <w:bCs/>
        </w:rPr>
        <w:t>Valor total proposto aos itens é de R$ XX,XX (XXXXXXXXXXXX).</w:t>
      </w:r>
    </w:p>
    <w:p w14:paraId="6AAFE066" w14:textId="78409E17" w:rsidR="007233AF" w:rsidRDefault="007233AF" w:rsidP="008C245B">
      <w:pPr>
        <w:spacing w:after="0" w:line="240" w:lineRule="auto"/>
        <w:jc w:val="both"/>
        <w:rPr>
          <w:rFonts w:cstheme="minorHAnsi"/>
          <w:b/>
          <w:bCs/>
        </w:rPr>
      </w:pPr>
    </w:p>
    <w:p w14:paraId="61FDCDEB" w14:textId="5D58EC2D" w:rsidR="007233AF" w:rsidRDefault="007233AF" w:rsidP="008C245B">
      <w:pPr>
        <w:spacing w:after="0" w:line="240" w:lineRule="auto"/>
        <w:jc w:val="both"/>
        <w:rPr>
          <w:rFonts w:cstheme="minorHAnsi"/>
          <w:b/>
          <w:bCs/>
        </w:rPr>
      </w:pPr>
      <w:r>
        <w:rPr>
          <w:rFonts w:cstheme="minorHAnsi"/>
          <w:b/>
          <w:bCs/>
        </w:rPr>
        <w:t>Validade da proposta: 30 dias</w:t>
      </w:r>
    </w:p>
    <w:p w14:paraId="376953D0" w14:textId="638CDFBF" w:rsidR="007233AF" w:rsidRDefault="007233AF" w:rsidP="008C245B">
      <w:pPr>
        <w:spacing w:after="0" w:line="240" w:lineRule="auto"/>
        <w:jc w:val="both"/>
        <w:rPr>
          <w:rFonts w:cstheme="minorHAnsi"/>
          <w:b/>
          <w:bCs/>
        </w:rPr>
      </w:pPr>
      <w:r>
        <w:rPr>
          <w:rFonts w:cstheme="minorHAnsi"/>
          <w:b/>
          <w:bCs/>
        </w:rPr>
        <w:t>Prazo da entrega: Conforme Termo de Referência.</w:t>
      </w:r>
    </w:p>
    <w:p w14:paraId="2E708405" w14:textId="1491412B" w:rsidR="007233AF" w:rsidRDefault="007233AF" w:rsidP="008C245B">
      <w:pPr>
        <w:spacing w:after="0" w:line="240" w:lineRule="auto"/>
        <w:jc w:val="both"/>
        <w:rPr>
          <w:rFonts w:cstheme="minorHAnsi"/>
          <w:b/>
          <w:bCs/>
        </w:rPr>
      </w:pPr>
      <w:r>
        <w:rPr>
          <w:rFonts w:cstheme="minorHAnsi"/>
          <w:b/>
          <w:bCs/>
        </w:rPr>
        <w:t>Prazo de garantia: Conforme Termo de Referência.</w:t>
      </w:r>
    </w:p>
    <w:p w14:paraId="237DDC2D" w14:textId="28FDDF27" w:rsidR="007233AF" w:rsidRDefault="007233AF" w:rsidP="008C245B">
      <w:pPr>
        <w:spacing w:after="0" w:line="240" w:lineRule="auto"/>
        <w:jc w:val="both"/>
        <w:rPr>
          <w:rFonts w:cstheme="minorHAnsi"/>
          <w:b/>
          <w:bCs/>
        </w:rPr>
      </w:pPr>
    </w:p>
    <w:p w14:paraId="2E6698AF" w14:textId="30FC5049" w:rsidR="007233AF" w:rsidRDefault="007233AF" w:rsidP="008C245B">
      <w:pPr>
        <w:spacing w:after="0" w:line="240" w:lineRule="auto"/>
        <w:jc w:val="both"/>
        <w:rPr>
          <w:rFonts w:cstheme="minorHAnsi"/>
          <w:b/>
          <w:bCs/>
        </w:rPr>
      </w:pPr>
    </w:p>
    <w:p w14:paraId="5AA0CAC6" w14:textId="77777777" w:rsidR="007233AF" w:rsidRDefault="007233AF" w:rsidP="008C245B">
      <w:pPr>
        <w:spacing w:after="0" w:line="240" w:lineRule="auto"/>
        <w:jc w:val="both"/>
        <w:rPr>
          <w:rFonts w:cstheme="minorHAnsi"/>
          <w:b/>
          <w:bCs/>
        </w:rPr>
      </w:pPr>
    </w:p>
    <w:p w14:paraId="413D5974" w14:textId="4881D331" w:rsidR="007233AF" w:rsidRDefault="007233AF" w:rsidP="007233AF">
      <w:pPr>
        <w:spacing w:after="0" w:line="240" w:lineRule="auto"/>
        <w:jc w:val="center"/>
        <w:rPr>
          <w:rFonts w:cstheme="minorHAnsi"/>
          <w:b/>
          <w:bCs/>
        </w:rPr>
      </w:pPr>
      <w:r>
        <w:rPr>
          <w:rFonts w:cstheme="minorHAnsi"/>
          <w:b/>
          <w:bCs/>
        </w:rPr>
        <w:t>Local e data</w:t>
      </w:r>
    </w:p>
    <w:p w14:paraId="378FC7B5" w14:textId="21ED3A7B" w:rsidR="007233AF" w:rsidRDefault="007233AF" w:rsidP="007233AF">
      <w:pPr>
        <w:spacing w:after="0" w:line="240" w:lineRule="auto"/>
        <w:jc w:val="center"/>
        <w:rPr>
          <w:rFonts w:cstheme="minorHAnsi"/>
          <w:b/>
          <w:bCs/>
        </w:rPr>
      </w:pPr>
    </w:p>
    <w:p w14:paraId="24E93E5A" w14:textId="658FE7FE" w:rsidR="007233AF" w:rsidRDefault="007233AF" w:rsidP="007233AF">
      <w:pPr>
        <w:spacing w:after="0" w:line="240" w:lineRule="auto"/>
        <w:jc w:val="center"/>
        <w:rPr>
          <w:rFonts w:cstheme="minorHAnsi"/>
          <w:b/>
          <w:bCs/>
        </w:rPr>
      </w:pPr>
    </w:p>
    <w:p w14:paraId="0C529B0F" w14:textId="77777777" w:rsidR="007233AF" w:rsidRDefault="007233AF" w:rsidP="007233AF">
      <w:pPr>
        <w:spacing w:after="0" w:line="240" w:lineRule="auto"/>
        <w:jc w:val="center"/>
        <w:rPr>
          <w:rFonts w:cstheme="minorHAnsi"/>
          <w:b/>
          <w:bCs/>
        </w:rPr>
      </w:pPr>
    </w:p>
    <w:p w14:paraId="49700732" w14:textId="69D4518D" w:rsidR="007233AF" w:rsidRDefault="007233AF" w:rsidP="007233AF">
      <w:pPr>
        <w:spacing w:after="0" w:line="240" w:lineRule="auto"/>
        <w:jc w:val="center"/>
        <w:rPr>
          <w:rFonts w:cstheme="minorHAnsi"/>
          <w:b/>
          <w:bCs/>
        </w:rPr>
      </w:pPr>
      <w:r>
        <w:rPr>
          <w:rFonts w:cstheme="minorHAnsi"/>
          <w:b/>
          <w:bCs/>
        </w:rPr>
        <w:t>____________________________________</w:t>
      </w:r>
    </w:p>
    <w:p w14:paraId="11497CD2" w14:textId="4942E6D6" w:rsidR="007233AF" w:rsidRDefault="007233AF" w:rsidP="007233AF">
      <w:pPr>
        <w:spacing w:after="0" w:line="240" w:lineRule="auto"/>
        <w:jc w:val="center"/>
        <w:rPr>
          <w:rFonts w:cstheme="minorHAnsi"/>
          <w:b/>
          <w:bCs/>
        </w:rPr>
      </w:pPr>
      <w:r>
        <w:rPr>
          <w:rFonts w:cstheme="minorHAnsi"/>
          <w:b/>
          <w:bCs/>
        </w:rPr>
        <w:t>(Assinatura, RG e CPF do declarante)</w:t>
      </w:r>
    </w:p>
    <w:p w14:paraId="269E8C51" w14:textId="6E540983" w:rsidR="007233AF" w:rsidRDefault="007233AF" w:rsidP="007233AF">
      <w:pPr>
        <w:spacing w:after="0" w:line="240" w:lineRule="auto"/>
        <w:jc w:val="center"/>
        <w:rPr>
          <w:rFonts w:cstheme="minorHAnsi"/>
          <w:b/>
          <w:bCs/>
        </w:rPr>
      </w:pPr>
      <w:r>
        <w:rPr>
          <w:rFonts w:cstheme="minorHAnsi"/>
          <w:b/>
          <w:bCs/>
        </w:rPr>
        <w:t>Representante Legal</w:t>
      </w:r>
    </w:p>
    <w:p w14:paraId="485EC118" w14:textId="77777777" w:rsidR="007233AF" w:rsidRDefault="007233AF" w:rsidP="008C245B">
      <w:pPr>
        <w:spacing w:after="0" w:line="240" w:lineRule="auto"/>
        <w:jc w:val="both"/>
        <w:rPr>
          <w:rFonts w:cstheme="minorHAnsi"/>
          <w:b/>
          <w:bCs/>
        </w:rPr>
      </w:pPr>
    </w:p>
    <w:p w14:paraId="1F281DB8" w14:textId="4E8273C1" w:rsidR="00C45A90" w:rsidRPr="00D40959" w:rsidRDefault="00D40959" w:rsidP="008C245B">
      <w:pPr>
        <w:spacing w:after="0" w:line="240" w:lineRule="auto"/>
        <w:jc w:val="both"/>
        <w:rPr>
          <w:rFonts w:cstheme="minorHAnsi"/>
          <w:b/>
          <w:bCs/>
        </w:rPr>
      </w:pPr>
      <w:r w:rsidRPr="00D40959">
        <w:rPr>
          <w:rFonts w:cstheme="minorHAnsi"/>
          <w:b/>
          <w:bCs/>
        </w:rPr>
        <w:t>ANEXO “0</w:t>
      </w:r>
      <w:r w:rsidR="001C21D0">
        <w:rPr>
          <w:rFonts w:cstheme="minorHAnsi"/>
          <w:b/>
          <w:bCs/>
        </w:rPr>
        <w:t>3</w:t>
      </w:r>
      <w:r w:rsidRPr="00D40959">
        <w:rPr>
          <w:rFonts w:cstheme="minorHAnsi"/>
          <w:b/>
          <w:bCs/>
        </w:rPr>
        <w:t>” – CONTRATO ADMINISTRATIVO</w:t>
      </w:r>
    </w:p>
    <w:p w14:paraId="0FD18903" w14:textId="7481E3D8" w:rsidR="00D40959" w:rsidRDefault="00D40959" w:rsidP="008C245B">
      <w:pPr>
        <w:spacing w:after="0" w:line="240" w:lineRule="auto"/>
        <w:jc w:val="both"/>
        <w:rPr>
          <w:rFonts w:cstheme="minorHAnsi"/>
        </w:rPr>
      </w:pPr>
    </w:p>
    <w:p w14:paraId="360ED8AB" w14:textId="77777777" w:rsidR="00D40959" w:rsidRDefault="00D40959" w:rsidP="008C245B">
      <w:pPr>
        <w:spacing w:after="0" w:line="240" w:lineRule="auto"/>
        <w:jc w:val="both"/>
        <w:rPr>
          <w:rFonts w:cstheme="minorHAnsi"/>
        </w:rPr>
      </w:pPr>
    </w:p>
    <w:p w14:paraId="18838829" w14:textId="3A65C50E" w:rsidR="008C245B" w:rsidRPr="003B46B7" w:rsidRDefault="00D40959" w:rsidP="008C245B">
      <w:pPr>
        <w:pStyle w:val="ParagraphStyle"/>
        <w:ind w:firstLine="705"/>
        <w:jc w:val="both"/>
        <w:rPr>
          <w:rFonts w:asciiTheme="minorHAnsi" w:hAnsiTheme="minorHAnsi" w:cstheme="minorHAnsi"/>
          <w:sz w:val="18"/>
          <w:szCs w:val="18"/>
        </w:rPr>
      </w:pPr>
      <w:r w:rsidRPr="003B46B7">
        <w:rPr>
          <w:rFonts w:asciiTheme="minorHAnsi" w:hAnsiTheme="minorHAnsi" w:cstheme="minorHAnsi"/>
          <w:sz w:val="18"/>
          <w:szCs w:val="18"/>
        </w:rPr>
        <w:t xml:space="preserve"> </w:t>
      </w:r>
      <w:r w:rsidR="008C245B" w:rsidRPr="003B46B7">
        <w:rPr>
          <w:rFonts w:asciiTheme="minorHAnsi" w:hAnsiTheme="minorHAnsi" w:cstheme="minorHAnsi"/>
          <w:sz w:val="18"/>
          <w:szCs w:val="18"/>
        </w:rPr>
        <w:t xml:space="preserve">                                 A </w:t>
      </w:r>
      <w:r w:rsidR="008C245B" w:rsidRPr="003B46B7">
        <w:rPr>
          <w:rFonts w:asciiTheme="minorHAnsi" w:hAnsiTheme="minorHAnsi" w:cstheme="minorHAnsi"/>
          <w:b/>
          <w:sz w:val="18"/>
          <w:szCs w:val="18"/>
        </w:rPr>
        <w:t>CÂMARA MUNICIPAL DE IBAITI, ESTADO DO PARANÁ</w:t>
      </w:r>
      <w:r w:rsidR="008C245B" w:rsidRPr="003B46B7">
        <w:rPr>
          <w:rFonts w:asciiTheme="minorHAnsi" w:hAnsiTheme="minorHAnsi" w:cstheme="minorHAnsi"/>
          <w:sz w:val="18"/>
          <w:szCs w:val="18"/>
        </w:rPr>
        <w:t xml:space="preserve">, Pessoa Jurídica de Direito Público Interno, com sede na cidade de Ibaiti, sito à Rua José de Moura Bueno, nº  25, Centro , CNPJ/MF nº 77.774.677/0001-01, representada pelo </w:t>
      </w:r>
      <w:r w:rsidR="008C245B" w:rsidRPr="003B46B7">
        <w:rPr>
          <w:rFonts w:asciiTheme="minorHAnsi" w:hAnsiTheme="minorHAnsi" w:cstheme="minorHAnsi"/>
          <w:b/>
          <w:sz w:val="18"/>
          <w:szCs w:val="18"/>
        </w:rPr>
        <w:t xml:space="preserve">Sr. Presidente da Câmara, </w:t>
      </w:r>
      <w:r w:rsidR="008C245B" w:rsidRPr="00486EB3">
        <w:rPr>
          <w:rFonts w:asciiTheme="minorHAnsi" w:hAnsiTheme="minorHAnsi" w:cstheme="minorHAnsi"/>
          <w:b/>
          <w:bCs/>
          <w:sz w:val="18"/>
          <w:szCs w:val="18"/>
        </w:rPr>
        <w:t>André Zanineti de Matos,</w:t>
      </w:r>
      <w:r w:rsidR="008C245B" w:rsidRPr="00486EB3">
        <w:rPr>
          <w:rFonts w:asciiTheme="minorHAnsi" w:hAnsiTheme="minorHAnsi" w:cstheme="minorHAnsi"/>
          <w:sz w:val="18"/>
          <w:szCs w:val="18"/>
        </w:rPr>
        <w:t xml:space="preserve"> brasileiro, casado, inscrito no CPF/MF sob nº 769.669.419-72 e portador da Cédula de Identidade RG nº 4.975.465-5 SSP/PR</w:t>
      </w:r>
      <w:r w:rsidR="008C245B" w:rsidRPr="003B46B7">
        <w:rPr>
          <w:rFonts w:asciiTheme="minorHAnsi" w:hAnsiTheme="minorHAnsi" w:cstheme="minorHAnsi"/>
          <w:sz w:val="18"/>
          <w:szCs w:val="18"/>
        </w:rPr>
        <w:t xml:space="preserve">, doravante denominada CONTRATANTE, e a </w:t>
      </w:r>
      <w:r w:rsidR="008C245B" w:rsidRPr="000A4131">
        <w:rPr>
          <w:rFonts w:asciiTheme="minorHAnsi" w:hAnsiTheme="minorHAnsi" w:cstheme="minorHAnsi"/>
          <w:b/>
          <w:bCs/>
          <w:sz w:val="18"/>
          <w:szCs w:val="18"/>
        </w:rPr>
        <w:t xml:space="preserve">empresa </w:t>
      </w:r>
      <w:r w:rsidR="008C245B">
        <w:rPr>
          <w:rFonts w:asciiTheme="minorHAnsi" w:hAnsiTheme="minorHAnsi" w:cstheme="minorHAnsi"/>
          <w:b/>
          <w:bCs/>
          <w:color w:val="333333"/>
          <w:sz w:val="18"/>
          <w:szCs w:val="18"/>
          <w:shd w:val="clear" w:color="auto" w:fill="FFFFFF"/>
        </w:rPr>
        <w:t>XXXXXXXX</w:t>
      </w:r>
      <w:r w:rsidR="008C245B" w:rsidRPr="00CE23E1">
        <w:rPr>
          <w:rFonts w:asciiTheme="minorHAnsi" w:hAnsiTheme="minorHAnsi" w:cstheme="minorHAnsi"/>
          <w:b/>
          <w:bCs/>
          <w:sz w:val="18"/>
          <w:szCs w:val="18"/>
        </w:rPr>
        <w:t xml:space="preserve"> CNPJ: </w:t>
      </w:r>
      <w:r w:rsidR="008C245B">
        <w:rPr>
          <w:rFonts w:asciiTheme="minorHAnsi" w:hAnsiTheme="minorHAnsi" w:cstheme="minorHAnsi"/>
          <w:b/>
          <w:bCs/>
          <w:color w:val="333333"/>
          <w:sz w:val="18"/>
          <w:szCs w:val="18"/>
          <w:shd w:val="clear" w:color="auto" w:fill="FFFFFF"/>
        </w:rPr>
        <w:t>XXXXX</w:t>
      </w:r>
      <w:r w:rsidR="008C245B" w:rsidRPr="00CE23E1">
        <w:rPr>
          <w:rFonts w:asciiTheme="minorHAnsi" w:hAnsiTheme="minorHAnsi" w:cstheme="minorHAnsi"/>
          <w:b/>
          <w:color w:val="000000" w:themeColor="text1"/>
          <w:sz w:val="18"/>
          <w:szCs w:val="18"/>
        </w:rPr>
        <w:t xml:space="preserve">, </w:t>
      </w:r>
      <w:r w:rsidR="008C245B" w:rsidRPr="00CE23E1">
        <w:rPr>
          <w:rFonts w:asciiTheme="minorHAnsi" w:hAnsiTheme="minorHAnsi" w:cstheme="minorHAnsi"/>
          <w:bCs/>
          <w:color w:val="000000" w:themeColor="text1"/>
          <w:sz w:val="18"/>
          <w:szCs w:val="18"/>
        </w:rPr>
        <w:t xml:space="preserve">com </w:t>
      </w:r>
      <w:r w:rsidR="008C245B" w:rsidRPr="00CE23E1">
        <w:rPr>
          <w:rFonts w:asciiTheme="minorHAnsi" w:hAnsiTheme="minorHAnsi" w:cstheme="minorHAnsi"/>
          <w:color w:val="000000" w:themeColor="text1"/>
          <w:sz w:val="18"/>
          <w:szCs w:val="18"/>
        </w:rPr>
        <w:t xml:space="preserve">sede na </w:t>
      </w:r>
      <w:r w:rsidR="008C245B">
        <w:rPr>
          <w:rFonts w:asciiTheme="minorHAnsi" w:hAnsiTheme="minorHAnsi" w:cstheme="minorHAnsi"/>
          <w:color w:val="000000" w:themeColor="text1"/>
          <w:sz w:val="18"/>
          <w:szCs w:val="18"/>
        </w:rPr>
        <w:t>XXXXXXX</w:t>
      </w:r>
      <w:r w:rsidR="008C245B" w:rsidRPr="00CE23E1">
        <w:rPr>
          <w:rFonts w:asciiTheme="minorHAnsi" w:hAnsiTheme="minorHAnsi" w:cstheme="minorHAnsi"/>
          <w:color w:val="000000" w:themeColor="text1"/>
          <w:sz w:val="18"/>
          <w:szCs w:val="18"/>
        </w:rPr>
        <w:t xml:space="preserve">, nº </w:t>
      </w:r>
      <w:r w:rsidR="008C245B">
        <w:rPr>
          <w:rFonts w:asciiTheme="minorHAnsi" w:hAnsiTheme="minorHAnsi" w:cstheme="minorHAnsi"/>
          <w:color w:val="000000" w:themeColor="text1"/>
          <w:sz w:val="18"/>
          <w:szCs w:val="18"/>
        </w:rPr>
        <w:t>XXX</w:t>
      </w:r>
      <w:r w:rsidR="008C245B" w:rsidRPr="00CE23E1">
        <w:rPr>
          <w:rFonts w:asciiTheme="minorHAnsi" w:hAnsiTheme="minorHAnsi" w:cstheme="minorHAnsi"/>
          <w:color w:val="000000" w:themeColor="text1"/>
          <w:sz w:val="18"/>
          <w:szCs w:val="18"/>
        </w:rPr>
        <w:t xml:space="preserve">, </w:t>
      </w:r>
      <w:r w:rsidR="008C245B">
        <w:rPr>
          <w:rFonts w:asciiTheme="minorHAnsi" w:hAnsiTheme="minorHAnsi" w:cstheme="minorHAnsi"/>
          <w:color w:val="000000" w:themeColor="text1"/>
          <w:sz w:val="18"/>
          <w:szCs w:val="18"/>
        </w:rPr>
        <w:t>XXXX</w:t>
      </w:r>
      <w:r w:rsidR="008C245B" w:rsidRPr="00CE23E1">
        <w:rPr>
          <w:rFonts w:asciiTheme="minorHAnsi" w:hAnsiTheme="minorHAnsi" w:cstheme="minorHAnsi"/>
          <w:color w:val="000000" w:themeColor="text1"/>
          <w:sz w:val="18"/>
          <w:szCs w:val="18"/>
        </w:rPr>
        <w:t xml:space="preserve">, na cidade de </w:t>
      </w:r>
      <w:r w:rsidR="008C245B">
        <w:rPr>
          <w:rFonts w:asciiTheme="minorHAnsi" w:hAnsiTheme="minorHAnsi" w:cstheme="minorHAnsi"/>
          <w:color w:val="000000" w:themeColor="text1"/>
          <w:sz w:val="18"/>
          <w:szCs w:val="18"/>
        </w:rPr>
        <w:t>XXXXX/ESTADO</w:t>
      </w:r>
      <w:r w:rsidR="008C245B" w:rsidRPr="003B46B7">
        <w:rPr>
          <w:rFonts w:asciiTheme="minorHAnsi" w:hAnsiTheme="minorHAnsi" w:cstheme="minorHAnsi"/>
          <w:sz w:val="18"/>
          <w:szCs w:val="18"/>
        </w:rPr>
        <w:t>, representada pelo Sr</w:t>
      </w:r>
      <w:r w:rsidR="008B6C48">
        <w:rPr>
          <w:rFonts w:asciiTheme="minorHAnsi" w:hAnsiTheme="minorHAnsi" w:cstheme="minorHAnsi"/>
          <w:sz w:val="18"/>
          <w:szCs w:val="18"/>
        </w:rPr>
        <w:t>.</w:t>
      </w:r>
      <w:r w:rsidR="008C245B">
        <w:rPr>
          <w:rFonts w:asciiTheme="minorHAnsi" w:hAnsiTheme="minorHAnsi" w:cstheme="minorHAnsi"/>
          <w:sz w:val="18"/>
          <w:szCs w:val="18"/>
        </w:rPr>
        <w:t>(</w:t>
      </w:r>
      <w:r w:rsidR="008B6C48">
        <w:rPr>
          <w:rFonts w:asciiTheme="minorHAnsi" w:hAnsiTheme="minorHAnsi" w:cstheme="minorHAnsi"/>
          <w:sz w:val="18"/>
          <w:szCs w:val="18"/>
        </w:rPr>
        <w:t>a</w:t>
      </w:r>
      <w:r w:rsidR="008C245B">
        <w:rPr>
          <w:rFonts w:asciiTheme="minorHAnsi" w:hAnsiTheme="minorHAnsi" w:cstheme="minorHAnsi"/>
          <w:sz w:val="18"/>
          <w:szCs w:val="18"/>
        </w:rPr>
        <w:t>).</w:t>
      </w:r>
      <w:r w:rsidR="008C245B" w:rsidRPr="003B46B7">
        <w:rPr>
          <w:rFonts w:asciiTheme="minorHAnsi" w:hAnsiTheme="minorHAnsi" w:cstheme="minorHAnsi"/>
          <w:sz w:val="18"/>
          <w:szCs w:val="18"/>
        </w:rPr>
        <w:t xml:space="preserve"> </w:t>
      </w:r>
      <w:r w:rsidR="008C245B">
        <w:rPr>
          <w:rFonts w:asciiTheme="minorHAnsi" w:hAnsiTheme="minorHAnsi" w:cstheme="minorHAnsi"/>
          <w:sz w:val="18"/>
          <w:szCs w:val="18"/>
        </w:rPr>
        <w:t>XXXXXXX</w:t>
      </w:r>
      <w:r w:rsidR="008C245B" w:rsidRPr="003B46B7">
        <w:rPr>
          <w:rFonts w:asciiTheme="minorHAnsi" w:hAnsiTheme="minorHAnsi" w:cstheme="minorHAnsi"/>
          <w:sz w:val="18"/>
          <w:szCs w:val="18"/>
        </w:rPr>
        <w:t>, brasileiro</w:t>
      </w:r>
      <w:r w:rsidR="008C245B">
        <w:rPr>
          <w:rFonts w:asciiTheme="minorHAnsi" w:hAnsiTheme="minorHAnsi" w:cstheme="minorHAnsi"/>
          <w:sz w:val="18"/>
          <w:szCs w:val="18"/>
        </w:rPr>
        <w:t>(a)</w:t>
      </w:r>
      <w:r w:rsidR="008C245B" w:rsidRPr="003B46B7">
        <w:rPr>
          <w:rFonts w:asciiTheme="minorHAnsi" w:hAnsiTheme="minorHAnsi" w:cstheme="minorHAnsi"/>
          <w:sz w:val="18"/>
          <w:szCs w:val="18"/>
        </w:rPr>
        <w:t xml:space="preserve">, inscrito no CPF sob o nº </w:t>
      </w:r>
      <w:r w:rsidR="008C245B">
        <w:rPr>
          <w:rFonts w:asciiTheme="minorHAnsi" w:hAnsiTheme="minorHAnsi" w:cstheme="minorHAnsi"/>
          <w:sz w:val="18"/>
          <w:szCs w:val="18"/>
        </w:rPr>
        <w:t>XXXXXXXX</w:t>
      </w:r>
      <w:r w:rsidR="008C245B" w:rsidRPr="003B46B7">
        <w:rPr>
          <w:rFonts w:asciiTheme="minorHAnsi" w:hAnsiTheme="minorHAnsi" w:cstheme="minorHAnsi"/>
          <w:sz w:val="18"/>
          <w:szCs w:val="18"/>
        </w:rPr>
        <w:t>,</w:t>
      </w:r>
      <w:r w:rsidR="008C245B" w:rsidRPr="003B46B7">
        <w:rPr>
          <w:rFonts w:asciiTheme="minorHAnsi" w:hAnsiTheme="minorHAnsi" w:cstheme="minorHAnsi"/>
          <w:b/>
          <w:bCs/>
          <w:sz w:val="18"/>
          <w:szCs w:val="18"/>
        </w:rPr>
        <w:t xml:space="preserve"> </w:t>
      </w:r>
      <w:r w:rsidR="008C245B" w:rsidRPr="003B46B7">
        <w:rPr>
          <w:rFonts w:asciiTheme="minorHAnsi" w:hAnsiTheme="minorHAnsi" w:cstheme="minorHAnsi"/>
          <w:sz w:val="18"/>
          <w:szCs w:val="18"/>
        </w:rPr>
        <w:t xml:space="preserve">houveram por bem celebrar o presente Contrato tendo em vista o que consta na Dispensa de Licitação nº </w:t>
      </w:r>
      <w:r w:rsidR="008C245B">
        <w:rPr>
          <w:rFonts w:asciiTheme="minorHAnsi" w:hAnsiTheme="minorHAnsi" w:cstheme="minorHAnsi"/>
          <w:bCs/>
          <w:sz w:val="18"/>
          <w:szCs w:val="18"/>
        </w:rPr>
        <w:t>XXX</w:t>
      </w:r>
      <w:r w:rsidR="008C245B" w:rsidRPr="003B46B7">
        <w:rPr>
          <w:rFonts w:asciiTheme="minorHAnsi" w:hAnsiTheme="minorHAnsi" w:cstheme="minorHAnsi"/>
          <w:bCs/>
          <w:sz w:val="18"/>
          <w:szCs w:val="18"/>
        </w:rPr>
        <w:t>/20</w:t>
      </w:r>
      <w:r w:rsidR="008C245B">
        <w:rPr>
          <w:rFonts w:asciiTheme="minorHAnsi" w:hAnsiTheme="minorHAnsi" w:cstheme="minorHAnsi"/>
          <w:bCs/>
          <w:sz w:val="18"/>
          <w:szCs w:val="18"/>
        </w:rPr>
        <w:t>24</w:t>
      </w:r>
      <w:r w:rsidR="008C245B" w:rsidRPr="003B46B7">
        <w:rPr>
          <w:rFonts w:asciiTheme="minorHAnsi" w:hAnsiTheme="minorHAnsi" w:cstheme="minorHAnsi"/>
          <w:sz w:val="18"/>
          <w:szCs w:val="18"/>
        </w:rPr>
        <w:t xml:space="preserve">-CMI, para </w:t>
      </w:r>
      <w:r w:rsidR="009B11CF" w:rsidRPr="009B11CF">
        <w:rPr>
          <w:rFonts w:asciiTheme="minorHAnsi" w:hAnsiTheme="minorHAnsi" w:cstheme="minorHAnsi"/>
          <w:bCs/>
          <w:sz w:val="18"/>
          <w:szCs w:val="18"/>
        </w:rPr>
        <w:t>Pre</w:t>
      </w:r>
      <w:r w:rsidR="009B11CF" w:rsidRPr="009B11CF">
        <w:rPr>
          <w:rFonts w:asciiTheme="minorHAnsi" w:hAnsiTheme="minorHAnsi" w:cstheme="minorHAnsi"/>
          <w:sz w:val="18"/>
          <w:szCs w:val="18"/>
        </w:rPr>
        <w:t>stação de serviços de seguro predial, contra incêndio, explosão e queda de raios, vendaval, danos elétricos, roubo e vandalismo, para cobertura do patrimônio mobiliário e imobiliário da Câmara Municipal de Ibaiti</w:t>
      </w:r>
      <w:r w:rsidR="008C245B" w:rsidRPr="009B11CF">
        <w:rPr>
          <w:rFonts w:asciiTheme="minorHAnsi" w:hAnsiTheme="minorHAnsi" w:cstheme="minorHAnsi"/>
          <w:bCs/>
          <w:sz w:val="18"/>
          <w:szCs w:val="18"/>
        </w:rPr>
        <w:t>,</w:t>
      </w:r>
      <w:r w:rsidR="008C245B" w:rsidRPr="003B46B7">
        <w:rPr>
          <w:rFonts w:asciiTheme="minorHAnsi" w:hAnsiTheme="minorHAnsi" w:cstheme="minorHAnsi"/>
          <w:bCs/>
          <w:sz w:val="18"/>
          <w:szCs w:val="18"/>
        </w:rPr>
        <w:t xml:space="preserve"> </w:t>
      </w:r>
      <w:r w:rsidR="008C245B" w:rsidRPr="003B46B7">
        <w:rPr>
          <w:rFonts w:asciiTheme="minorHAnsi" w:hAnsiTheme="minorHAnsi" w:cstheme="minorHAnsi"/>
          <w:sz w:val="18"/>
          <w:szCs w:val="18"/>
        </w:rPr>
        <w:t xml:space="preserve">com sujeição às disposições da Lei </w:t>
      </w:r>
      <w:r w:rsidR="008C245B">
        <w:rPr>
          <w:rFonts w:asciiTheme="minorHAnsi" w:hAnsiTheme="minorHAnsi" w:cstheme="minorHAnsi"/>
          <w:sz w:val="18"/>
          <w:szCs w:val="18"/>
        </w:rPr>
        <w:t>14.133</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01</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 xml:space="preserve">abril de 2021 </w:t>
      </w:r>
      <w:r w:rsidR="008C245B" w:rsidRPr="003B46B7">
        <w:rPr>
          <w:rFonts w:asciiTheme="minorHAnsi" w:hAnsiTheme="minorHAnsi" w:cstheme="minorHAnsi"/>
          <w:sz w:val="18"/>
          <w:szCs w:val="18"/>
        </w:rPr>
        <w:t>e</w:t>
      </w:r>
      <w:r w:rsidR="008C245B">
        <w:rPr>
          <w:rFonts w:asciiTheme="minorHAnsi" w:hAnsiTheme="minorHAnsi" w:cstheme="minorHAnsi"/>
          <w:sz w:val="18"/>
          <w:szCs w:val="18"/>
        </w:rPr>
        <w:t xml:space="preserve"> na Resolução 01/2023 da Câmara Municipal de Ibaiti e</w:t>
      </w:r>
      <w:r w:rsidR="008C245B" w:rsidRPr="003B46B7">
        <w:rPr>
          <w:rFonts w:asciiTheme="minorHAnsi" w:hAnsiTheme="minorHAnsi" w:cstheme="minorHAnsi"/>
          <w:sz w:val="18"/>
          <w:szCs w:val="18"/>
        </w:rPr>
        <w:t xml:space="preserve"> suas alterações, e demais normas aplicáveis, nos termos da proposta da </w:t>
      </w:r>
      <w:r w:rsidR="008C245B" w:rsidRPr="003B46B7">
        <w:rPr>
          <w:rFonts w:asciiTheme="minorHAnsi" w:hAnsiTheme="minorHAnsi" w:cstheme="minorHAnsi"/>
          <w:bCs/>
          <w:sz w:val="18"/>
          <w:szCs w:val="18"/>
        </w:rPr>
        <w:t>CONTRATADA</w:t>
      </w:r>
      <w:r w:rsidR="008C245B" w:rsidRPr="003B46B7">
        <w:rPr>
          <w:rFonts w:asciiTheme="minorHAnsi" w:hAnsiTheme="minorHAnsi" w:cstheme="minorHAnsi"/>
          <w:sz w:val="18"/>
          <w:szCs w:val="18"/>
        </w:rPr>
        <w:t>, e pelas cláusulas a seguir expressas, definidoras dos direitos, obrigações e responsabilidades das partes:</w:t>
      </w:r>
    </w:p>
    <w:p w14:paraId="090B5B93"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13C4BF3E" w14:textId="77777777" w:rsidR="008C245B" w:rsidRPr="00E80847" w:rsidRDefault="008C245B" w:rsidP="008C245B">
      <w:pPr>
        <w:pStyle w:val="ParagraphStyle"/>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Objeto–</w:t>
      </w:r>
    </w:p>
    <w:p w14:paraId="7DE960C5"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7D326F0E" w14:textId="6BC4EA29" w:rsidR="008C245B" w:rsidRPr="007A41B6" w:rsidRDefault="008C245B" w:rsidP="008C245B">
      <w:pPr>
        <w:jc w:val="both"/>
        <w:rPr>
          <w:rFonts w:ascii="Times New Roman" w:hAnsi="Times New Roman" w:cstheme="minorHAnsi"/>
          <w:sz w:val="24"/>
          <w:szCs w:val="24"/>
        </w:rPr>
      </w:pPr>
      <w:r w:rsidRPr="00E80847">
        <w:rPr>
          <w:rFonts w:cstheme="minorHAnsi"/>
          <w:sz w:val="18"/>
          <w:szCs w:val="18"/>
        </w:rPr>
        <w:t xml:space="preserve">O presente contrato tem por objeto </w:t>
      </w:r>
      <w:r w:rsidR="009B11CF" w:rsidRPr="009B11CF">
        <w:rPr>
          <w:rFonts w:cstheme="minorHAnsi"/>
          <w:bCs/>
          <w:sz w:val="18"/>
          <w:szCs w:val="18"/>
        </w:rPr>
        <w:t>Pre</w:t>
      </w:r>
      <w:r w:rsidR="009B11CF" w:rsidRPr="009B11CF">
        <w:rPr>
          <w:rFonts w:cstheme="minorHAnsi"/>
          <w:sz w:val="18"/>
          <w:szCs w:val="18"/>
        </w:rPr>
        <w:t>stação de serviços de seguro predial, contra incêndio, explosão e queda de raios, vendaval, danos elétricos, roubo e vandalismo, para cobertura do patrimônio mobiliário e imobiliário da Câmara Municipal de Ibaiti</w:t>
      </w:r>
      <w:r w:rsidR="009B11CF" w:rsidRPr="00684111">
        <w:rPr>
          <w:rFonts w:cstheme="minorHAnsi"/>
        </w:rPr>
        <w:t xml:space="preserve">, </w:t>
      </w:r>
      <w:r w:rsidRPr="00E80847">
        <w:rPr>
          <w:rFonts w:cstheme="minorHAnsi"/>
          <w:sz w:val="18"/>
          <w:szCs w:val="18"/>
        </w:rPr>
        <w:t xml:space="preserve">conforme discriminado abaixo, os quais a CONTRATADA se declara em condições de entregá-los em estrita observância com o indicado nas Especificações e na Documentação levado a efeito pela Dispensa de Licitação nº </w:t>
      </w:r>
      <w:r>
        <w:rPr>
          <w:rFonts w:cstheme="minorHAnsi"/>
          <w:sz w:val="18"/>
          <w:szCs w:val="18"/>
        </w:rPr>
        <w:t>XXX/2024</w:t>
      </w:r>
      <w:r w:rsidRPr="00E80847">
        <w:rPr>
          <w:rFonts w:cstheme="minorHAnsi"/>
          <w:sz w:val="18"/>
          <w:szCs w:val="18"/>
        </w:rPr>
        <w:t>, da Câmara Municipal de Ibaiti.</w:t>
      </w:r>
    </w:p>
    <w:p w14:paraId="5B17E7EA" w14:textId="77777777" w:rsidR="00EF0610" w:rsidRPr="00EF0610" w:rsidRDefault="00EF0610" w:rsidP="00EF0610">
      <w:pPr>
        <w:spacing w:after="0" w:line="240" w:lineRule="auto"/>
        <w:jc w:val="both"/>
        <w:rPr>
          <w:rFonts w:cstheme="minorHAnsi"/>
          <w:b/>
          <w:bCs/>
          <w:sz w:val="18"/>
          <w:szCs w:val="18"/>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EF0610" w:rsidRPr="00EF0610" w14:paraId="49F7763A"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F28E19C"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item.</w:t>
            </w:r>
          </w:p>
          <w:p w14:paraId="1E640334"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p>
        </w:tc>
        <w:tc>
          <w:tcPr>
            <w:tcW w:w="860" w:type="dxa"/>
            <w:tcBorders>
              <w:top w:val="single" w:sz="4" w:space="0" w:color="000000"/>
              <w:left w:val="single" w:sz="4" w:space="0" w:color="auto"/>
              <w:bottom w:val="single" w:sz="4" w:space="0" w:color="000000"/>
              <w:right w:val="single" w:sz="4" w:space="0" w:color="auto"/>
            </w:tcBorders>
          </w:tcPr>
          <w:p w14:paraId="7DDB9A15"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Código</w:t>
            </w:r>
          </w:p>
        </w:tc>
        <w:tc>
          <w:tcPr>
            <w:tcW w:w="4110" w:type="dxa"/>
            <w:tcBorders>
              <w:top w:val="single" w:sz="4" w:space="0" w:color="000000"/>
              <w:left w:val="single" w:sz="4" w:space="0" w:color="auto"/>
              <w:bottom w:val="single" w:sz="4" w:space="0" w:color="000000"/>
              <w:right w:val="single" w:sz="4" w:space="0" w:color="auto"/>
            </w:tcBorders>
          </w:tcPr>
          <w:p w14:paraId="6CB320AC"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2EF948DE" w14:textId="77777777" w:rsidR="00EF0610" w:rsidRPr="00EF0610" w:rsidRDefault="00EF0610" w:rsidP="00655FA1">
            <w:pPr>
              <w:tabs>
                <w:tab w:val="left" w:pos="426"/>
              </w:tabs>
              <w:spacing w:after="0" w:line="240" w:lineRule="auto"/>
              <w:jc w:val="both"/>
              <w:rPr>
                <w:rFonts w:ascii="Calibri" w:hAnsi="Calibri" w:cs="Calibri"/>
                <w:b/>
                <w:sz w:val="18"/>
                <w:szCs w:val="18"/>
              </w:rPr>
            </w:pPr>
            <w:r w:rsidRPr="00EF0610">
              <w:rPr>
                <w:rFonts w:ascii="Calibri" w:hAnsi="Calibri" w:cs="Calibri"/>
                <w:b/>
                <w:sz w:val="18"/>
                <w:szCs w:val="18"/>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2C6D3328" w14:textId="77777777" w:rsidR="00EF0610" w:rsidRPr="00EF0610" w:rsidRDefault="00EF0610" w:rsidP="00655FA1">
            <w:pPr>
              <w:tabs>
                <w:tab w:val="left" w:pos="426"/>
              </w:tabs>
              <w:spacing w:after="0" w:line="240" w:lineRule="auto"/>
              <w:jc w:val="both"/>
              <w:rPr>
                <w:rFonts w:ascii="Calibri" w:hAnsi="Calibri" w:cs="Calibri"/>
                <w:b/>
                <w:sz w:val="18"/>
                <w:szCs w:val="18"/>
              </w:rPr>
            </w:pPr>
            <w:r w:rsidRPr="00EF0610">
              <w:rPr>
                <w:rFonts w:ascii="Calibri" w:hAnsi="Calibri" w:cs="Calibri"/>
                <w:b/>
                <w:sz w:val="18"/>
                <w:szCs w:val="18"/>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4505C72"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 xml:space="preserve">Valor Total </w:t>
            </w:r>
          </w:p>
        </w:tc>
      </w:tr>
      <w:tr w:rsidR="009B11CF" w:rsidRPr="00EF0610" w14:paraId="564FF569" w14:textId="77777777" w:rsidTr="00B31DCB">
        <w:trPr>
          <w:trHeight w:val="310"/>
        </w:trPr>
        <w:tc>
          <w:tcPr>
            <w:tcW w:w="695" w:type="dxa"/>
            <w:tcBorders>
              <w:top w:val="single" w:sz="4" w:space="0" w:color="000000"/>
              <w:left w:val="single" w:sz="4" w:space="0" w:color="000000"/>
              <w:bottom w:val="single" w:sz="4" w:space="0" w:color="000000"/>
              <w:right w:val="single" w:sz="4" w:space="0" w:color="auto"/>
            </w:tcBorders>
          </w:tcPr>
          <w:p w14:paraId="357F6FCE" w14:textId="024C919D" w:rsidR="009B11CF" w:rsidRPr="00EF0610" w:rsidRDefault="009B11CF" w:rsidP="009B11CF">
            <w:pPr>
              <w:tabs>
                <w:tab w:val="left" w:pos="426"/>
              </w:tabs>
              <w:spacing w:after="0" w:line="240" w:lineRule="auto"/>
              <w:ind w:left="403" w:hanging="403"/>
              <w:jc w:val="center"/>
              <w:rPr>
                <w:rFonts w:ascii="Calibri" w:hAnsi="Calibri" w:cs="Calibri"/>
                <w:bCs/>
                <w:sz w:val="18"/>
                <w:szCs w:val="18"/>
              </w:rPr>
            </w:pPr>
            <w:r w:rsidRPr="00E00961">
              <w:rPr>
                <w:rFonts w:ascii="Calibri" w:hAnsi="Calibri" w:cs="Calibr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74F0F86A" w14:textId="5AB76DC8" w:rsidR="009B11CF" w:rsidRPr="00EF0610" w:rsidRDefault="009B11CF" w:rsidP="009B11CF">
            <w:pPr>
              <w:spacing w:after="0" w:line="240" w:lineRule="auto"/>
              <w:jc w:val="both"/>
              <w:rPr>
                <w:rFonts w:ascii="Calibri" w:hAnsi="Calibri" w:cs="Calibri"/>
                <w:bCs/>
                <w:sz w:val="18"/>
                <w:szCs w:val="18"/>
              </w:rPr>
            </w:pPr>
            <w:r w:rsidRPr="00E00961">
              <w:rPr>
                <w:rFonts w:cstheme="minorHAnsi"/>
                <w:bCs/>
                <w:sz w:val="20"/>
                <w:szCs w:val="20"/>
              </w:rPr>
              <w:t>039517</w:t>
            </w:r>
          </w:p>
        </w:tc>
        <w:tc>
          <w:tcPr>
            <w:tcW w:w="4110" w:type="dxa"/>
            <w:tcBorders>
              <w:top w:val="single" w:sz="4" w:space="0" w:color="000000"/>
              <w:left w:val="single" w:sz="4" w:space="0" w:color="auto"/>
              <w:bottom w:val="single" w:sz="4" w:space="0" w:color="000000"/>
              <w:right w:val="single" w:sz="4" w:space="0" w:color="auto"/>
            </w:tcBorders>
          </w:tcPr>
          <w:p w14:paraId="5B76FEC1" w14:textId="5017F920" w:rsidR="009B11CF" w:rsidRPr="00EF0610" w:rsidRDefault="009B11CF" w:rsidP="009B11CF">
            <w:pPr>
              <w:spacing w:after="0" w:line="240" w:lineRule="auto"/>
              <w:jc w:val="both"/>
              <w:rPr>
                <w:rFonts w:ascii="Calibri" w:hAnsi="Calibri" w:cs="Calibri"/>
                <w:bCs/>
                <w:sz w:val="18"/>
                <w:szCs w:val="18"/>
              </w:rPr>
            </w:pPr>
            <w:r w:rsidRPr="00E00961">
              <w:rPr>
                <w:rFonts w:cstheme="minorHAnsi"/>
                <w:bCs/>
                <w:sz w:val="20"/>
                <w:szCs w:val="20"/>
              </w:rPr>
              <w:t>seguro predial, cobertura para incêndio, queda de raios, explosão, implosão, danos elétricos e curto circuito; quebra de vidros, espelhos, mármores e granito; vendaval, granizo, furação, fumaça, ciclone, tornado; chaveiro/cobertura provisória de telhado/colocação de tapume/ eletricista/vidraceiro.</w:t>
            </w:r>
          </w:p>
        </w:tc>
        <w:tc>
          <w:tcPr>
            <w:tcW w:w="851" w:type="dxa"/>
            <w:tcBorders>
              <w:top w:val="single" w:sz="4" w:space="0" w:color="000000"/>
              <w:left w:val="single" w:sz="4" w:space="0" w:color="auto"/>
              <w:bottom w:val="single" w:sz="4" w:space="0" w:color="000000"/>
              <w:right w:val="single" w:sz="4" w:space="0" w:color="auto"/>
            </w:tcBorders>
          </w:tcPr>
          <w:p w14:paraId="7F1822E0" w14:textId="69C74EC2" w:rsidR="009B11CF" w:rsidRPr="00EF0610" w:rsidRDefault="009B11CF" w:rsidP="009B11CF">
            <w:pPr>
              <w:spacing w:after="0" w:line="240" w:lineRule="auto"/>
              <w:jc w:val="both"/>
              <w:rPr>
                <w:rFonts w:ascii="Calibri" w:hAnsi="Calibri" w:cs="Calibri"/>
                <w:bCs/>
                <w:sz w:val="18"/>
                <w:szCs w:val="18"/>
              </w:rPr>
            </w:pPr>
            <w:r w:rsidRPr="00E00961">
              <w:rPr>
                <w:rFonts w:ascii="Calibri" w:hAnsi="Calibri" w:cs="Calibri"/>
                <w:bCs/>
                <w:sz w:val="20"/>
                <w:szCs w:val="20"/>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5BFEF9BD" w14:textId="77777777" w:rsidR="009B11CF" w:rsidRPr="00EF0610" w:rsidRDefault="009B11CF" w:rsidP="009B11CF">
            <w:pPr>
              <w:spacing w:after="0" w:line="240" w:lineRule="auto"/>
              <w:jc w:val="both"/>
              <w:rPr>
                <w:rFonts w:ascii="Calibri" w:hAnsi="Calibri" w:cs="Calibri"/>
                <w:bCs/>
                <w:sz w:val="18"/>
                <w:szCs w:val="1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FBFA5FE" w14:textId="77777777" w:rsidR="009B11CF" w:rsidRPr="00EF0610" w:rsidRDefault="009B11CF" w:rsidP="009B11CF">
            <w:pPr>
              <w:spacing w:after="0" w:line="240" w:lineRule="auto"/>
              <w:jc w:val="both"/>
              <w:rPr>
                <w:rFonts w:ascii="Calibri" w:hAnsi="Calibri" w:cs="Calibri"/>
                <w:bCs/>
                <w:sz w:val="18"/>
                <w:szCs w:val="18"/>
              </w:rPr>
            </w:pPr>
          </w:p>
        </w:tc>
      </w:tr>
      <w:tr w:rsidR="00EF0610" w:rsidRPr="00EF0610" w14:paraId="63742256"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5486ABD0" w14:textId="77777777" w:rsidR="00EF0610" w:rsidRPr="00EF0610" w:rsidRDefault="00EF0610" w:rsidP="00655FA1">
            <w:pPr>
              <w:spacing w:after="0" w:line="240" w:lineRule="auto"/>
              <w:jc w:val="right"/>
              <w:rPr>
                <w:rFonts w:ascii="Calibri" w:hAnsi="Calibri" w:cs="Calibri"/>
                <w:b/>
                <w:sz w:val="18"/>
                <w:szCs w:val="18"/>
              </w:rPr>
            </w:pPr>
            <w:r w:rsidRPr="00EF0610">
              <w:rPr>
                <w:rFonts w:ascii="Calibri" w:hAnsi="Calibri" w:cs="Calibri"/>
                <w:b/>
                <w:sz w:val="18"/>
                <w:szCs w:val="18"/>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4D7A2F44" w14:textId="77777777" w:rsidR="00EF0610" w:rsidRPr="00EF0610" w:rsidRDefault="00EF0610" w:rsidP="00655FA1">
            <w:pPr>
              <w:spacing w:after="0" w:line="240" w:lineRule="auto"/>
              <w:jc w:val="both"/>
              <w:rPr>
                <w:rFonts w:ascii="Calibri" w:hAnsi="Calibri" w:cs="Calibri"/>
                <w:bCs/>
                <w:sz w:val="18"/>
                <w:szCs w:val="18"/>
              </w:rPr>
            </w:pPr>
          </w:p>
        </w:tc>
      </w:tr>
    </w:tbl>
    <w:p w14:paraId="1D1FE752" w14:textId="6F4CF0C3" w:rsidR="008C245B" w:rsidRDefault="008C245B" w:rsidP="008C245B">
      <w:pPr>
        <w:pStyle w:val="ParagraphStyle"/>
        <w:jc w:val="both"/>
        <w:rPr>
          <w:rFonts w:asciiTheme="minorHAnsi" w:hAnsiTheme="minorHAnsi" w:cstheme="minorHAnsi"/>
          <w:sz w:val="18"/>
          <w:szCs w:val="18"/>
        </w:rPr>
      </w:pPr>
    </w:p>
    <w:p w14:paraId="7AFE4492" w14:textId="77777777" w:rsidR="009B11CF" w:rsidRPr="009B11CF" w:rsidRDefault="009B11CF" w:rsidP="009B11CF">
      <w:pPr>
        <w:spacing w:after="0" w:line="240" w:lineRule="auto"/>
        <w:jc w:val="both"/>
        <w:rPr>
          <w:rFonts w:cstheme="minorHAnsi"/>
          <w:sz w:val="18"/>
          <w:szCs w:val="18"/>
        </w:rPr>
      </w:pPr>
      <w:r w:rsidRPr="009B11CF">
        <w:rPr>
          <w:rFonts w:cstheme="minorHAnsi"/>
          <w:sz w:val="18"/>
          <w:szCs w:val="18"/>
        </w:rPr>
        <w:t>EMPRESA CONTRATADA DEVE FORNECER A APÓLICE COM AS SEGUINTES COBERTURAS:</w:t>
      </w:r>
    </w:p>
    <w:p w14:paraId="07999F23" w14:textId="77777777" w:rsidR="009B11CF" w:rsidRPr="009B11CF" w:rsidRDefault="009B11CF" w:rsidP="009B11CF">
      <w:pPr>
        <w:spacing w:after="0" w:line="240" w:lineRule="auto"/>
        <w:jc w:val="both"/>
        <w:rPr>
          <w:rFonts w:cstheme="minorHAnsi"/>
          <w:bCs/>
          <w:sz w:val="18"/>
          <w:szCs w:val="18"/>
        </w:rPr>
      </w:pPr>
      <w:r w:rsidRPr="009B11CF">
        <w:rPr>
          <w:rFonts w:cstheme="minorHAnsi"/>
          <w:bCs/>
          <w:sz w:val="18"/>
          <w:szCs w:val="18"/>
        </w:rPr>
        <w:t>- Incêndio, queda de raio, explosão e implosão – Valor R$ 5.000.000,00;</w:t>
      </w:r>
    </w:p>
    <w:p w14:paraId="2B7AAC33" w14:textId="77777777" w:rsidR="009B11CF" w:rsidRPr="009B11CF" w:rsidRDefault="009B11CF" w:rsidP="009B11CF">
      <w:pPr>
        <w:spacing w:after="0" w:line="240" w:lineRule="auto"/>
        <w:jc w:val="both"/>
        <w:rPr>
          <w:rFonts w:cstheme="minorHAnsi"/>
          <w:bCs/>
          <w:sz w:val="18"/>
          <w:szCs w:val="18"/>
        </w:rPr>
      </w:pPr>
      <w:r w:rsidRPr="009B11CF">
        <w:rPr>
          <w:rFonts w:cstheme="minorHAnsi"/>
          <w:bCs/>
          <w:sz w:val="18"/>
          <w:szCs w:val="18"/>
        </w:rPr>
        <w:t>- Danos Elétricos e curto circuito – R$ 100.000,00;</w:t>
      </w:r>
    </w:p>
    <w:p w14:paraId="1C2CF9FF" w14:textId="77777777" w:rsidR="009B11CF" w:rsidRPr="009B11CF" w:rsidRDefault="009B11CF" w:rsidP="009B11CF">
      <w:pPr>
        <w:spacing w:after="0" w:line="240" w:lineRule="auto"/>
        <w:jc w:val="both"/>
        <w:rPr>
          <w:rFonts w:cstheme="minorHAnsi"/>
          <w:bCs/>
          <w:sz w:val="18"/>
          <w:szCs w:val="18"/>
        </w:rPr>
      </w:pPr>
      <w:r w:rsidRPr="009B11CF">
        <w:rPr>
          <w:rFonts w:cstheme="minorHAnsi"/>
          <w:bCs/>
          <w:sz w:val="18"/>
          <w:szCs w:val="18"/>
        </w:rPr>
        <w:t>- Quebra de vidros, espelhos, mármore e granitos - R$ 50.000,00;</w:t>
      </w:r>
    </w:p>
    <w:p w14:paraId="047F5A79" w14:textId="77777777" w:rsidR="009B11CF" w:rsidRPr="009B11CF" w:rsidRDefault="009B11CF" w:rsidP="009B11CF">
      <w:pPr>
        <w:spacing w:after="0" w:line="240" w:lineRule="auto"/>
        <w:jc w:val="both"/>
        <w:rPr>
          <w:rFonts w:cstheme="minorHAnsi"/>
          <w:bCs/>
          <w:sz w:val="18"/>
          <w:szCs w:val="18"/>
        </w:rPr>
      </w:pPr>
      <w:r w:rsidRPr="009B11CF">
        <w:rPr>
          <w:rFonts w:eastAsia="Calibri" w:cstheme="minorHAnsi"/>
          <w:sz w:val="18"/>
          <w:szCs w:val="18"/>
        </w:rPr>
        <w:t>- Roubo e/ou furto qualificado de bens e mercadorias</w:t>
      </w:r>
      <w:r w:rsidRPr="009B11CF">
        <w:rPr>
          <w:rFonts w:cstheme="minorHAnsi"/>
          <w:bCs/>
          <w:sz w:val="18"/>
          <w:szCs w:val="18"/>
        </w:rPr>
        <w:t xml:space="preserve"> por morte acidental – R$ 50.000,00;</w:t>
      </w:r>
    </w:p>
    <w:p w14:paraId="24BE753A" w14:textId="77777777" w:rsidR="009B11CF" w:rsidRPr="009B11CF" w:rsidRDefault="009B11CF" w:rsidP="009B11CF">
      <w:pPr>
        <w:spacing w:after="0" w:line="240" w:lineRule="auto"/>
        <w:jc w:val="both"/>
        <w:rPr>
          <w:rFonts w:cstheme="minorHAnsi"/>
          <w:bCs/>
          <w:sz w:val="18"/>
          <w:szCs w:val="18"/>
        </w:rPr>
      </w:pPr>
      <w:r w:rsidRPr="009B11CF">
        <w:rPr>
          <w:rFonts w:eastAsia="Calibri" w:cstheme="minorHAnsi"/>
          <w:sz w:val="18"/>
          <w:szCs w:val="18"/>
        </w:rPr>
        <w:t>- Vendaval, granizo, furacão, fumaça, ciclone, tornado</w:t>
      </w:r>
      <w:r w:rsidRPr="009B11CF">
        <w:rPr>
          <w:rFonts w:cstheme="minorHAnsi"/>
          <w:bCs/>
          <w:sz w:val="18"/>
          <w:szCs w:val="18"/>
        </w:rPr>
        <w:t xml:space="preserve"> – R$ 1.000.000,00;</w:t>
      </w:r>
    </w:p>
    <w:p w14:paraId="39A3FE6C" w14:textId="77777777" w:rsidR="009B11CF" w:rsidRPr="009B11CF" w:rsidRDefault="009B11CF" w:rsidP="009B11CF">
      <w:pPr>
        <w:spacing w:after="0" w:line="240" w:lineRule="auto"/>
        <w:jc w:val="both"/>
        <w:rPr>
          <w:rFonts w:cstheme="minorHAnsi"/>
          <w:bCs/>
          <w:sz w:val="18"/>
          <w:szCs w:val="18"/>
        </w:rPr>
      </w:pPr>
      <w:r w:rsidRPr="009B11CF">
        <w:rPr>
          <w:rFonts w:eastAsia="Calibri" w:cstheme="minorHAnsi"/>
          <w:sz w:val="18"/>
          <w:szCs w:val="18"/>
        </w:rPr>
        <w:t>- Chaveiro, cobertura provisória de telhado, colocação de tapume, eletricista, vidraceiro – cobertura 100%;</w:t>
      </w:r>
    </w:p>
    <w:p w14:paraId="75BD51F6" w14:textId="77777777" w:rsidR="009B11CF" w:rsidRPr="00E80847" w:rsidRDefault="009B11CF" w:rsidP="008C245B">
      <w:pPr>
        <w:pStyle w:val="ParagraphStyle"/>
        <w:jc w:val="both"/>
        <w:rPr>
          <w:rFonts w:asciiTheme="minorHAnsi" w:hAnsiTheme="minorHAnsi" w:cstheme="minorHAnsi"/>
          <w:sz w:val="18"/>
          <w:szCs w:val="18"/>
        </w:rPr>
      </w:pPr>
    </w:p>
    <w:p w14:paraId="6EC5F98F" w14:textId="619268CF"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SEGUNDA: Valor Contratual</w:t>
      </w:r>
      <w:r w:rsidRPr="00E80847">
        <w:rPr>
          <w:rFonts w:asciiTheme="minorHAnsi" w:hAnsiTheme="minorHAnsi" w:cstheme="minorHAnsi"/>
          <w:sz w:val="18"/>
          <w:szCs w:val="18"/>
        </w:rPr>
        <w:t>–</w:t>
      </w:r>
    </w:p>
    <w:p w14:paraId="3C03E40D" w14:textId="77777777" w:rsidR="008C245B" w:rsidRPr="00F70BB4" w:rsidRDefault="008C245B" w:rsidP="008C245B">
      <w:pPr>
        <w:jc w:val="both"/>
        <w:rPr>
          <w:rFonts w:cstheme="minorHAnsi"/>
          <w:sz w:val="18"/>
          <w:szCs w:val="18"/>
        </w:rPr>
      </w:pPr>
      <w:r w:rsidRPr="00F70BB4">
        <w:rPr>
          <w:rFonts w:cstheme="minorHAnsi"/>
          <w:sz w:val="18"/>
          <w:szCs w:val="18"/>
        </w:rPr>
        <w:t xml:space="preserve">Pelo fornecimento do Objeto ora contratado, a </w:t>
      </w:r>
      <w:r w:rsidRPr="00F70BB4">
        <w:rPr>
          <w:rFonts w:cstheme="minorHAnsi"/>
          <w:b/>
          <w:bCs/>
          <w:sz w:val="18"/>
          <w:szCs w:val="18"/>
        </w:rPr>
        <w:t>CONTRATANTE</w:t>
      </w:r>
      <w:r w:rsidRPr="00F70BB4">
        <w:rPr>
          <w:rFonts w:cstheme="minorHAnsi"/>
          <w:sz w:val="18"/>
          <w:szCs w:val="18"/>
        </w:rPr>
        <w:t xml:space="preserve"> pagará à </w:t>
      </w:r>
      <w:r w:rsidRPr="00F70BB4">
        <w:rPr>
          <w:rFonts w:cstheme="minorHAnsi"/>
          <w:b/>
          <w:bCs/>
          <w:sz w:val="18"/>
          <w:szCs w:val="18"/>
        </w:rPr>
        <w:t>CONTRATADA</w:t>
      </w:r>
      <w:r w:rsidRPr="00F70BB4">
        <w:rPr>
          <w:rFonts w:cstheme="minorHAnsi"/>
          <w:sz w:val="18"/>
          <w:szCs w:val="18"/>
        </w:rPr>
        <w:t xml:space="preserve"> o valor de </w:t>
      </w:r>
      <w:r w:rsidRPr="00F70BB4">
        <w:rPr>
          <w:rFonts w:cstheme="minorHAnsi"/>
          <w:b/>
          <w:bCs/>
          <w:sz w:val="18"/>
          <w:szCs w:val="18"/>
        </w:rPr>
        <w:t>valor total de</w:t>
      </w:r>
      <w:r w:rsidRPr="00F70BB4">
        <w:rPr>
          <w:rFonts w:cstheme="minorHAnsi"/>
          <w:bCs/>
          <w:sz w:val="18"/>
          <w:szCs w:val="18"/>
        </w:rPr>
        <w:t xml:space="preserve"> </w:t>
      </w:r>
      <w:r w:rsidRPr="00F70BB4">
        <w:rPr>
          <w:rFonts w:cstheme="minorHAnsi"/>
          <w:color w:val="000000" w:themeColor="text1"/>
          <w:sz w:val="18"/>
          <w:szCs w:val="18"/>
        </w:rPr>
        <w:t xml:space="preserve">o </w:t>
      </w:r>
      <w:r w:rsidRPr="00F70BB4">
        <w:rPr>
          <w:rFonts w:cstheme="minorHAnsi"/>
          <w:b/>
          <w:bCs/>
          <w:sz w:val="18"/>
          <w:szCs w:val="18"/>
        </w:rPr>
        <w:t xml:space="preserve">valor total de R$ XXXXXXX (XXXXXXXXXXXXXXX), </w:t>
      </w:r>
      <w:r w:rsidRPr="00F70BB4">
        <w:rPr>
          <w:rFonts w:cstheme="minorHAnsi"/>
          <w:sz w:val="18"/>
          <w:szCs w:val="18"/>
        </w:rPr>
        <w:t>referente aos itens constantes da CLÁUSULA PRIMEIRA, PARAGRAFO ÚNICO deste Contrato, pelo Menor Preço apresentado.</w:t>
      </w:r>
    </w:p>
    <w:p w14:paraId="7C509F5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TERCEIRA: Condições de</w:t>
      </w:r>
      <w:r>
        <w:rPr>
          <w:rFonts w:asciiTheme="minorHAnsi" w:hAnsiTheme="minorHAnsi" w:cstheme="minorHAnsi"/>
          <w:b/>
          <w:bCs/>
          <w:sz w:val="18"/>
          <w:szCs w:val="18"/>
        </w:rPr>
        <w:t xml:space="preserve"> recebimento e</w:t>
      </w:r>
      <w:r w:rsidRPr="00E80847">
        <w:rPr>
          <w:rFonts w:asciiTheme="minorHAnsi" w:hAnsiTheme="minorHAnsi" w:cstheme="minorHAnsi"/>
          <w:b/>
          <w:bCs/>
          <w:sz w:val="18"/>
          <w:szCs w:val="18"/>
        </w:rPr>
        <w:t xml:space="preserve"> Pagamento</w:t>
      </w:r>
      <w:r w:rsidRPr="00E80847">
        <w:rPr>
          <w:rFonts w:asciiTheme="minorHAnsi" w:hAnsiTheme="minorHAnsi" w:cstheme="minorHAnsi"/>
          <w:sz w:val="18"/>
          <w:szCs w:val="18"/>
        </w:rPr>
        <w:t>–</w:t>
      </w:r>
    </w:p>
    <w:p w14:paraId="3BFE880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EB64FD6" w14:textId="77777777" w:rsidR="008C245B" w:rsidRPr="00B16FD5" w:rsidRDefault="008C245B" w:rsidP="008C245B">
      <w:pPr>
        <w:tabs>
          <w:tab w:val="left" w:pos="0"/>
        </w:tabs>
        <w:spacing w:after="0" w:line="240" w:lineRule="auto"/>
        <w:jc w:val="both"/>
        <w:rPr>
          <w:sz w:val="18"/>
          <w:szCs w:val="18"/>
        </w:rPr>
      </w:pPr>
      <w:r>
        <w:rPr>
          <w:rFonts w:cstheme="minorHAnsi"/>
          <w:sz w:val="18"/>
          <w:szCs w:val="18"/>
        </w:rPr>
        <w:t xml:space="preserve">3.1 </w:t>
      </w:r>
      <w:r w:rsidRPr="00B16FD5">
        <w:rPr>
          <w:rFonts w:cstheme="minorHAnsi"/>
          <w:sz w:val="18"/>
          <w:szCs w:val="18"/>
        </w:rPr>
        <w:t xml:space="preserve">Será recebido </w:t>
      </w:r>
      <w:r w:rsidRPr="00B16FD5">
        <w:rPr>
          <w:sz w:val="18"/>
          <w:szCs w:val="18"/>
        </w:rPr>
        <w:t xml:space="preserve">provisoriamente, pelo fiscal do contrato, assim que o objeto for entregue, com verificação posterior da conformidade do material com as exigências contratuais; e </w:t>
      </w:r>
    </w:p>
    <w:p w14:paraId="23219AE9" w14:textId="56D2BAA5" w:rsidR="008C245B" w:rsidRPr="00B16FD5" w:rsidRDefault="008C245B" w:rsidP="008C245B">
      <w:pPr>
        <w:tabs>
          <w:tab w:val="left" w:pos="0"/>
        </w:tabs>
        <w:spacing w:after="0" w:line="240" w:lineRule="auto"/>
        <w:jc w:val="both"/>
        <w:rPr>
          <w:sz w:val="18"/>
          <w:szCs w:val="18"/>
        </w:rPr>
      </w:pPr>
      <w:r w:rsidRPr="00B16FD5">
        <w:rPr>
          <w:sz w:val="18"/>
          <w:szCs w:val="18"/>
        </w:rPr>
        <w:t>3.2</w:t>
      </w:r>
      <w:r>
        <w:rPr>
          <w:sz w:val="18"/>
          <w:szCs w:val="18"/>
        </w:rPr>
        <w:t xml:space="preserve"> </w:t>
      </w:r>
      <w:r w:rsidRPr="00B16FD5">
        <w:rPr>
          <w:sz w:val="18"/>
          <w:szCs w:val="18"/>
        </w:rPr>
        <w:t xml:space="preserve">Definitivamente, em até </w:t>
      </w:r>
      <w:r w:rsidR="000E17B7">
        <w:rPr>
          <w:sz w:val="18"/>
          <w:szCs w:val="18"/>
        </w:rPr>
        <w:t>30</w:t>
      </w:r>
      <w:r>
        <w:rPr>
          <w:sz w:val="18"/>
          <w:szCs w:val="18"/>
        </w:rPr>
        <w:t xml:space="preserve"> </w:t>
      </w:r>
      <w:r w:rsidRPr="00B16FD5">
        <w:rPr>
          <w:sz w:val="18"/>
          <w:szCs w:val="18"/>
        </w:rPr>
        <w:t>(</w:t>
      </w:r>
      <w:r w:rsidR="000E17B7">
        <w:rPr>
          <w:sz w:val="18"/>
          <w:szCs w:val="18"/>
        </w:rPr>
        <w:t>trinta</w:t>
      </w:r>
      <w:r w:rsidRPr="00B16FD5">
        <w:rPr>
          <w:sz w:val="18"/>
          <w:szCs w:val="18"/>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16FD5" w:rsidRDefault="008C245B" w:rsidP="008C245B">
      <w:pPr>
        <w:tabs>
          <w:tab w:val="left" w:pos="0"/>
        </w:tabs>
        <w:spacing w:after="0" w:line="240" w:lineRule="auto"/>
        <w:jc w:val="both"/>
        <w:rPr>
          <w:sz w:val="18"/>
          <w:szCs w:val="18"/>
        </w:rPr>
      </w:pPr>
      <w:r w:rsidRPr="00B16FD5">
        <w:rPr>
          <w:sz w:val="18"/>
          <w:szCs w:val="18"/>
        </w:rPr>
        <w:lastRenderedPageBreak/>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3.3 </w:t>
      </w:r>
      <w:r w:rsidRPr="002D124F">
        <w:rPr>
          <w:rFonts w:cstheme="minorHAnsi"/>
          <w:sz w:val="18"/>
          <w:szCs w:val="18"/>
        </w:rPr>
        <w:t>Os servidores designados para o recebimento provisório do pedido receberão a nota fiscal eletrônica, para posterior</w:t>
      </w:r>
      <w:r>
        <w:rPr>
          <w:rFonts w:cstheme="minorHAnsi"/>
          <w:sz w:val="18"/>
          <w:szCs w:val="18"/>
        </w:rPr>
        <w:t xml:space="preserve"> </w:t>
      </w:r>
      <w:r w:rsidRPr="002D124F">
        <w:rPr>
          <w:rFonts w:cstheme="minorHAnsi"/>
          <w:sz w:val="18"/>
          <w:szCs w:val="18"/>
        </w:rPr>
        <w:t xml:space="preserve">verificação da sua conformidade com o presente Termo de Referência. </w:t>
      </w:r>
    </w:p>
    <w:p w14:paraId="25EB8043"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3.4</w:t>
      </w:r>
      <w:r>
        <w:rPr>
          <w:rFonts w:cstheme="minorHAnsi"/>
          <w:sz w:val="18"/>
          <w:szCs w:val="18"/>
        </w:rPr>
        <w:tab/>
      </w:r>
      <w:r w:rsidRPr="002D124F">
        <w:rPr>
          <w:rFonts w:cstheme="minorHAnsi"/>
          <w:sz w:val="18"/>
          <w:szCs w:val="18"/>
        </w:rPr>
        <w:t xml:space="preserve">Verificada a conformidade dos produtos com o presente Termo de Referência, bem como a quantidade entregue, haverá o recebimento definitivo. </w:t>
      </w:r>
    </w:p>
    <w:p w14:paraId="56A46288"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3.5</w:t>
      </w:r>
      <w:r>
        <w:rPr>
          <w:rFonts w:cstheme="minorHAnsi"/>
          <w:sz w:val="18"/>
          <w:szCs w:val="18"/>
        </w:rPr>
        <w:tab/>
      </w:r>
      <w:r w:rsidRPr="002D124F">
        <w:rPr>
          <w:rFonts w:cstheme="minorHAnsi"/>
          <w:sz w:val="18"/>
          <w:szCs w:val="18"/>
        </w:rPr>
        <w:t xml:space="preserve">O pagamento dos valores devidos será pago no máximo em 30 (trinta) dias, contados da data do adimplemento da obrigação pelo contratado. </w:t>
      </w:r>
    </w:p>
    <w:p w14:paraId="7B64CD3A" w14:textId="77777777" w:rsidR="008C245B" w:rsidRPr="002D124F" w:rsidRDefault="008C245B" w:rsidP="008C245B">
      <w:pPr>
        <w:tabs>
          <w:tab w:val="left" w:pos="0"/>
        </w:tabs>
        <w:spacing w:after="0" w:line="240" w:lineRule="auto"/>
        <w:jc w:val="both"/>
        <w:rPr>
          <w:sz w:val="18"/>
          <w:szCs w:val="18"/>
        </w:rPr>
      </w:pPr>
      <w:r>
        <w:rPr>
          <w:rFonts w:cstheme="minorHAnsi"/>
          <w:sz w:val="18"/>
          <w:szCs w:val="18"/>
        </w:rPr>
        <w:t xml:space="preserve"> </w:t>
      </w:r>
      <w:r w:rsidRPr="002D124F">
        <w:rPr>
          <w:sz w:val="18"/>
          <w:szCs w:val="18"/>
        </w:rPr>
        <w:t>1º Para os contratos de fornecimento, serão consideradas como adimplemento da obrigação pelo contratado, a</w:t>
      </w:r>
      <w:r>
        <w:rPr>
          <w:sz w:val="18"/>
          <w:szCs w:val="18"/>
        </w:rPr>
        <w:t xml:space="preserve"> </w:t>
      </w:r>
      <w:r w:rsidRPr="002D124F">
        <w:rPr>
          <w:sz w:val="18"/>
          <w:szCs w:val="18"/>
        </w:rPr>
        <w:t xml:space="preserve">data da entrega do bem e, nos demais contratos, a conclusão da atividade ou o último dia do ciclo de medição, conforme o caso. </w:t>
      </w:r>
    </w:p>
    <w:p w14:paraId="65221165" w14:textId="77777777" w:rsidR="008C245B" w:rsidRPr="002D124F" w:rsidRDefault="008C245B" w:rsidP="008C245B">
      <w:pPr>
        <w:tabs>
          <w:tab w:val="left" w:pos="0"/>
          <w:tab w:val="left" w:pos="284"/>
        </w:tabs>
        <w:spacing w:after="0" w:line="240" w:lineRule="auto"/>
        <w:jc w:val="both"/>
        <w:rPr>
          <w:sz w:val="18"/>
          <w:szCs w:val="18"/>
        </w:rPr>
      </w:pPr>
      <w:r w:rsidRPr="002D124F">
        <w:rPr>
          <w:sz w:val="18"/>
          <w:szCs w:val="18"/>
        </w:rPr>
        <w:t xml:space="preserve">2º O prazo de pagamento será suspenso nos casos em que for atestado, pelo fiscal do contrato, o não cumprimento total da obrigação contratual. </w:t>
      </w:r>
    </w:p>
    <w:p w14:paraId="67023C1C" w14:textId="77777777" w:rsidR="008C245B" w:rsidRPr="002D124F" w:rsidRDefault="008C245B" w:rsidP="008C245B">
      <w:pPr>
        <w:tabs>
          <w:tab w:val="left" w:pos="0"/>
          <w:tab w:val="left" w:pos="284"/>
          <w:tab w:val="left" w:pos="709"/>
        </w:tabs>
        <w:spacing w:after="0" w:line="240" w:lineRule="auto"/>
        <w:jc w:val="both"/>
        <w:rPr>
          <w:sz w:val="18"/>
          <w:szCs w:val="18"/>
        </w:rPr>
      </w:pPr>
      <w:r w:rsidRPr="002D124F">
        <w:rPr>
          <w:sz w:val="18"/>
          <w:szCs w:val="18"/>
        </w:rPr>
        <w:t xml:space="preserve">3º Caso o descumprimento contratual seja parcial, será liberado o pagamento da parcela executada. </w:t>
      </w:r>
    </w:p>
    <w:p w14:paraId="5BC8F801" w14:textId="77777777" w:rsidR="008C245B" w:rsidRPr="002D124F" w:rsidRDefault="008C245B" w:rsidP="008C245B">
      <w:pPr>
        <w:tabs>
          <w:tab w:val="left" w:pos="0"/>
          <w:tab w:val="left" w:pos="284"/>
        </w:tabs>
        <w:spacing w:after="0" w:line="240" w:lineRule="auto"/>
        <w:jc w:val="both"/>
        <w:rPr>
          <w:rFonts w:cstheme="minorHAnsi"/>
          <w:sz w:val="18"/>
          <w:szCs w:val="18"/>
        </w:rPr>
      </w:pPr>
      <w:r w:rsidRPr="002D124F">
        <w:rPr>
          <w:sz w:val="18"/>
          <w:szCs w:val="18"/>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2D124F" w:rsidRDefault="008C245B" w:rsidP="008C245B">
      <w:pPr>
        <w:tabs>
          <w:tab w:val="left" w:pos="0"/>
          <w:tab w:val="left" w:pos="709"/>
        </w:tabs>
        <w:spacing w:after="0" w:line="240" w:lineRule="auto"/>
        <w:jc w:val="both"/>
        <w:rPr>
          <w:rFonts w:cstheme="minorHAnsi"/>
          <w:b/>
          <w:bCs/>
          <w:color w:val="000000"/>
          <w:sz w:val="18"/>
          <w:szCs w:val="18"/>
        </w:rPr>
      </w:pPr>
      <w:r>
        <w:rPr>
          <w:rFonts w:cstheme="minorHAnsi"/>
          <w:sz w:val="18"/>
          <w:szCs w:val="18"/>
        </w:rPr>
        <w:t xml:space="preserve">3.6 </w:t>
      </w:r>
      <w:r w:rsidRPr="002D124F">
        <w:rPr>
          <w:rFonts w:cstheme="minorHAnsi"/>
          <w:sz w:val="18"/>
          <w:szCs w:val="18"/>
        </w:rPr>
        <w:t>O pagamento será efetuando mediante boleto, PIX ou nos dados bancários informados pela contratada.</w:t>
      </w:r>
    </w:p>
    <w:p w14:paraId="56AFFD8B"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3.7 </w:t>
      </w:r>
      <w:r w:rsidRPr="002D124F">
        <w:rPr>
          <w:rFonts w:cstheme="minorHAnsi"/>
          <w:sz w:val="18"/>
          <w:szCs w:val="18"/>
        </w:rPr>
        <w:t xml:space="preserve">Quando do pagamento, será realizado em acordo com a </w:t>
      </w:r>
      <w:r w:rsidRPr="002D124F">
        <w:rPr>
          <w:rFonts w:cstheme="minorHAnsi"/>
          <w:b/>
          <w:bCs/>
          <w:sz w:val="18"/>
          <w:szCs w:val="18"/>
          <w:u w:val="single"/>
        </w:rPr>
        <w:t>Portaria nº 2476 de 26 de julho de 2023, que dispõe</w:t>
      </w:r>
      <w:r>
        <w:rPr>
          <w:rFonts w:cstheme="minorHAnsi"/>
          <w:b/>
          <w:bCs/>
          <w:sz w:val="18"/>
          <w:szCs w:val="18"/>
          <w:u w:val="single"/>
        </w:rPr>
        <w:t xml:space="preserve"> </w:t>
      </w:r>
      <w:r w:rsidRPr="002D124F">
        <w:rPr>
          <w:rFonts w:cstheme="minorHAnsi"/>
          <w:b/>
          <w:bCs/>
          <w:sz w:val="18"/>
          <w:szCs w:val="18"/>
          <w:u w:val="single"/>
        </w:rPr>
        <w:t>sobre a retenção de tributos no pagamento aos fornecedores pelo Município de Ibaiti</w:t>
      </w:r>
      <w:r w:rsidRPr="002D124F">
        <w:rPr>
          <w:rFonts w:cstheme="minorHAnsi"/>
          <w:sz w:val="18"/>
          <w:szCs w:val="18"/>
        </w:rPr>
        <w:t xml:space="preserve">, quando couber. </w:t>
      </w:r>
    </w:p>
    <w:p w14:paraId="389E923E"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3.8 </w:t>
      </w:r>
      <w:r w:rsidRPr="002D124F">
        <w:rPr>
          <w:rFonts w:cstheme="minorHAnsi"/>
          <w:sz w:val="18"/>
          <w:szCs w:val="18"/>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2C89BCD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B1E127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QUARTA: Recurso Financeiro</w:t>
      </w:r>
      <w:r w:rsidRPr="00E80847">
        <w:rPr>
          <w:rFonts w:asciiTheme="minorHAnsi" w:hAnsiTheme="minorHAnsi" w:cstheme="minorHAnsi"/>
          <w:sz w:val="18"/>
          <w:szCs w:val="18"/>
        </w:rPr>
        <w:t>–</w:t>
      </w:r>
    </w:p>
    <w:p w14:paraId="0BB840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As despesas decorrentes do presente Contrato correrão à conta da Dotação Orçamentária vigente.</w:t>
      </w:r>
    </w:p>
    <w:p w14:paraId="369B71F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E80847"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Dotações</w:t>
            </w:r>
          </w:p>
        </w:tc>
      </w:tr>
      <w:tr w:rsidR="008C245B" w:rsidRPr="00E80847"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Grupo da fonte</w:t>
            </w:r>
          </w:p>
        </w:tc>
      </w:tr>
      <w:tr w:rsidR="008C245B" w:rsidRPr="00E80847"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4954366C"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3.3.90.3</w:t>
            </w:r>
            <w:r w:rsidR="00EF0610">
              <w:rPr>
                <w:rFonts w:asciiTheme="minorHAnsi" w:hAnsiTheme="minorHAnsi" w:cstheme="minorHAnsi"/>
                <w:sz w:val="18"/>
                <w:szCs w:val="18"/>
              </w:rPr>
              <w:t>9</w:t>
            </w:r>
            <w:r>
              <w:rPr>
                <w:rFonts w:asciiTheme="minorHAnsi" w:hAnsiTheme="minorHAnsi" w:cstheme="minorHAnsi"/>
                <w:sz w:val="18"/>
                <w:szCs w:val="18"/>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E80847" w:rsidRDefault="008C245B" w:rsidP="00582DBA">
            <w:pPr>
              <w:pStyle w:val="ParagraphStyle"/>
              <w:rPr>
                <w:rFonts w:asciiTheme="minorHAnsi" w:hAnsiTheme="minorHAnsi" w:cstheme="minorHAnsi"/>
                <w:sz w:val="18"/>
                <w:szCs w:val="18"/>
              </w:rPr>
            </w:pPr>
            <w:r w:rsidRPr="00E80847">
              <w:rPr>
                <w:rFonts w:asciiTheme="minorHAnsi" w:hAnsiTheme="minorHAnsi" w:cstheme="minorHAnsi"/>
                <w:sz w:val="18"/>
                <w:szCs w:val="18"/>
              </w:rPr>
              <w:t>Do Exercício</w:t>
            </w:r>
          </w:p>
        </w:tc>
      </w:tr>
    </w:tbl>
    <w:p w14:paraId="28BF44E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CC41EF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QUINTA: Critério de Reajuste</w:t>
      </w:r>
      <w:r>
        <w:rPr>
          <w:rFonts w:asciiTheme="minorHAnsi" w:hAnsiTheme="minorHAnsi" w:cstheme="minorHAnsi"/>
          <w:b/>
          <w:bCs/>
          <w:sz w:val="18"/>
          <w:szCs w:val="18"/>
        </w:rPr>
        <w:t xml:space="preserve"> repactuação e reequilíbrio econômico financeiro</w:t>
      </w:r>
      <w:r w:rsidRPr="00E80847">
        <w:rPr>
          <w:rFonts w:asciiTheme="minorHAnsi" w:hAnsiTheme="minorHAnsi" w:cstheme="minorHAnsi"/>
          <w:sz w:val="18"/>
          <w:szCs w:val="18"/>
        </w:rPr>
        <w:t>–</w:t>
      </w:r>
    </w:p>
    <w:p w14:paraId="1AE51F5C"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5.1- </w:t>
      </w:r>
      <w:r>
        <w:rPr>
          <w:rFonts w:asciiTheme="minorHAnsi" w:hAnsiTheme="minorHAnsi" w:cstheme="minorHAnsi"/>
          <w:sz w:val="18"/>
          <w:szCs w:val="18"/>
        </w:rPr>
        <w:t xml:space="preserve">O critério de reajuste, repactuação e reequilíbrio econômico financeiro se dará conforme determina a Lei 14.133 de 1 de abril de 2021. </w:t>
      </w:r>
      <w:r w:rsidRPr="003D73E6">
        <w:rPr>
          <w:rFonts w:asciiTheme="minorHAnsi" w:hAnsiTheme="minorHAnsi" w:cstheme="minorHAnsi"/>
          <w:sz w:val="18"/>
          <w:szCs w:val="18"/>
        </w:rPr>
        <w:t>O reajuste deverá ser solicitado pelo contratado ou por qualquer dos signatários da ata de registro de preços, de acordo com os índices e data-base indicados, formalizado mediante aditivo.</w:t>
      </w:r>
    </w:p>
    <w:p w14:paraId="62F0CB49"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 5.2 </w:t>
      </w:r>
      <w:r>
        <w:rPr>
          <w:rFonts w:asciiTheme="minorHAnsi" w:hAnsiTheme="minorHAnsi" w:cstheme="minorHAnsi"/>
          <w:sz w:val="18"/>
          <w:szCs w:val="18"/>
        </w:rPr>
        <w:t xml:space="preserve">- </w:t>
      </w:r>
      <w:r w:rsidRPr="003D73E6">
        <w:rPr>
          <w:rFonts w:asciiTheme="minorHAnsi" w:hAnsiTheme="minorHAnsi" w:cstheme="minorHAnsi"/>
          <w:sz w:val="18"/>
          <w:szCs w:val="18"/>
        </w:rPr>
        <w:t>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5.2.1 - </w:t>
      </w:r>
      <w:r w:rsidRPr="003D73E6">
        <w:rPr>
          <w:rFonts w:asciiTheme="minorHAnsi" w:hAnsiTheme="minorHAnsi" w:cstheme="minorHAnsi"/>
          <w:sz w:val="18"/>
          <w:szCs w:val="18"/>
        </w:rPr>
        <w:t>O fiscal do contrato ou da ata de registro de preços deverá responder o pedido de repactuação de preços em até 30 (trinta) dias, contados da data do fornecimento da documentação.</w:t>
      </w:r>
    </w:p>
    <w:p w14:paraId="66F0E5D7"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5.2.2</w:t>
      </w:r>
      <w:r>
        <w:rPr>
          <w:rFonts w:asciiTheme="minorHAnsi" w:hAnsiTheme="minorHAnsi" w:cstheme="minorHAnsi"/>
          <w:sz w:val="18"/>
          <w:szCs w:val="18"/>
        </w:rPr>
        <w:t xml:space="preserve"> - </w:t>
      </w:r>
      <w:r w:rsidRPr="003D73E6">
        <w:rPr>
          <w:rFonts w:asciiTheme="minorHAnsi" w:hAnsiTheme="minorHAnsi" w:cstheme="minorHAnsi"/>
          <w:sz w:val="18"/>
          <w:szCs w:val="18"/>
        </w:rPr>
        <w:t>A formalização da repactuação dar-se-á mediante aditivo contratual.</w:t>
      </w:r>
    </w:p>
    <w:p w14:paraId="42AE49EA"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5.2.3</w:t>
      </w:r>
      <w:r>
        <w:rPr>
          <w:rFonts w:asciiTheme="minorHAnsi" w:hAnsiTheme="minorHAnsi" w:cstheme="minorHAnsi"/>
          <w:sz w:val="18"/>
          <w:szCs w:val="18"/>
        </w:rPr>
        <w:t xml:space="preserve"> - </w:t>
      </w:r>
      <w:r w:rsidRPr="003D73E6">
        <w:rPr>
          <w:rFonts w:asciiTheme="minorHAnsi" w:hAnsiTheme="minorHAnsi" w:cstheme="minorHAnsi"/>
          <w:sz w:val="18"/>
          <w:szCs w:val="18"/>
        </w:rPr>
        <w:t>O Presidente da Câmara Municipal poderá editar normas complementares para a execução do disposto nest</w:t>
      </w:r>
      <w:r>
        <w:rPr>
          <w:rFonts w:asciiTheme="minorHAnsi" w:hAnsiTheme="minorHAnsi" w:cstheme="minorHAnsi"/>
          <w:sz w:val="18"/>
          <w:szCs w:val="18"/>
        </w:rPr>
        <w:t xml:space="preserve">a </w:t>
      </w:r>
      <w:r w:rsidRPr="003D73E6">
        <w:rPr>
          <w:rFonts w:asciiTheme="minorHAnsi" w:hAnsiTheme="minorHAnsi" w:cstheme="minorHAnsi"/>
          <w:sz w:val="18"/>
          <w:szCs w:val="18"/>
        </w:rPr>
        <w:t>C</w:t>
      </w:r>
      <w:r>
        <w:rPr>
          <w:rFonts w:asciiTheme="minorHAnsi" w:hAnsiTheme="minorHAnsi" w:cstheme="minorHAnsi"/>
          <w:sz w:val="18"/>
          <w:szCs w:val="18"/>
        </w:rPr>
        <w:t>láusula</w:t>
      </w:r>
      <w:r w:rsidRPr="003D73E6">
        <w:rPr>
          <w:rFonts w:asciiTheme="minorHAnsi" w:hAnsiTheme="minorHAnsi" w:cstheme="minorHAnsi"/>
          <w:sz w:val="18"/>
          <w:szCs w:val="18"/>
        </w:rPr>
        <w:t>.</w:t>
      </w:r>
    </w:p>
    <w:p w14:paraId="3356638F"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5.2.4</w:t>
      </w:r>
      <w:r>
        <w:rPr>
          <w:rFonts w:asciiTheme="minorHAnsi" w:hAnsiTheme="minorHAnsi" w:cstheme="minorHAnsi"/>
          <w:sz w:val="18"/>
          <w:szCs w:val="18"/>
        </w:rPr>
        <w:t xml:space="preserve"> -</w:t>
      </w:r>
      <w:r w:rsidRPr="003D73E6">
        <w:rPr>
          <w:rFonts w:asciiTheme="minorHAnsi" w:hAnsiTheme="minorHAnsi" w:cstheme="minorHAnsi"/>
          <w:sz w:val="18"/>
          <w:szCs w:val="18"/>
        </w:rPr>
        <w:t xml:space="preserve"> Na hipótese de não cumprimento do prazo de resposta, indicado neste artigo, será facultado ao contratado a suspensão da execução contratual, até que sobrevenha resposta ao seu pedido</w:t>
      </w:r>
      <w:r>
        <w:tab/>
      </w:r>
    </w:p>
    <w:p w14:paraId="14363EB7"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5.3 </w:t>
      </w:r>
      <w:r w:rsidRPr="003D73E6">
        <w:rPr>
          <w:rFonts w:asciiTheme="minorHAnsi" w:hAnsiTheme="minorHAnsi" w:cstheme="minorHAnsi"/>
          <w:sz w:val="18"/>
          <w:szCs w:val="18"/>
        </w:rPr>
        <w:t xml:space="preserve">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b/>
          <w:bCs/>
          <w:sz w:val="18"/>
          <w:szCs w:val="18"/>
        </w:rPr>
        <w:t>Parágrafo único.</w:t>
      </w:r>
      <w:r w:rsidRPr="003D73E6">
        <w:rPr>
          <w:rFonts w:asciiTheme="minorHAnsi" w:hAnsiTheme="minorHAnsi" w:cstheme="minorHAnsi"/>
          <w:sz w:val="18"/>
          <w:szCs w:val="18"/>
        </w:rPr>
        <w:t xml:space="preserve"> Após </w:t>
      </w:r>
      <w:r>
        <w:rPr>
          <w:rFonts w:asciiTheme="minorHAnsi" w:hAnsiTheme="minorHAnsi" w:cstheme="minorHAnsi"/>
          <w:sz w:val="18"/>
          <w:szCs w:val="18"/>
        </w:rPr>
        <w:t>10</w:t>
      </w:r>
      <w:r w:rsidRPr="003D73E6">
        <w:rPr>
          <w:rFonts w:asciiTheme="minorHAnsi" w:hAnsiTheme="minorHAnsi" w:cstheme="minorHAnsi"/>
          <w:sz w:val="18"/>
          <w:szCs w:val="18"/>
        </w:rPr>
        <w:t xml:space="preserve"> (</w:t>
      </w:r>
      <w:r>
        <w:rPr>
          <w:rFonts w:asciiTheme="minorHAnsi" w:hAnsiTheme="minorHAnsi" w:cstheme="minorHAnsi"/>
          <w:sz w:val="18"/>
          <w:szCs w:val="18"/>
        </w:rPr>
        <w:t>dez</w:t>
      </w:r>
      <w:r w:rsidRPr="003D73E6">
        <w:rPr>
          <w:rFonts w:asciiTheme="minorHAnsi" w:hAnsiTheme="minorHAnsi" w:cstheme="minorHAnsi"/>
          <w:sz w:val="18"/>
          <w:szCs w:val="18"/>
        </w:rPr>
        <w:t>) dias da data em que deveria ser efetuado o pagamento das faturas, incidirá sobre o valor faturado atualização monetária com base em índices estabelecido no contrato.</w:t>
      </w:r>
    </w:p>
    <w:p w14:paraId="1D36919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17BF55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SEXTA: Dos Prazos e Condições de Entrega, Aceitação e Garantia </w:t>
      </w:r>
    </w:p>
    <w:p w14:paraId="1B800DE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AA15392" w14:textId="79DA2253"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6.1 </w:t>
      </w:r>
      <w:r>
        <w:rPr>
          <w:rFonts w:asciiTheme="minorHAnsi" w:hAnsiTheme="minorHAnsi" w:cstheme="minorHAnsi"/>
          <w:sz w:val="18"/>
          <w:szCs w:val="18"/>
        </w:rPr>
        <w:t>–</w:t>
      </w:r>
      <w:r w:rsidRPr="00E80847">
        <w:rPr>
          <w:rFonts w:asciiTheme="minorHAnsi" w:hAnsiTheme="minorHAnsi" w:cstheme="minorHAnsi"/>
          <w:sz w:val="18"/>
          <w:szCs w:val="18"/>
        </w:rPr>
        <w:t xml:space="preserve"> </w:t>
      </w:r>
      <w:r>
        <w:rPr>
          <w:rFonts w:asciiTheme="minorHAnsi" w:hAnsiTheme="minorHAnsi" w:cstheme="minorHAnsi"/>
          <w:sz w:val="18"/>
          <w:szCs w:val="18"/>
        </w:rPr>
        <w:t>Os produtos deverão ser entregues conforme solicitação devidamente requisitados pela contratada</w:t>
      </w:r>
      <w:r w:rsidRPr="00E80847">
        <w:rPr>
          <w:rFonts w:asciiTheme="minorHAnsi" w:hAnsiTheme="minorHAnsi" w:cstheme="minorHAnsi"/>
          <w:sz w:val="18"/>
          <w:szCs w:val="18"/>
        </w:rPr>
        <w:t>,</w:t>
      </w:r>
      <w:r>
        <w:rPr>
          <w:rFonts w:asciiTheme="minorHAnsi" w:hAnsiTheme="minorHAnsi" w:cstheme="minorHAnsi"/>
          <w:sz w:val="18"/>
          <w:szCs w:val="18"/>
        </w:rPr>
        <w:t xml:space="preserve"> de forma</w:t>
      </w:r>
      <w:r w:rsidR="008B6C48">
        <w:rPr>
          <w:rFonts w:asciiTheme="minorHAnsi" w:hAnsiTheme="minorHAnsi" w:cstheme="minorHAnsi"/>
          <w:sz w:val="18"/>
          <w:szCs w:val="18"/>
        </w:rPr>
        <w:t xml:space="preserve"> total</w:t>
      </w:r>
      <w:r>
        <w:rPr>
          <w:rFonts w:asciiTheme="minorHAnsi" w:hAnsiTheme="minorHAnsi" w:cstheme="minorHAnsi"/>
          <w:sz w:val="18"/>
          <w:szCs w:val="18"/>
        </w:rPr>
        <w:t xml:space="preserve"> </w:t>
      </w:r>
      <w:r w:rsidRPr="00E80847">
        <w:rPr>
          <w:rFonts w:asciiTheme="minorHAnsi" w:hAnsiTheme="minorHAnsi" w:cstheme="minorHAnsi"/>
          <w:sz w:val="18"/>
          <w:szCs w:val="18"/>
        </w:rPr>
        <w:t xml:space="preserve">observadas às respectivas necessidades da Câmara Municipal, com prazo para </w:t>
      </w:r>
      <w:r>
        <w:rPr>
          <w:rFonts w:asciiTheme="minorHAnsi" w:hAnsiTheme="minorHAnsi" w:cstheme="minorHAnsi"/>
          <w:sz w:val="18"/>
          <w:szCs w:val="18"/>
        </w:rPr>
        <w:t xml:space="preserve">máximo de entrega de </w:t>
      </w:r>
      <w:r w:rsidR="008B6C48">
        <w:rPr>
          <w:rFonts w:asciiTheme="minorHAnsi" w:hAnsiTheme="minorHAnsi" w:cstheme="minorHAnsi"/>
          <w:sz w:val="18"/>
          <w:szCs w:val="18"/>
        </w:rPr>
        <w:t>15</w:t>
      </w:r>
      <w:r>
        <w:rPr>
          <w:rFonts w:asciiTheme="minorHAnsi" w:hAnsiTheme="minorHAnsi" w:cstheme="minorHAnsi"/>
          <w:sz w:val="18"/>
          <w:szCs w:val="18"/>
        </w:rPr>
        <w:t xml:space="preserve"> (</w:t>
      </w:r>
      <w:r w:rsidR="008B6C48">
        <w:rPr>
          <w:rFonts w:asciiTheme="minorHAnsi" w:hAnsiTheme="minorHAnsi" w:cstheme="minorHAnsi"/>
          <w:sz w:val="18"/>
          <w:szCs w:val="18"/>
        </w:rPr>
        <w:t>quinze</w:t>
      </w:r>
      <w:r w:rsidRPr="00E80847">
        <w:rPr>
          <w:rFonts w:asciiTheme="minorHAnsi" w:hAnsiTheme="minorHAnsi" w:cstheme="minorHAnsi"/>
          <w:sz w:val="18"/>
          <w:szCs w:val="18"/>
        </w:rPr>
        <w:t xml:space="preserve">) dias úteis. </w:t>
      </w:r>
    </w:p>
    <w:p w14:paraId="3A0FD1E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6.2 - Os itens que compõem o objeto deste contrato deverão ser </w:t>
      </w:r>
      <w:r>
        <w:rPr>
          <w:rFonts w:asciiTheme="minorHAnsi" w:hAnsiTheme="minorHAnsi" w:cstheme="minorHAnsi"/>
          <w:sz w:val="18"/>
          <w:szCs w:val="18"/>
        </w:rPr>
        <w:t>prestados</w:t>
      </w:r>
      <w:r w:rsidRPr="00E80847">
        <w:rPr>
          <w:rFonts w:asciiTheme="minorHAnsi" w:hAnsiTheme="minorHAnsi" w:cstheme="minorHAnsi"/>
          <w:sz w:val="18"/>
          <w:szCs w:val="18"/>
        </w:rPr>
        <w:t xml:space="preserve"> perante solicitação do setor administrativo, na sede da Câmara Municipal de Ibaiti, situada na Rua José de Moura Bueno nº 025, Ibaiti, Paraná, no horário das 08h00 às 11h00 e das 13h00 às 17h00. </w:t>
      </w:r>
    </w:p>
    <w:p w14:paraId="0BF501F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6.3 - Os objetos poderão ser rejeitados, quando em desacordo com as especificações constantes neste Termo de Referência e na </w:t>
      </w:r>
      <w:r w:rsidRPr="00E80847">
        <w:rPr>
          <w:rFonts w:asciiTheme="minorHAnsi" w:hAnsiTheme="minorHAnsi" w:cstheme="minorHAnsi"/>
          <w:sz w:val="18"/>
          <w:szCs w:val="18"/>
        </w:rPr>
        <w:lastRenderedPageBreak/>
        <w:t xml:space="preserve">proposta, devendo ser </w:t>
      </w:r>
      <w:r>
        <w:rPr>
          <w:rFonts w:asciiTheme="minorHAnsi" w:hAnsiTheme="minorHAnsi" w:cstheme="minorHAnsi"/>
          <w:sz w:val="18"/>
          <w:szCs w:val="18"/>
        </w:rPr>
        <w:t>corrigidos</w:t>
      </w:r>
      <w:r w:rsidRPr="00E80847">
        <w:rPr>
          <w:rFonts w:asciiTheme="minorHAnsi" w:hAnsiTheme="minorHAnsi" w:cstheme="minorHAnsi"/>
          <w:sz w:val="18"/>
          <w:szCs w:val="18"/>
        </w:rPr>
        <w:t xml:space="preserve"> também no prazo de 05 (cinco) dias, a contar da notificação da CONTRATADA, às suas custas, sem prejuízo da aplicação das penalidades. </w:t>
      </w:r>
    </w:p>
    <w:p w14:paraId="5158E8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6.5 - A Contratada deverá atender a solicitações excepcionais de fornecimento no prazo de 24 (vinte e quatro) horas, a partir da solicitação;</w:t>
      </w:r>
    </w:p>
    <w:p w14:paraId="2BFA0CC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6.6 - A Contratada, quando não puder cumprir os prazos estipulados para a entrega do objeto licitado deverá apresentar justificativa por escrito, devidamente comprovada.</w:t>
      </w:r>
    </w:p>
    <w:p w14:paraId="32C9A33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C88065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7- CLÁUSULA SÉTIMA: Do Controle de Qualidade </w:t>
      </w:r>
    </w:p>
    <w:p w14:paraId="0967433F"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98B781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5B4DEB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8 - CLÁUSULA OITAVA: Da Cessão do Contrato e Subcontratação </w:t>
      </w:r>
    </w:p>
    <w:p w14:paraId="06D0838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8516C6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8.1 - A CONTRATADA não poderá ceder o presente Contrato a nenhuma pessoa física ou jurídica, sem autorização prévia por escrito da CONTRATANTE. </w:t>
      </w:r>
    </w:p>
    <w:p w14:paraId="36B7F63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A6D9D8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9 - CLÁUSULA NONA: Do Prazo de Fornecimento e Vigência </w:t>
      </w:r>
    </w:p>
    <w:p w14:paraId="6A41466A"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53752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9.1 - O presente contrato terá vigência a partir da assinatura desse contrato até </w:t>
      </w:r>
      <w:r>
        <w:rPr>
          <w:rFonts w:asciiTheme="minorHAnsi" w:hAnsiTheme="minorHAnsi" w:cstheme="minorHAnsi"/>
          <w:sz w:val="18"/>
          <w:szCs w:val="18"/>
        </w:rPr>
        <w:t>12 meses</w:t>
      </w:r>
      <w:r w:rsidRPr="00E80847">
        <w:rPr>
          <w:rFonts w:asciiTheme="minorHAnsi" w:hAnsiTheme="minorHAnsi" w:cstheme="minorHAnsi"/>
          <w:sz w:val="18"/>
          <w:szCs w:val="18"/>
        </w:rPr>
        <w:t xml:space="preserve">, observadas às respectivas necessidades da Câmara Municipal. </w:t>
      </w:r>
    </w:p>
    <w:p w14:paraId="1670A42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A56DEB5" w14:textId="098B3E0C"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10 </w:t>
      </w:r>
      <w:r w:rsidR="00124276" w:rsidRPr="00E80847">
        <w:rPr>
          <w:rFonts w:asciiTheme="minorHAnsi" w:hAnsiTheme="minorHAnsi" w:cstheme="minorHAnsi"/>
          <w:b/>
          <w:bCs/>
          <w:sz w:val="18"/>
          <w:szCs w:val="18"/>
        </w:rPr>
        <w:t>– CLÁUSULA</w:t>
      </w:r>
      <w:r w:rsidRPr="00E80847">
        <w:rPr>
          <w:rFonts w:asciiTheme="minorHAnsi" w:hAnsiTheme="minorHAnsi" w:cstheme="minorHAnsi"/>
          <w:b/>
          <w:bCs/>
          <w:sz w:val="18"/>
          <w:szCs w:val="18"/>
        </w:rPr>
        <w:t xml:space="preserve"> DÉCIMA: Da Prorrogação</w:t>
      </w:r>
    </w:p>
    <w:p w14:paraId="71AAC4D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F4DFB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10.1 - Os prazos de início de etapas de entrega admitem prorrogação, mantidas as demais cláusulas do contrato e assegurada à manutenção de seu equilíbrio econômico-financeiro, desde que ocorra algum dos motivos elencados no art. </w:t>
      </w:r>
      <w:r>
        <w:rPr>
          <w:rFonts w:asciiTheme="minorHAnsi" w:hAnsiTheme="minorHAnsi" w:cstheme="minorHAnsi"/>
          <w:sz w:val="18"/>
          <w:szCs w:val="18"/>
        </w:rPr>
        <w:t xml:space="preserve">124 inciso II alínea “d” e do art. 125 </w:t>
      </w:r>
      <w:r w:rsidRPr="00E80847">
        <w:rPr>
          <w:rFonts w:asciiTheme="minorHAnsi" w:hAnsiTheme="minorHAnsi" w:cstheme="minorHAnsi"/>
          <w:sz w:val="18"/>
          <w:szCs w:val="18"/>
        </w:rPr>
        <w:t xml:space="preserve">da Lei nº </w:t>
      </w:r>
      <w:r>
        <w:rPr>
          <w:rFonts w:asciiTheme="minorHAnsi" w:hAnsiTheme="minorHAnsi" w:cstheme="minorHAnsi"/>
          <w:sz w:val="18"/>
          <w:szCs w:val="18"/>
        </w:rPr>
        <w:t>14.133/2021</w:t>
      </w:r>
      <w:r w:rsidRPr="00E80847">
        <w:rPr>
          <w:rFonts w:asciiTheme="minorHAnsi" w:hAnsiTheme="minorHAnsi" w:cstheme="minorHAnsi"/>
          <w:sz w:val="18"/>
          <w:szCs w:val="18"/>
        </w:rPr>
        <w:t xml:space="preserve">. </w:t>
      </w:r>
    </w:p>
    <w:p w14:paraId="2DBAA6F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CA3AE3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PRIMEIRA: Das Obrigações da CONTRATANTE</w:t>
      </w:r>
    </w:p>
    <w:p w14:paraId="5E5F4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08A9898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obrigar-se-á:</w:t>
      </w:r>
    </w:p>
    <w:p w14:paraId="6B0CE218"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11.1</w:t>
      </w:r>
      <w:r>
        <w:rPr>
          <w:rFonts w:cstheme="minorHAnsi"/>
          <w:sz w:val="18"/>
          <w:szCs w:val="18"/>
        </w:rPr>
        <w:t xml:space="preserve"> </w:t>
      </w:r>
      <w:r w:rsidRPr="00030942">
        <w:rPr>
          <w:rFonts w:cstheme="minorHAnsi"/>
          <w:sz w:val="18"/>
          <w:szCs w:val="18"/>
        </w:rPr>
        <w:t>Receber o objeto/serviços no prazo e condições estabelecidas neste Termo de Referência;</w:t>
      </w:r>
    </w:p>
    <w:p w14:paraId="684A907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w:t>
      </w:r>
      <w:r>
        <w:rPr>
          <w:rFonts w:cstheme="minorHAnsi"/>
          <w:sz w:val="18"/>
          <w:szCs w:val="18"/>
        </w:rPr>
        <w:t xml:space="preserve">2 </w:t>
      </w:r>
      <w:r w:rsidRPr="00030942">
        <w:rPr>
          <w:rFonts w:cstheme="minorHAnsi"/>
          <w:sz w:val="18"/>
          <w:szCs w:val="18"/>
        </w:rPr>
        <w:t xml:space="preserve">Rejeitar, no todo ou em parte, o objeto que estiver em desacordo com as condições descritas no Termo de Referência; </w:t>
      </w:r>
    </w:p>
    <w:p w14:paraId="0F9494F9"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11.3 Fiscalizar a execução do presente contrato; </w:t>
      </w:r>
    </w:p>
    <w:p w14:paraId="5223DE56"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11.4</w:t>
      </w:r>
      <w:r>
        <w:rPr>
          <w:rFonts w:cstheme="minorHAnsi"/>
          <w:sz w:val="18"/>
          <w:szCs w:val="18"/>
        </w:rPr>
        <w:t xml:space="preserve"> </w:t>
      </w:r>
      <w:r w:rsidRPr="00030942">
        <w:rPr>
          <w:rFonts w:cstheme="minorHAnsi"/>
          <w:sz w:val="18"/>
          <w:szCs w:val="18"/>
        </w:rPr>
        <w:t>Aplicar sanções motivadas pela inexecução total ou parcial do ajuste;</w:t>
      </w:r>
    </w:p>
    <w:p w14:paraId="451566D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11.5 Comunicar à CONTRATADA, por escrito, sobre a qualidade, falhas ou irregularidades verificadas nos produtos fornecido, para que seja substituído, reparado ou corrigido; </w:t>
      </w:r>
    </w:p>
    <w:p w14:paraId="6116A7D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11.6 Efetuar o pagamento à CONTRATADA no valor correspondente ao fornecimento do produto, no prazo e forma estabelecidos ne Termo de Referência; </w:t>
      </w:r>
    </w:p>
    <w:p w14:paraId="3D3187E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5231B64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SEGUNDA: Das Obrigações da CONTRATADA–</w:t>
      </w:r>
    </w:p>
    <w:p w14:paraId="582B2CC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obrigar-se-á:</w:t>
      </w:r>
    </w:p>
    <w:p w14:paraId="0B614D06" w14:textId="77777777" w:rsidR="008C245B" w:rsidRPr="003D0E16" w:rsidRDefault="008C245B" w:rsidP="008C245B">
      <w:pPr>
        <w:spacing w:after="0" w:line="240" w:lineRule="auto"/>
        <w:ind w:left="142" w:hanging="142"/>
        <w:jc w:val="both"/>
        <w:rPr>
          <w:rFonts w:cstheme="minorHAnsi"/>
        </w:rPr>
      </w:pPr>
      <w:r w:rsidRPr="00E80847">
        <w:rPr>
          <w:rFonts w:cstheme="minorHAnsi"/>
          <w:sz w:val="18"/>
          <w:szCs w:val="18"/>
        </w:rPr>
        <w:t xml:space="preserve">a) </w:t>
      </w:r>
      <w:r w:rsidRPr="00030942">
        <w:rPr>
          <w:rFonts w:cstheme="minorHAnsi"/>
          <w:sz w:val="18"/>
          <w:szCs w:val="18"/>
        </w:rPr>
        <w:t xml:space="preserve">Executar os serviços conforme especificações </w:t>
      </w:r>
      <w:r>
        <w:rPr>
          <w:rFonts w:cstheme="minorHAnsi"/>
          <w:sz w:val="18"/>
          <w:szCs w:val="18"/>
        </w:rPr>
        <w:t xml:space="preserve">da </w:t>
      </w:r>
      <w:r w:rsidRPr="00864F0C">
        <w:rPr>
          <w:rFonts w:cstheme="minorHAnsi"/>
          <w:sz w:val="18"/>
          <w:szCs w:val="18"/>
        </w:rPr>
        <w:t xml:space="preserve">Dispensa </w:t>
      </w:r>
      <w:r>
        <w:rPr>
          <w:rFonts w:cstheme="minorHAnsi"/>
          <w:sz w:val="18"/>
          <w:szCs w:val="18"/>
        </w:rPr>
        <w:t xml:space="preserve">eletrônica </w:t>
      </w:r>
      <w:r w:rsidRPr="00864F0C">
        <w:rPr>
          <w:rFonts w:cstheme="minorHAnsi"/>
          <w:b/>
          <w:bCs/>
          <w:sz w:val="18"/>
          <w:szCs w:val="18"/>
        </w:rPr>
        <w:t xml:space="preserve">nº </w:t>
      </w:r>
      <w:r>
        <w:rPr>
          <w:rFonts w:cstheme="minorHAnsi"/>
          <w:b/>
          <w:bCs/>
          <w:sz w:val="18"/>
          <w:szCs w:val="18"/>
        </w:rPr>
        <w:t xml:space="preserve">XXX/2024 </w:t>
      </w:r>
      <w:r w:rsidRPr="00030942">
        <w:rPr>
          <w:rFonts w:cstheme="minorHAnsi"/>
          <w:sz w:val="18"/>
          <w:szCs w:val="18"/>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r w:rsidRPr="003D0E16">
        <w:rPr>
          <w:rFonts w:cstheme="minorHAnsi"/>
        </w:rPr>
        <w:t xml:space="preserve"> </w:t>
      </w:r>
    </w:p>
    <w:p w14:paraId="2ED48F4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b) Executar/ entregar o serviço/produto a que se refere está Dispensa de Licitação, de acordo estritamente com as especificações descritas no Objeto do mesmo.</w:t>
      </w:r>
    </w:p>
    <w:p w14:paraId="2B89AE8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d) Reparar, corrigir, remover, substituir, às suas expensas no total ou em parte, o Objeto do Controle em que se verificarem vícios, defeitos ou incorreções resultantes da execução;</w:t>
      </w:r>
    </w:p>
    <w:p w14:paraId="7EF53FC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fica obrigada a aceitar, nas mesmas condições contratuais, os acréscimos ou supressões, até 25% (vinte e cinco por cento), do valor inicial do Contrato;</w:t>
      </w:r>
    </w:p>
    <w:p w14:paraId="219BC64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lastRenderedPageBreak/>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g) Emitir Nota Fiscal Eletrônica-NF-e, modelo 55, em substituição à Nota Fiscal, modelo 1 ou 1-A, conforme Norma de Procedimento Fiscal n° 095/2009.</w:t>
      </w:r>
    </w:p>
    <w:p w14:paraId="6465D37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16D7B9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TERCEIRA: Sanções Administrativas para o caso de Inadimplemento Contratual–</w:t>
      </w:r>
    </w:p>
    <w:p w14:paraId="502ABB5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26141D6" w14:textId="77777777" w:rsidR="008C245B" w:rsidRPr="00030942" w:rsidRDefault="008C245B" w:rsidP="008C245B">
      <w:pPr>
        <w:tabs>
          <w:tab w:val="left" w:pos="284"/>
        </w:tabs>
        <w:spacing w:after="0" w:line="240" w:lineRule="auto"/>
        <w:jc w:val="both"/>
        <w:rPr>
          <w:rFonts w:cstheme="minorHAnsi"/>
          <w:sz w:val="18"/>
          <w:szCs w:val="18"/>
        </w:rPr>
      </w:pPr>
      <w:r>
        <w:rPr>
          <w:rFonts w:cstheme="minorHAnsi"/>
          <w:sz w:val="18"/>
          <w:szCs w:val="18"/>
        </w:rPr>
        <w:t xml:space="preserve">13.1 </w:t>
      </w:r>
      <w:r w:rsidRPr="00030942">
        <w:rPr>
          <w:rFonts w:cstheme="minorHAnsi"/>
          <w:sz w:val="18"/>
          <w:szCs w:val="18"/>
        </w:rPr>
        <w:t>Comete infração administrativa, nos termos da Lei nº 14.133, de 2021, o Contratado que:</w:t>
      </w:r>
    </w:p>
    <w:p w14:paraId="38276AB0"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w:t>
      </w:r>
    </w:p>
    <w:p w14:paraId="5B34A16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que cause grave dano à Administração ou ao funcionamento dos serviços públicos ou ao interesse coletivo; </w:t>
      </w:r>
    </w:p>
    <w:p w14:paraId="0D20C07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total do contrato; </w:t>
      </w:r>
    </w:p>
    <w:p w14:paraId="3C854D9B"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deixar de entregar a documentação exigida para o certame;</w:t>
      </w:r>
    </w:p>
    <w:p w14:paraId="60FF171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não mantiver a proposta, salvo em decorrência de fato superveniente devidamente justificado; </w:t>
      </w:r>
    </w:p>
    <w:p w14:paraId="35268B4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não celebrar o contrato ou não entregar a documentação exigida para a contratação, quando convocado dentro do prazo de validade de sua proposta;</w:t>
      </w:r>
    </w:p>
    <w:p w14:paraId="22B9F12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ensejar o retardamento da execução ou da entrega do objeto da contratação sem motivo justificado; </w:t>
      </w:r>
    </w:p>
    <w:p w14:paraId="5265D84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apresentar declaração ou documentação falsa exigida para o certame ou prestar declaração falsa durante a dispensa eletrônica ou execução do contrato;</w:t>
      </w:r>
    </w:p>
    <w:p w14:paraId="282838C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fraudar a contratação ou praticar ato fraudulento na execução do contrato; </w:t>
      </w:r>
    </w:p>
    <w:p w14:paraId="2A17CBB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comportar-se de modo inidôneo ou cometer fraude de qualquer natureza; </w:t>
      </w:r>
    </w:p>
    <w:p w14:paraId="6DF0057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atos ilícitos com vistas a frustrar os objetivos do certame; </w:t>
      </w:r>
    </w:p>
    <w:p w14:paraId="2C0FD24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 lesivo previsto no art. 5º da Lei nº 12.846, de 1º de agosto de 2013. </w:t>
      </w:r>
    </w:p>
    <w:p w14:paraId="76037C82"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13.2 Serão aplicadas ao responsável pelas infrações administrativas acima descritas as seguintes sanções: </w:t>
      </w:r>
    </w:p>
    <w:p w14:paraId="7ECC6B54"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Advertência, quando o Contratado der causa à inexecução parcial do contrato, sempre que não se justificar a imposição de penalidade mais grave (art. 156, §2º, da Lei 14.133/2021); </w:t>
      </w:r>
    </w:p>
    <w:p w14:paraId="033E692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Multa: </w:t>
      </w:r>
    </w:p>
    <w:p w14:paraId="1D372704"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0,5% (meio por cento) por dia de atraso injustificado sobre o valor da parcela inadimplida, até o limite de 30 (trinta) dias; </w:t>
      </w:r>
    </w:p>
    <w:p w14:paraId="67E08870"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13.4 Todas as sanções previstas neste Termo de Referência poderão ser aplicadas cumulativamente com a multa (art. 156, §7º Lei 14.133/2021). </w:t>
      </w:r>
    </w:p>
    <w:p w14:paraId="65DDB7C4"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13.5    Antes da aplicação da multa será facultada a defesa do interessado no prazo de 15 (quinze) dias úteis, contado da data de sua intimação (art. 157 Lei 14.133/2021) </w:t>
      </w:r>
    </w:p>
    <w:p w14:paraId="05DFD0E5"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13.9 Na aplicação das sanções serão considerados (art. 156, §1º Lei 14.133/2021): </w:t>
      </w:r>
    </w:p>
    <w:p w14:paraId="74305D8E"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natureza e a gravidade da infração cometida; </w:t>
      </w:r>
    </w:p>
    <w:p w14:paraId="7E8209D1"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peculiaridades do caso concreto; </w:t>
      </w:r>
    </w:p>
    <w:p w14:paraId="5DBF933B"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circunstâncias agravantes ou atenuantes; </w:t>
      </w:r>
    </w:p>
    <w:p w14:paraId="19802576"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os danos que dela provierem para o Contratante; </w:t>
      </w:r>
    </w:p>
    <w:p w14:paraId="6429F057"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lastRenderedPageBreak/>
        <w:t xml:space="preserve">a implantação ou o aperfeiçoamento de programa de integridade, conforme normas e orientações dos órgãos de controle. </w:t>
      </w:r>
    </w:p>
    <w:p w14:paraId="37F6169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030942" w:rsidRDefault="008C245B" w:rsidP="008C245B">
      <w:pPr>
        <w:tabs>
          <w:tab w:val="left" w:pos="284"/>
        </w:tabs>
        <w:spacing w:after="0" w:line="240" w:lineRule="auto"/>
        <w:jc w:val="both"/>
        <w:rPr>
          <w:rStyle w:val="fontstyle01"/>
          <w:rFonts w:cstheme="minorHAnsi"/>
          <w:sz w:val="18"/>
          <w:szCs w:val="18"/>
        </w:rPr>
      </w:pPr>
      <w:r w:rsidRPr="00030942">
        <w:rPr>
          <w:rFonts w:cstheme="minorHAnsi"/>
          <w:sz w:val="18"/>
          <w:szCs w:val="18"/>
        </w:rPr>
        <w:t>13.13   As sanções de impedimento de licitar e contratar e declaração de inidoneidade para licitar ou contratar são passíveis de reabilitação na forma do art. 163 da Lei nº 14.133/21.</w:t>
      </w:r>
    </w:p>
    <w:p w14:paraId="3FB3422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AFD118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14 - CLÁUSULA DÉCIMA QUARTA - Da Aplicação das Multas </w:t>
      </w:r>
    </w:p>
    <w:p w14:paraId="3995651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35329E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sz w:val="18"/>
          <w:szCs w:val="18"/>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E80847">
        <w:rPr>
          <w:rFonts w:asciiTheme="minorHAnsi" w:hAnsiTheme="minorHAnsi" w:cstheme="minorHAnsi"/>
          <w:b/>
          <w:bCs/>
          <w:sz w:val="18"/>
          <w:szCs w:val="18"/>
        </w:rPr>
        <w:t xml:space="preserve"> </w:t>
      </w:r>
    </w:p>
    <w:p w14:paraId="187B258A"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75BCF7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15 </w:t>
      </w:r>
      <w:r w:rsidRPr="00E80847">
        <w:rPr>
          <w:rFonts w:asciiTheme="minorHAnsi" w:hAnsiTheme="minorHAnsi" w:cstheme="minorHAnsi"/>
          <w:b/>
          <w:bCs/>
          <w:sz w:val="18"/>
          <w:szCs w:val="18"/>
        </w:rPr>
        <w:t>CLÁUSULA DÉCIMA QUINTA: Da Rescisão–</w:t>
      </w:r>
    </w:p>
    <w:p w14:paraId="2832C1C7"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quando a CONTRATADA falir, entrar em concordata ou for dissolvida; </w:t>
      </w:r>
    </w:p>
    <w:p w14:paraId="539110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quando a CONTRATADA transferir no todo ou em parte o Contrato sem a prévia anuência; </w:t>
      </w:r>
    </w:p>
    <w:p w14:paraId="7F24AE8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(c) quando houver atraso na entrega dos serviços solicitados, sem justificativa aceita; (d) quando houver inadimplência de cláusulas ou condições contratuais por parte da CONTRATADA. </w:t>
      </w:r>
    </w:p>
    <w:p w14:paraId="3D49855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88DD2F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15.1 </w:t>
      </w:r>
      <w:r w:rsidRPr="00E80847">
        <w:rPr>
          <w:rFonts w:asciiTheme="minorHAnsi" w:hAnsiTheme="minorHAnsi" w:cstheme="minorHAnsi"/>
          <w:b/>
          <w:bCs/>
          <w:sz w:val="18"/>
          <w:szCs w:val="18"/>
        </w:rPr>
        <w:t>Parágrafo Primeiro</w:t>
      </w:r>
      <w:r w:rsidRPr="00E80847">
        <w:rPr>
          <w:rFonts w:asciiTheme="minorHAnsi" w:hAnsiTheme="minorHAnsi" w:cstheme="minorHAnsi"/>
          <w:sz w:val="18"/>
          <w:szCs w:val="18"/>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57C250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15.2 </w:t>
      </w:r>
      <w:r w:rsidRPr="00E80847">
        <w:rPr>
          <w:rFonts w:asciiTheme="minorHAnsi" w:hAnsiTheme="minorHAnsi" w:cstheme="minorHAnsi"/>
          <w:b/>
          <w:bCs/>
          <w:sz w:val="18"/>
          <w:szCs w:val="18"/>
        </w:rPr>
        <w:t>Parágrafo Segundo</w:t>
      </w:r>
      <w:r w:rsidRPr="00E80847">
        <w:rPr>
          <w:rFonts w:asciiTheme="minorHAnsi" w:hAnsiTheme="minorHAnsi" w:cstheme="minorHAnsi"/>
          <w:sz w:val="18"/>
          <w:szCs w:val="18"/>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C6A269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15.3 </w:t>
      </w:r>
      <w:r w:rsidRPr="00E80847">
        <w:rPr>
          <w:rFonts w:asciiTheme="minorHAnsi" w:hAnsiTheme="minorHAnsi" w:cstheme="minorHAnsi"/>
          <w:b/>
          <w:bCs/>
          <w:sz w:val="18"/>
          <w:szCs w:val="18"/>
        </w:rPr>
        <w:t>Parágrafo Terceiro</w:t>
      </w:r>
      <w:r w:rsidRPr="00E80847">
        <w:rPr>
          <w:rFonts w:asciiTheme="minorHAnsi" w:hAnsiTheme="minorHAnsi" w:cstheme="minorHAnsi"/>
          <w:sz w:val="18"/>
          <w:szCs w:val="18"/>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AF80E5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16 - </w:t>
      </w:r>
      <w:r w:rsidRPr="00E80847">
        <w:rPr>
          <w:rFonts w:asciiTheme="minorHAnsi" w:hAnsiTheme="minorHAnsi" w:cstheme="minorHAnsi"/>
          <w:b/>
          <w:bCs/>
          <w:sz w:val="18"/>
          <w:szCs w:val="18"/>
        </w:rPr>
        <w:t>CLÁUSULA DÉCIMA SEXTA: Da Fiscalização–</w:t>
      </w:r>
    </w:p>
    <w:p w14:paraId="494BB9C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fiscalização sobre a execução do contrato da presente licitação será exercida pela Câmara Municipal de Ibaiti, que designará servidor para acompanhamento do contrato, nos termos do Artigo </w:t>
      </w:r>
      <w:r>
        <w:rPr>
          <w:rFonts w:asciiTheme="minorHAnsi" w:hAnsiTheme="minorHAnsi" w:cstheme="minorHAnsi"/>
          <w:sz w:val="18"/>
          <w:szCs w:val="18"/>
        </w:rPr>
        <w:t>117</w:t>
      </w:r>
      <w:r w:rsidRPr="00E80847">
        <w:rPr>
          <w:rFonts w:asciiTheme="minorHAnsi" w:hAnsiTheme="minorHAnsi" w:cstheme="minorHAnsi"/>
          <w:sz w:val="18"/>
          <w:szCs w:val="18"/>
        </w:rPr>
        <w:t xml:space="preserve"> da Lei nº </w:t>
      </w:r>
      <w:r>
        <w:rPr>
          <w:rFonts w:asciiTheme="minorHAnsi" w:hAnsiTheme="minorHAnsi" w:cstheme="minorHAnsi"/>
          <w:sz w:val="18"/>
          <w:szCs w:val="18"/>
        </w:rPr>
        <w:t>14.133/2021 e a resolução Nº 1 da Câmara Municipal de Ibaiti</w:t>
      </w:r>
      <w:r w:rsidRPr="00E80847">
        <w:rPr>
          <w:rFonts w:asciiTheme="minorHAnsi" w:hAnsiTheme="minorHAnsi" w:cstheme="minorHAnsi"/>
          <w:sz w:val="18"/>
          <w:szCs w:val="18"/>
        </w:rPr>
        <w:t>.</w:t>
      </w:r>
    </w:p>
    <w:p w14:paraId="7923304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5FF1E7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17 - </w:t>
      </w:r>
      <w:r w:rsidRPr="00E80847">
        <w:rPr>
          <w:rFonts w:asciiTheme="minorHAnsi" w:hAnsiTheme="minorHAnsi" w:cstheme="minorHAnsi"/>
          <w:b/>
          <w:bCs/>
          <w:sz w:val="18"/>
          <w:szCs w:val="18"/>
        </w:rPr>
        <w:t>CLÁUSULA DÉCIMA SÉTIMA: Legislação Aplicável–</w:t>
      </w:r>
    </w:p>
    <w:p w14:paraId="3740374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594C7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17.1 </w:t>
      </w:r>
      <w:r w:rsidRPr="00E80847">
        <w:rPr>
          <w:rFonts w:asciiTheme="minorHAnsi" w:hAnsiTheme="minorHAnsi" w:cstheme="minorHAnsi"/>
          <w:sz w:val="18"/>
          <w:szCs w:val="18"/>
        </w:rPr>
        <w:t xml:space="preserve">O presente instrumento contratual rege-se pelas disposições expressas na Lei nº </w:t>
      </w:r>
      <w:r>
        <w:rPr>
          <w:rFonts w:asciiTheme="minorHAnsi" w:hAnsiTheme="minorHAnsi" w:cstheme="minorHAnsi"/>
          <w:sz w:val="18"/>
          <w:szCs w:val="18"/>
        </w:rPr>
        <w:t>14.133</w:t>
      </w:r>
      <w:r w:rsidRPr="00E80847">
        <w:rPr>
          <w:rFonts w:asciiTheme="minorHAnsi" w:hAnsiTheme="minorHAnsi" w:cstheme="minorHAnsi"/>
          <w:sz w:val="18"/>
          <w:szCs w:val="18"/>
        </w:rPr>
        <w:t xml:space="preserve">, de </w:t>
      </w:r>
      <w:r>
        <w:rPr>
          <w:rFonts w:asciiTheme="minorHAnsi" w:hAnsiTheme="minorHAnsi" w:cstheme="minorHAnsi"/>
          <w:sz w:val="18"/>
          <w:szCs w:val="18"/>
        </w:rPr>
        <w:t>01</w:t>
      </w:r>
      <w:r w:rsidRPr="00E80847">
        <w:rPr>
          <w:rFonts w:asciiTheme="minorHAnsi" w:hAnsiTheme="minorHAnsi" w:cstheme="minorHAnsi"/>
          <w:sz w:val="18"/>
          <w:szCs w:val="18"/>
        </w:rPr>
        <w:t xml:space="preserve"> de </w:t>
      </w:r>
      <w:r>
        <w:rPr>
          <w:rFonts w:asciiTheme="minorHAnsi" w:hAnsiTheme="minorHAnsi" w:cstheme="minorHAnsi"/>
          <w:sz w:val="18"/>
          <w:szCs w:val="18"/>
        </w:rPr>
        <w:t>abril</w:t>
      </w:r>
      <w:r w:rsidRPr="00E80847">
        <w:rPr>
          <w:rFonts w:asciiTheme="minorHAnsi" w:hAnsiTheme="minorHAnsi" w:cstheme="minorHAnsi"/>
          <w:sz w:val="18"/>
          <w:szCs w:val="18"/>
        </w:rPr>
        <w:t xml:space="preserve"> de </w:t>
      </w:r>
      <w:r>
        <w:rPr>
          <w:rFonts w:asciiTheme="minorHAnsi" w:hAnsiTheme="minorHAnsi" w:cstheme="minorHAnsi"/>
          <w:sz w:val="18"/>
          <w:szCs w:val="18"/>
        </w:rPr>
        <w:t>2021</w:t>
      </w:r>
      <w:r w:rsidRPr="00E80847">
        <w:rPr>
          <w:rFonts w:asciiTheme="minorHAnsi" w:hAnsiTheme="minorHAnsi" w:cstheme="minorHAnsi"/>
          <w:sz w:val="18"/>
          <w:szCs w:val="18"/>
        </w:rPr>
        <w:t>, com alterações nela introduzidas, e pelos preceitos de direito público, aplicando-se lhe supletivamente os princípios da teoria geral dos Contratos e as disposições de direito privad</w:t>
      </w:r>
      <w:r>
        <w:rPr>
          <w:rFonts w:asciiTheme="minorHAnsi" w:hAnsiTheme="minorHAnsi" w:cstheme="minorHAnsi"/>
          <w:sz w:val="18"/>
          <w:szCs w:val="18"/>
        </w:rPr>
        <w:t>o</w:t>
      </w:r>
      <w:r w:rsidRPr="00E80847">
        <w:rPr>
          <w:rFonts w:asciiTheme="minorHAnsi" w:hAnsiTheme="minorHAnsi" w:cstheme="minorHAnsi"/>
          <w:sz w:val="18"/>
          <w:szCs w:val="18"/>
        </w:rPr>
        <w:t>.</w:t>
      </w:r>
    </w:p>
    <w:p w14:paraId="27A802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383F71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18 - </w:t>
      </w:r>
      <w:r w:rsidRPr="00E80847">
        <w:rPr>
          <w:rFonts w:asciiTheme="minorHAnsi" w:hAnsiTheme="minorHAnsi" w:cstheme="minorHAnsi"/>
          <w:b/>
          <w:bCs/>
          <w:sz w:val="18"/>
          <w:szCs w:val="18"/>
        </w:rPr>
        <w:t>CLÁUSULA DÉCIMA OITAVA: Transmissão de Documentos–</w:t>
      </w:r>
    </w:p>
    <w:p w14:paraId="28AAF66A" w14:textId="77777777" w:rsidR="008C245B" w:rsidRPr="00E80847" w:rsidRDefault="008C245B" w:rsidP="008C245B">
      <w:pPr>
        <w:pStyle w:val="ParagraphStyle"/>
        <w:jc w:val="both"/>
        <w:rPr>
          <w:rFonts w:asciiTheme="minorHAnsi" w:hAnsiTheme="minorHAnsi" w:cstheme="minorHAnsi"/>
          <w:sz w:val="18"/>
          <w:szCs w:val="18"/>
        </w:rPr>
      </w:pPr>
    </w:p>
    <w:p w14:paraId="41BBF7E1" w14:textId="77777777" w:rsidR="008C245B" w:rsidRPr="00E80847" w:rsidRDefault="008C245B" w:rsidP="008C245B">
      <w:pPr>
        <w:pStyle w:val="ParagraphStyle"/>
        <w:jc w:val="both"/>
        <w:rPr>
          <w:rFonts w:asciiTheme="minorHAnsi" w:hAnsiTheme="minorHAnsi" w:cstheme="minorHAnsi"/>
          <w:sz w:val="18"/>
          <w:szCs w:val="18"/>
        </w:rPr>
      </w:pPr>
      <w:r>
        <w:rPr>
          <w:rFonts w:asciiTheme="minorHAnsi" w:hAnsiTheme="minorHAnsi" w:cstheme="minorHAnsi"/>
          <w:sz w:val="18"/>
          <w:szCs w:val="18"/>
        </w:rPr>
        <w:t xml:space="preserve">18.1 </w:t>
      </w:r>
      <w:r w:rsidRPr="00E80847">
        <w:rPr>
          <w:rFonts w:asciiTheme="minorHAnsi" w:hAnsiTheme="minorHAnsi" w:cstheme="minorHAnsi"/>
          <w:sz w:val="18"/>
          <w:szCs w:val="18"/>
        </w:rPr>
        <w:t xml:space="preserve">A troca eventual de documentos entre 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será feita através de protocolo. Nenhuma outra forma será considerada como prova de entrega de documentos.</w:t>
      </w:r>
    </w:p>
    <w:p w14:paraId="6321557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0D9AC0D"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19 - </w:t>
      </w:r>
      <w:r w:rsidRPr="00E80847">
        <w:rPr>
          <w:rFonts w:asciiTheme="minorHAnsi" w:hAnsiTheme="minorHAnsi" w:cstheme="minorHAnsi"/>
          <w:b/>
          <w:bCs/>
          <w:sz w:val="18"/>
          <w:szCs w:val="18"/>
        </w:rPr>
        <w:t>CLÁUSULA DÉCIMA NONA: Os Dados do Contrato–</w:t>
      </w:r>
    </w:p>
    <w:p w14:paraId="09AA2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sz w:val="18"/>
          <w:szCs w:val="18"/>
        </w:rPr>
        <w:lastRenderedPageBreak/>
        <w:t xml:space="preserve">19.1 </w:t>
      </w:r>
      <w:r w:rsidRPr="00E80847">
        <w:rPr>
          <w:rFonts w:asciiTheme="minorHAnsi" w:hAnsiTheme="minorHAnsi" w:cstheme="minorHAnsi"/>
          <w:sz w:val="18"/>
          <w:szCs w:val="18"/>
        </w:rPr>
        <w:t xml:space="preserve">Os dados do Contrato são decorrentes da </w:t>
      </w:r>
      <w:r w:rsidRPr="00864F0C">
        <w:rPr>
          <w:rFonts w:asciiTheme="minorHAnsi" w:hAnsiTheme="minorHAnsi" w:cstheme="minorHAnsi"/>
          <w:b/>
          <w:bCs/>
          <w:sz w:val="18"/>
          <w:szCs w:val="18"/>
        </w:rPr>
        <w:t xml:space="preserve">Dispensa </w:t>
      </w:r>
      <w:r>
        <w:rPr>
          <w:rFonts w:asciiTheme="minorHAnsi" w:hAnsiTheme="minorHAnsi" w:cstheme="minorHAnsi"/>
          <w:b/>
          <w:bCs/>
          <w:sz w:val="18"/>
          <w:szCs w:val="18"/>
        </w:rPr>
        <w:t>eletrônica</w:t>
      </w:r>
      <w:r w:rsidRPr="00864F0C">
        <w:rPr>
          <w:rFonts w:asciiTheme="minorHAnsi" w:hAnsiTheme="minorHAnsi" w:cstheme="minorHAnsi"/>
          <w:b/>
          <w:bCs/>
          <w:sz w:val="18"/>
          <w:szCs w:val="18"/>
        </w:rPr>
        <w:t xml:space="preserve"> nº </w:t>
      </w:r>
      <w:r>
        <w:rPr>
          <w:rFonts w:asciiTheme="minorHAnsi" w:hAnsiTheme="minorHAnsi" w:cstheme="minorHAnsi"/>
          <w:b/>
          <w:bCs/>
          <w:sz w:val="18"/>
          <w:szCs w:val="18"/>
        </w:rPr>
        <w:t>XX/2024</w:t>
      </w:r>
      <w:r w:rsidRPr="00864F0C">
        <w:rPr>
          <w:rFonts w:asciiTheme="minorHAnsi" w:hAnsiTheme="minorHAnsi" w:cstheme="minorHAnsi"/>
          <w:b/>
          <w:bCs/>
          <w:sz w:val="18"/>
          <w:szCs w:val="18"/>
        </w:rPr>
        <w:t xml:space="preserve"> - CMI.</w:t>
      </w:r>
    </w:p>
    <w:p w14:paraId="601CA2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5977C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20 - </w:t>
      </w:r>
      <w:r w:rsidRPr="00E80847">
        <w:rPr>
          <w:rFonts w:asciiTheme="minorHAnsi" w:hAnsiTheme="minorHAnsi" w:cstheme="minorHAnsi"/>
          <w:b/>
          <w:bCs/>
          <w:sz w:val="18"/>
          <w:szCs w:val="18"/>
        </w:rPr>
        <w:t>CLÁUSULA VIGÉSIMA: Dos Casos Omissos–</w:t>
      </w:r>
    </w:p>
    <w:p w14:paraId="5F8DA3E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20.1 </w:t>
      </w:r>
      <w:r w:rsidRPr="00E80847">
        <w:rPr>
          <w:rFonts w:asciiTheme="minorHAnsi" w:hAnsiTheme="minorHAnsi" w:cstheme="minorHAnsi"/>
          <w:sz w:val="18"/>
          <w:szCs w:val="18"/>
        </w:rPr>
        <w:t xml:space="preserve">Os casos omissos serão solucionados diretamente pelo pregoeiro ou autoridade competente, observados os preceitos de direito público e as disposições da Lei n° </w:t>
      </w:r>
      <w:r>
        <w:rPr>
          <w:rFonts w:asciiTheme="minorHAnsi" w:hAnsiTheme="minorHAnsi" w:cstheme="minorHAnsi"/>
          <w:sz w:val="18"/>
          <w:szCs w:val="18"/>
        </w:rPr>
        <w:t>14.133/2021</w:t>
      </w:r>
      <w:r w:rsidRPr="00E80847">
        <w:rPr>
          <w:rFonts w:asciiTheme="minorHAnsi" w:hAnsiTheme="minorHAnsi" w:cstheme="minorHAnsi"/>
          <w:sz w:val="18"/>
          <w:szCs w:val="18"/>
        </w:rPr>
        <w:t>.</w:t>
      </w:r>
    </w:p>
    <w:p w14:paraId="57D5151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496836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caps/>
          <w:sz w:val="18"/>
          <w:szCs w:val="18"/>
        </w:rPr>
        <w:t xml:space="preserve">21 - </w:t>
      </w:r>
      <w:r w:rsidRPr="00E80847">
        <w:rPr>
          <w:rFonts w:asciiTheme="minorHAnsi" w:hAnsiTheme="minorHAnsi" w:cstheme="minorHAnsi"/>
          <w:b/>
          <w:bCs/>
          <w:caps/>
          <w:sz w:val="18"/>
          <w:szCs w:val="18"/>
        </w:rPr>
        <w:t xml:space="preserve">Cláusula </w:t>
      </w:r>
      <w:r w:rsidRPr="00E80847">
        <w:rPr>
          <w:rFonts w:asciiTheme="minorHAnsi" w:hAnsiTheme="minorHAnsi" w:cstheme="minorHAnsi"/>
          <w:b/>
          <w:bCs/>
          <w:sz w:val="18"/>
          <w:szCs w:val="18"/>
        </w:rPr>
        <w:t>VIGÉSIMA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Das decisões-</w:t>
      </w:r>
    </w:p>
    <w:p w14:paraId="3D3B9F7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21.1 </w:t>
      </w:r>
      <w:r w:rsidRPr="00E80847">
        <w:rPr>
          <w:rFonts w:asciiTheme="minorHAnsi" w:hAnsiTheme="minorHAnsi" w:cstheme="minorHAnsi"/>
          <w:sz w:val="18"/>
          <w:szCs w:val="18"/>
        </w:rPr>
        <w:t>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DBA8F46" w14:textId="77777777" w:rsidR="008C245B" w:rsidRPr="00E80847" w:rsidRDefault="008C245B" w:rsidP="008C245B">
      <w:pPr>
        <w:pStyle w:val="ParagraphStyle"/>
        <w:tabs>
          <w:tab w:val="left" w:pos="705"/>
        </w:tabs>
        <w:spacing w:line="360" w:lineRule="auto"/>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22 - </w:t>
      </w:r>
      <w:r w:rsidRPr="00E80847">
        <w:rPr>
          <w:rFonts w:asciiTheme="minorHAnsi" w:hAnsiTheme="minorHAnsi" w:cstheme="minorHAnsi"/>
          <w:b/>
          <w:bCs/>
          <w:sz w:val="18"/>
          <w:szCs w:val="18"/>
        </w:rPr>
        <w:t>CLAUSULA VIGÉSIMA SEGUNDA: Da Fraude e da Corrupção</w:t>
      </w:r>
    </w:p>
    <w:p w14:paraId="19172D80"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22.1 </w:t>
      </w:r>
      <w:r w:rsidRPr="00E80847">
        <w:rPr>
          <w:rFonts w:asciiTheme="minorHAnsi" w:hAnsiTheme="minorHAnsi" w:cstheme="minorHAnsi"/>
          <w:sz w:val="18"/>
          <w:szCs w:val="18"/>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22.2 </w:t>
      </w:r>
      <w:r w:rsidRPr="00E80847">
        <w:rPr>
          <w:rFonts w:asciiTheme="minorHAnsi" w:hAnsiTheme="minorHAnsi" w:cstheme="minorHAnsi"/>
          <w:sz w:val="18"/>
          <w:szCs w:val="18"/>
        </w:rPr>
        <w:t>Para os propósitos desta cláusula, definem-se as seguintes práticas:</w:t>
      </w:r>
    </w:p>
    <w:p w14:paraId="13CEF80A"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Corrupta”:</w:t>
      </w:r>
      <w:r w:rsidRPr="00E80847">
        <w:rPr>
          <w:rFonts w:asciiTheme="minorHAnsi" w:hAnsiTheme="minorHAnsi" w:cstheme="minorHAnsi"/>
          <w:sz w:val="18"/>
          <w:szCs w:val="18"/>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Fraudulenta”:</w:t>
      </w:r>
      <w:r w:rsidRPr="00E80847">
        <w:rPr>
          <w:rFonts w:asciiTheme="minorHAnsi" w:hAnsiTheme="minorHAnsi" w:cstheme="minorHAnsi"/>
          <w:sz w:val="18"/>
          <w:szCs w:val="18"/>
        </w:rPr>
        <w:t xml:space="preserve"> a falsificação ou omissão dos fatos, com o objetivo de influenciar o processo de licitação ou de execução de contrato;</w:t>
      </w:r>
    </w:p>
    <w:p w14:paraId="6D16A655"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Colusiva”:</w:t>
      </w:r>
      <w:r w:rsidRPr="00E80847">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Coercitiva”:</w:t>
      </w:r>
      <w:r w:rsidRPr="00E80847">
        <w:rPr>
          <w:rFonts w:asciiTheme="minorHAnsi" w:hAnsiTheme="minorHAnsi" w:cstheme="minorHAnsi"/>
          <w:sz w:val="18"/>
          <w:szCs w:val="18"/>
        </w:rPr>
        <w:t xml:space="preserve"> causar </w:t>
      </w:r>
      <w:r w:rsidR="008B6C48" w:rsidRPr="00E80847">
        <w:rPr>
          <w:rFonts w:asciiTheme="minorHAnsi" w:hAnsiTheme="minorHAnsi" w:cstheme="minorHAnsi"/>
          <w:sz w:val="18"/>
          <w:szCs w:val="18"/>
        </w:rPr>
        <w:t>danos</w:t>
      </w:r>
      <w:r w:rsidRPr="00E80847">
        <w:rPr>
          <w:rFonts w:asciiTheme="minorHAnsi" w:hAnsiTheme="minorHAnsi" w:cstheme="minorHAnsi"/>
          <w:sz w:val="18"/>
          <w:szCs w:val="18"/>
        </w:rPr>
        <w:t xml:space="preserve"> ou ameaçar causar dano, direta ou indiretamente, às pessoas ou sua propriedade, visando influenciar sua participação em um processo licitatório ou afetar a execução do contrato.</w:t>
      </w:r>
    </w:p>
    <w:p w14:paraId="7E2A1DD2"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Obstrutiva”:</w:t>
      </w:r>
      <w:r w:rsidRPr="00E80847">
        <w:rPr>
          <w:rFonts w:asciiTheme="minorHAnsi" w:hAnsiTheme="minorHAnsi" w:cstheme="minorHAnsi"/>
          <w:sz w:val="18"/>
          <w:szCs w:val="18"/>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E80847">
        <w:rPr>
          <w:rFonts w:asciiTheme="minorHAnsi" w:hAnsiTheme="minorHAnsi" w:cstheme="minorHAnsi"/>
          <w:sz w:val="18"/>
          <w:szCs w:val="18"/>
        </w:rPr>
        <w:t>ii</w:t>
      </w:r>
      <w:proofErr w:type="spellEnd"/>
      <w:r w:rsidRPr="00E80847">
        <w:rPr>
          <w:rFonts w:asciiTheme="minorHAnsi" w:hAnsiTheme="minorHAnsi" w:cstheme="minorHAnsi"/>
          <w:sz w:val="18"/>
          <w:szCs w:val="18"/>
        </w:rPr>
        <w:t>) atos cuja intenção seja impedir materialmente o exercício do direito de o organismo financeiro multilateral promover inspeção.</w:t>
      </w:r>
    </w:p>
    <w:p w14:paraId="30C6ED56" w14:textId="77777777" w:rsidR="008C245B" w:rsidRPr="00E80847" w:rsidRDefault="008C245B" w:rsidP="008C245B">
      <w:pPr>
        <w:pStyle w:val="ParagraphStyle"/>
        <w:widowControl/>
        <w:ind w:left="720" w:right="-15"/>
        <w:jc w:val="both"/>
        <w:rPr>
          <w:rFonts w:asciiTheme="minorHAnsi" w:hAnsiTheme="minorHAnsi" w:cstheme="minorHAnsi"/>
          <w:sz w:val="18"/>
          <w:szCs w:val="18"/>
        </w:rPr>
      </w:pPr>
    </w:p>
    <w:p w14:paraId="5A8BD362"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22.3 </w:t>
      </w:r>
      <w:r w:rsidRPr="00E80847">
        <w:rPr>
          <w:rFonts w:asciiTheme="minorHAnsi" w:hAnsiTheme="minorHAnsi" w:cstheme="minorHAnsi"/>
          <w:sz w:val="18"/>
          <w:szCs w:val="18"/>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22.4 </w:t>
      </w:r>
      <w:r w:rsidRPr="00E80847">
        <w:rPr>
          <w:rFonts w:asciiTheme="minorHAnsi" w:hAnsiTheme="minorHAnsi" w:cstheme="minorHAnsi"/>
          <w:sz w:val="18"/>
          <w:szCs w:val="18"/>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22.5 </w:t>
      </w:r>
      <w:r w:rsidRPr="00E80847">
        <w:rPr>
          <w:rFonts w:asciiTheme="minorHAnsi" w:hAnsiTheme="minorHAnsi" w:cstheme="minorHAnsi"/>
          <w:sz w:val="18"/>
          <w:szCs w:val="18"/>
        </w:rPr>
        <w:t>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6223F8F"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23 - </w:t>
      </w:r>
      <w:r w:rsidRPr="00E80847">
        <w:rPr>
          <w:rFonts w:asciiTheme="minorHAnsi" w:hAnsiTheme="minorHAnsi" w:cstheme="minorHAnsi"/>
          <w:b/>
          <w:bCs/>
          <w:sz w:val="18"/>
          <w:szCs w:val="18"/>
        </w:rPr>
        <w:t>CLÁUSULA VIGÉSIMA TERCEIRA Foro–</w:t>
      </w:r>
    </w:p>
    <w:p w14:paraId="0AED29D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7C4E6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23.2</w:t>
      </w:r>
      <w:r w:rsidRPr="00E80847">
        <w:rPr>
          <w:rFonts w:asciiTheme="minorHAnsi" w:hAnsiTheme="minorHAnsi" w:cstheme="minorHAnsi"/>
          <w:sz w:val="18"/>
          <w:szCs w:val="18"/>
        </w:rPr>
        <w:t xml:space="preserve"> - Justas e contratadas firmam as partes este instrumento, em 3 (três) vias de igual teor, com as testemunhas presentes ao ato, a fim de que produza seus efeitos legais. </w:t>
      </w:r>
    </w:p>
    <w:p w14:paraId="67DACEE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04093D0" w14:textId="35F2A720" w:rsidR="008C245B" w:rsidRDefault="008C245B" w:rsidP="008C245B">
      <w:pPr>
        <w:pStyle w:val="ParagraphStyle"/>
        <w:tabs>
          <w:tab w:val="left" w:pos="4110"/>
        </w:tabs>
        <w:ind w:right="-15"/>
        <w:jc w:val="right"/>
        <w:rPr>
          <w:rFonts w:asciiTheme="minorHAnsi" w:hAnsiTheme="minorHAnsi" w:cstheme="minorHAnsi"/>
          <w:sz w:val="18"/>
          <w:szCs w:val="18"/>
        </w:rPr>
      </w:pPr>
      <w:r w:rsidRPr="00864F0C">
        <w:rPr>
          <w:rFonts w:asciiTheme="minorHAnsi" w:hAnsiTheme="minorHAnsi" w:cstheme="minorHAnsi"/>
          <w:sz w:val="18"/>
          <w:szCs w:val="18"/>
        </w:rPr>
        <w:t>Ibaiti,</w:t>
      </w:r>
      <w:r>
        <w:rPr>
          <w:rFonts w:asciiTheme="minorHAnsi" w:hAnsiTheme="minorHAnsi" w:cstheme="minorHAnsi"/>
          <w:sz w:val="18"/>
          <w:szCs w:val="18"/>
        </w:rPr>
        <w:t xml:space="preserve"> </w:t>
      </w:r>
      <w:proofErr w:type="spellStart"/>
      <w:r w:rsidR="00EF0610">
        <w:rPr>
          <w:rFonts w:asciiTheme="minorHAnsi" w:hAnsiTheme="minorHAnsi" w:cstheme="minorHAnsi"/>
          <w:sz w:val="18"/>
          <w:szCs w:val="18"/>
        </w:rPr>
        <w:t>xxx</w:t>
      </w:r>
      <w:proofErr w:type="spellEnd"/>
      <w:r>
        <w:rPr>
          <w:rFonts w:asciiTheme="minorHAnsi" w:hAnsiTheme="minorHAnsi" w:cstheme="minorHAnsi"/>
          <w:sz w:val="18"/>
          <w:szCs w:val="18"/>
        </w:rPr>
        <w:t xml:space="preserve"> de </w:t>
      </w:r>
      <w:proofErr w:type="spellStart"/>
      <w:r w:rsidR="00EF0610">
        <w:rPr>
          <w:rFonts w:asciiTheme="minorHAnsi" w:hAnsiTheme="minorHAnsi" w:cstheme="minorHAnsi"/>
          <w:sz w:val="18"/>
          <w:szCs w:val="18"/>
        </w:rPr>
        <w:t>xxxxxxxxx</w:t>
      </w:r>
      <w:proofErr w:type="spellEnd"/>
      <w:r>
        <w:rPr>
          <w:rFonts w:asciiTheme="minorHAnsi" w:hAnsiTheme="minorHAnsi" w:cstheme="minorHAnsi"/>
          <w:sz w:val="18"/>
          <w:szCs w:val="18"/>
        </w:rPr>
        <w:t xml:space="preserve"> de 2024</w:t>
      </w:r>
      <w:r w:rsidRPr="00864F0C">
        <w:rPr>
          <w:rFonts w:asciiTheme="minorHAnsi" w:hAnsiTheme="minorHAnsi" w:cstheme="minorHAnsi"/>
          <w:sz w:val="18"/>
          <w:szCs w:val="18"/>
        </w:rPr>
        <w:t>.</w:t>
      </w:r>
    </w:p>
    <w:p w14:paraId="5873843A"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62A493F6"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5ECD3DF9" w14:textId="77777777" w:rsidR="008C245B" w:rsidRPr="00E80847" w:rsidRDefault="008C245B" w:rsidP="008C245B">
      <w:pPr>
        <w:pStyle w:val="ParagraphStyle"/>
        <w:tabs>
          <w:tab w:val="left" w:pos="4110"/>
        </w:tabs>
        <w:ind w:right="-15"/>
        <w:jc w:val="right"/>
        <w:rPr>
          <w:rFonts w:asciiTheme="minorHAnsi" w:hAnsiTheme="minorHAnsi" w:cstheme="minorHAnsi"/>
          <w:sz w:val="18"/>
          <w:szCs w:val="18"/>
        </w:rPr>
      </w:pPr>
    </w:p>
    <w:p w14:paraId="02CF7218" w14:textId="77777777" w:rsidR="008C245B" w:rsidRDefault="008C245B" w:rsidP="008C245B">
      <w:pPr>
        <w:pStyle w:val="ParagraphStyle"/>
        <w:tabs>
          <w:tab w:val="left" w:pos="345"/>
          <w:tab w:val="left" w:pos="4110"/>
        </w:tabs>
        <w:ind w:right="-15"/>
        <w:rPr>
          <w:rFonts w:asciiTheme="minorHAnsi" w:hAnsiTheme="minorHAnsi" w:cstheme="minorHAnsi"/>
          <w:sz w:val="18"/>
          <w:szCs w:val="18"/>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14:paraId="5D5433AF" w14:textId="77777777" w:rsidTr="004225B4">
        <w:trPr>
          <w:trHeight w:val="546"/>
        </w:trPr>
        <w:tc>
          <w:tcPr>
            <w:tcW w:w="5103" w:type="dxa"/>
          </w:tcPr>
          <w:p w14:paraId="6B58C720" w14:textId="77777777" w:rsidR="008C245B" w:rsidRPr="00E80847" w:rsidRDefault="008C245B" w:rsidP="00582DBA">
            <w:pPr>
              <w:pStyle w:val="Corpodetexto"/>
              <w:jc w:val="center"/>
              <w:rPr>
                <w:rFonts w:asciiTheme="minorHAnsi" w:hAnsiTheme="minorHAnsi" w:cstheme="minorHAnsi"/>
                <w:b/>
                <w:sz w:val="18"/>
                <w:szCs w:val="18"/>
              </w:rPr>
            </w:pPr>
            <w:r>
              <w:rPr>
                <w:rFonts w:asciiTheme="minorHAnsi" w:hAnsiTheme="minorHAnsi" w:cstheme="minorHAnsi"/>
                <w:b/>
                <w:sz w:val="18"/>
                <w:szCs w:val="18"/>
              </w:rPr>
              <w:t>ANDRÉ ZANINETI DE MATOS</w:t>
            </w:r>
          </w:p>
          <w:p w14:paraId="47DC109C" w14:textId="77777777" w:rsidR="008C245B" w:rsidRPr="00E80847" w:rsidRDefault="008C245B" w:rsidP="00582DBA">
            <w:pPr>
              <w:pStyle w:val="Corpodetexto"/>
              <w:tabs>
                <w:tab w:val="center" w:pos="1276"/>
                <w:tab w:val="center" w:pos="7088"/>
              </w:tabs>
              <w:jc w:val="center"/>
              <w:rPr>
                <w:rFonts w:asciiTheme="minorHAnsi" w:hAnsiTheme="minorHAnsi" w:cstheme="minorHAnsi"/>
                <w:b/>
                <w:sz w:val="18"/>
                <w:szCs w:val="18"/>
              </w:rPr>
            </w:pPr>
            <w:r w:rsidRPr="00E80847">
              <w:rPr>
                <w:rFonts w:asciiTheme="minorHAnsi" w:hAnsiTheme="minorHAnsi" w:cstheme="minorHAnsi"/>
                <w:b/>
                <w:sz w:val="18"/>
                <w:szCs w:val="18"/>
              </w:rPr>
              <w:t>PRESIDENTE DA CÂMARA</w:t>
            </w:r>
          </w:p>
          <w:p w14:paraId="6076167F" w14:textId="77777777" w:rsidR="008C245B" w:rsidRDefault="008C245B" w:rsidP="00582DBA">
            <w:pPr>
              <w:pStyle w:val="ParagraphStyle"/>
              <w:tabs>
                <w:tab w:val="left" w:pos="345"/>
                <w:tab w:val="left" w:pos="4110"/>
              </w:tabs>
              <w:ind w:right="-15"/>
              <w:jc w:val="center"/>
              <w:rPr>
                <w:rFonts w:asciiTheme="minorHAnsi" w:hAnsiTheme="minorHAnsi" w:cstheme="minorHAnsi"/>
                <w:sz w:val="18"/>
                <w:szCs w:val="18"/>
              </w:rPr>
            </w:pPr>
            <w:r w:rsidRPr="00E80847">
              <w:rPr>
                <w:rFonts w:asciiTheme="minorHAnsi" w:hAnsiTheme="minorHAnsi" w:cstheme="minorHAnsi"/>
                <w:b/>
                <w:sz w:val="18"/>
                <w:szCs w:val="18"/>
              </w:rPr>
              <w:t>CONTRATANTE</w:t>
            </w:r>
          </w:p>
        </w:tc>
        <w:tc>
          <w:tcPr>
            <w:tcW w:w="4678" w:type="dxa"/>
          </w:tcPr>
          <w:p w14:paraId="2D4A0092"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bCs/>
                <w:color w:val="333333"/>
                <w:sz w:val="18"/>
                <w:szCs w:val="18"/>
                <w:shd w:val="clear" w:color="auto" w:fill="FFFFFF"/>
              </w:rPr>
              <w:t>XXXXXXXXXXXXXXXXXXXXXXX</w:t>
            </w:r>
          </w:p>
          <w:p w14:paraId="0B04B33D"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sz w:val="18"/>
                <w:szCs w:val="18"/>
              </w:rPr>
              <w:t>CONTRATADA</w:t>
            </w:r>
          </w:p>
          <w:p w14:paraId="4E5CE89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7298ADA" w14:textId="77777777" w:rsidTr="004225B4">
        <w:tc>
          <w:tcPr>
            <w:tcW w:w="9781" w:type="dxa"/>
            <w:gridSpan w:val="2"/>
          </w:tcPr>
          <w:p w14:paraId="024FB551" w14:textId="77777777" w:rsidR="008C245B" w:rsidRPr="00E80847"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lastRenderedPageBreak/>
              <w:t>CRISTIANE VITORIO GONÇALVES</w:t>
            </w:r>
          </w:p>
          <w:p w14:paraId="46EB97C0" w14:textId="77777777" w:rsidR="008C245B" w:rsidRPr="00C075B5"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ADVOGADA DA CÂMARA MUNICIPAL DE IBAITI</w:t>
            </w:r>
          </w:p>
        </w:tc>
      </w:tr>
      <w:tr w:rsidR="008C245B" w14:paraId="11731EFE" w14:textId="77777777" w:rsidTr="004225B4">
        <w:tc>
          <w:tcPr>
            <w:tcW w:w="5103" w:type="dxa"/>
          </w:tcPr>
          <w:p w14:paraId="6FC09F77"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b/>
                <w:bCs/>
                <w:sz w:val="18"/>
                <w:szCs w:val="18"/>
              </w:rPr>
              <w:t>TESTEMUNHAS:</w:t>
            </w:r>
          </w:p>
          <w:p w14:paraId="4BB28301"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1) _______________________________________</w:t>
            </w:r>
          </w:p>
          <w:p w14:paraId="1A58911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CARLOS EDUARDO DE OLIVEIRA</w:t>
            </w:r>
          </w:p>
          <w:p w14:paraId="52C1C22B" w14:textId="77777777" w:rsidR="008C245B"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 xml:space="preserve">CPF: </w:t>
            </w:r>
            <w:r>
              <w:rPr>
                <w:rFonts w:cstheme="minorHAnsi"/>
                <w:sz w:val="18"/>
                <w:szCs w:val="18"/>
              </w:rPr>
              <w:t>038.936.789-30</w:t>
            </w:r>
          </w:p>
        </w:tc>
        <w:tc>
          <w:tcPr>
            <w:tcW w:w="4678" w:type="dxa"/>
            <w:vMerge w:val="restart"/>
          </w:tcPr>
          <w:p w14:paraId="6E42BDA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BE9CF71" w14:textId="77777777" w:rsidTr="004225B4">
        <w:trPr>
          <w:trHeight w:val="655"/>
        </w:trPr>
        <w:tc>
          <w:tcPr>
            <w:tcW w:w="5103" w:type="dxa"/>
          </w:tcPr>
          <w:p w14:paraId="0878B00C"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2) __________________________________</w:t>
            </w:r>
          </w:p>
          <w:p w14:paraId="1906719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RAFAELA DUTRA NEVES DA SILVA</w:t>
            </w:r>
          </w:p>
          <w:p w14:paraId="273F5371"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sz w:val="18"/>
                <w:szCs w:val="18"/>
              </w:rPr>
              <w:t>CPF: 046.761.749-00</w:t>
            </w:r>
          </w:p>
        </w:tc>
        <w:tc>
          <w:tcPr>
            <w:tcW w:w="4678" w:type="dxa"/>
            <w:vMerge/>
          </w:tcPr>
          <w:p w14:paraId="4370DD62"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bl>
    <w:p w14:paraId="33C80FE6" w14:textId="77777777" w:rsidR="008C245B" w:rsidRPr="00407D41" w:rsidRDefault="008C245B" w:rsidP="008C245B">
      <w:pPr>
        <w:pStyle w:val="ParagraphStyle"/>
        <w:tabs>
          <w:tab w:val="left" w:pos="345"/>
          <w:tab w:val="left" w:pos="6750"/>
        </w:tabs>
        <w:ind w:right="-15"/>
      </w:pPr>
      <w:r>
        <w:rPr>
          <w:rFonts w:asciiTheme="minorHAnsi" w:hAnsiTheme="minorHAnsi" w:cstheme="minorHAnsi"/>
          <w:sz w:val="18"/>
          <w:szCs w:val="18"/>
        </w:rPr>
        <w:tab/>
      </w:r>
      <w:r>
        <w:rPr>
          <w:rFonts w:asciiTheme="minorHAnsi" w:hAnsiTheme="minorHAnsi" w:cstheme="minorHAnsi"/>
          <w:sz w:val="18"/>
          <w:szCs w:val="18"/>
        </w:rPr>
        <w:tab/>
      </w:r>
    </w:p>
    <w:p w14:paraId="7AA646FB" w14:textId="57FE12E1" w:rsidR="00D40959" w:rsidRDefault="00D40959" w:rsidP="008C245B">
      <w:pPr>
        <w:spacing w:after="0" w:line="240" w:lineRule="auto"/>
        <w:jc w:val="both"/>
        <w:rPr>
          <w:rFonts w:cstheme="minorHAnsi"/>
        </w:rPr>
      </w:pPr>
    </w:p>
    <w:p w14:paraId="544B4632" w14:textId="0C710C8E" w:rsidR="00D40959" w:rsidRDefault="00D40959" w:rsidP="008C245B">
      <w:pPr>
        <w:spacing w:after="0" w:line="240" w:lineRule="auto"/>
        <w:jc w:val="both"/>
        <w:rPr>
          <w:rFonts w:cstheme="minorHAnsi"/>
        </w:rPr>
      </w:pPr>
    </w:p>
    <w:p w14:paraId="67FB6632" w14:textId="5681B7DF" w:rsidR="009B11CF" w:rsidRDefault="009B11CF" w:rsidP="008C245B">
      <w:pPr>
        <w:spacing w:after="0" w:line="240" w:lineRule="auto"/>
        <w:jc w:val="both"/>
        <w:rPr>
          <w:rFonts w:cstheme="minorHAnsi"/>
        </w:rPr>
      </w:pPr>
    </w:p>
    <w:p w14:paraId="4977C34C" w14:textId="43CAB42F" w:rsidR="009B11CF" w:rsidRDefault="009B11CF" w:rsidP="008C245B">
      <w:pPr>
        <w:spacing w:after="0" w:line="240" w:lineRule="auto"/>
        <w:jc w:val="both"/>
        <w:rPr>
          <w:rFonts w:cstheme="minorHAnsi"/>
        </w:rPr>
      </w:pPr>
    </w:p>
    <w:p w14:paraId="526F58A6" w14:textId="28C842C1" w:rsidR="009B11CF" w:rsidRDefault="009B11CF" w:rsidP="008C245B">
      <w:pPr>
        <w:spacing w:after="0" w:line="240" w:lineRule="auto"/>
        <w:jc w:val="both"/>
        <w:rPr>
          <w:rFonts w:cstheme="minorHAnsi"/>
        </w:rPr>
      </w:pPr>
    </w:p>
    <w:p w14:paraId="25B5A73A" w14:textId="766D3873" w:rsidR="009B11CF" w:rsidRDefault="009B11CF" w:rsidP="008C245B">
      <w:pPr>
        <w:spacing w:after="0" w:line="240" w:lineRule="auto"/>
        <w:jc w:val="both"/>
        <w:rPr>
          <w:rFonts w:cstheme="minorHAnsi"/>
        </w:rPr>
      </w:pPr>
    </w:p>
    <w:p w14:paraId="571B9148" w14:textId="48BF5A18" w:rsidR="009B11CF" w:rsidRDefault="009B11CF" w:rsidP="008C245B">
      <w:pPr>
        <w:spacing w:after="0" w:line="240" w:lineRule="auto"/>
        <w:jc w:val="both"/>
        <w:rPr>
          <w:rFonts w:cstheme="minorHAnsi"/>
        </w:rPr>
      </w:pPr>
    </w:p>
    <w:p w14:paraId="6FF02288" w14:textId="1F4114CB" w:rsidR="009B11CF" w:rsidRDefault="009B11CF" w:rsidP="008C245B">
      <w:pPr>
        <w:spacing w:after="0" w:line="240" w:lineRule="auto"/>
        <w:jc w:val="both"/>
        <w:rPr>
          <w:rFonts w:cstheme="minorHAnsi"/>
        </w:rPr>
      </w:pPr>
    </w:p>
    <w:p w14:paraId="1EC76386" w14:textId="36C2F486" w:rsidR="009B11CF" w:rsidRDefault="009B11CF" w:rsidP="008C245B">
      <w:pPr>
        <w:spacing w:after="0" w:line="240" w:lineRule="auto"/>
        <w:jc w:val="both"/>
        <w:rPr>
          <w:rFonts w:cstheme="minorHAnsi"/>
        </w:rPr>
      </w:pPr>
    </w:p>
    <w:p w14:paraId="702B9CB5" w14:textId="51AE5B84" w:rsidR="009B11CF" w:rsidRDefault="009B11CF" w:rsidP="008C245B">
      <w:pPr>
        <w:spacing w:after="0" w:line="240" w:lineRule="auto"/>
        <w:jc w:val="both"/>
        <w:rPr>
          <w:rFonts w:cstheme="minorHAnsi"/>
        </w:rPr>
      </w:pPr>
    </w:p>
    <w:p w14:paraId="28F9AE3F" w14:textId="005AA0AD" w:rsidR="009B11CF" w:rsidRDefault="009B11CF" w:rsidP="008C245B">
      <w:pPr>
        <w:spacing w:after="0" w:line="240" w:lineRule="auto"/>
        <w:jc w:val="both"/>
        <w:rPr>
          <w:rFonts w:cstheme="minorHAnsi"/>
        </w:rPr>
      </w:pPr>
    </w:p>
    <w:p w14:paraId="2FD2B6E2" w14:textId="368D42D8" w:rsidR="009B11CF" w:rsidRDefault="009B11CF" w:rsidP="008C245B">
      <w:pPr>
        <w:spacing w:after="0" w:line="240" w:lineRule="auto"/>
        <w:jc w:val="both"/>
        <w:rPr>
          <w:rFonts w:cstheme="minorHAnsi"/>
        </w:rPr>
      </w:pPr>
    </w:p>
    <w:p w14:paraId="644A21F9" w14:textId="1F0EA2F1" w:rsidR="009B11CF" w:rsidRDefault="009B11CF" w:rsidP="008C245B">
      <w:pPr>
        <w:spacing w:after="0" w:line="240" w:lineRule="auto"/>
        <w:jc w:val="both"/>
        <w:rPr>
          <w:rFonts w:cstheme="minorHAnsi"/>
        </w:rPr>
      </w:pPr>
    </w:p>
    <w:p w14:paraId="0F8DC3C2" w14:textId="5CB36DA6" w:rsidR="009B11CF" w:rsidRDefault="009B11CF" w:rsidP="008C245B">
      <w:pPr>
        <w:spacing w:after="0" w:line="240" w:lineRule="auto"/>
        <w:jc w:val="both"/>
        <w:rPr>
          <w:rFonts w:cstheme="minorHAnsi"/>
        </w:rPr>
      </w:pPr>
    </w:p>
    <w:p w14:paraId="6A82602E" w14:textId="3D0B469B" w:rsidR="009B11CF" w:rsidRDefault="009B11CF" w:rsidP="008C245B">
      <w:pPr>
        <w:spacing w:after="0" w:line="240" w:lineRule="auto"/>
        <w:jc w:val="both"/>
        <w:rPr>
          <w:rFonts w:cstheme="minorHAnsi"/>
        </w:rPr>
      </w:pPr>
    </w:p>
    <w:p w14:paraId="74A0751B" w14:textId="5270F30F" w:rsidR="009B11CF" w:rsidRDefault="009B11CF" w:rsidP="008C245B">
      <w:pPr>
        <w:spacing w:after="0" w:line="240" w:lineRule="auto"/>
        <w:jc w:val="both"/>
        <w:rPr>
          <w:rFonts w:cstheme="minorHAnsi"/>
        </w:rPr>
      </w:pPr>
    </w:p>
    <w:p w14:paraId="52297784" w14:textId="179D0BE8" w:rsidR="009B11CF" w:rsidRDefault="009B11CF" w:rsidP="008C245B">
      <w:pPr>
        <w:spacing w:after="0" w:line="240" w:lineRule="auto"/>
        <w:jc w:val="both"/>
        <w:rPr>
          <w:rFonts w:cstheme="minorHAnsi"/>
        </w:rPr>
      </w:pPr>
    </w:p>
    <w:p w14:paraId="7EDE7D7F" w14:textId="40074FA3" w:rsidR="009B11CF" w:rsidRDefault="009B11CF" w:rsidP="008C245B">
      <w:pPr>
        <w:spacing w:after="0" w:line="240" w:lineRule="auto"/>
        <w:jc w:val="both"/>
        <w:rPr>
          <w:rFonts w:cstheme="minorHAnsi"/>
        </w:rPr>
      </w:pPr>
    </w:p>
    <w:p w14:paraId="7387084A" w14:textId="3F589466" w:rsidR="009B11CF" w:rsidRDefault="009B11CF" w:rsidP="008C245B">
      <w:pPr>
        <w:spacing w:after="0" w:line="240" w:lineRule="auto"/>
        <w:jc w:val="both"/>
        <w:rPr>
          <w:rFonts w:cstheme="minorHAnsi"/>
        </w:rPr>
      </w:pPr>
    </w:p>
    <w:p w14:paraId="4441EE3D" w14:textId="75CF59F1" w:rsidR="009B11CF" w:rsidRDefault="009B11CF" w:rsidP="008C245B">
      <w:pPr>
        <w:spacing w:after="0" w:line="240" w:lineRule="auto"/>
        <w:jc w:val="both"/>
        <w:rPr>
          <w:rFonts w:cstheme="minorHAnsi"/>
        </w:rPr>
      </w:pPr>
    </w:p>
    <w:p w14:paraId="2EBA64D1" w14:textId="135F658D" w:rsidR="009B11CF" w:rsidRDefault="009B11CF" w:rsidP="008C245B">
      <w:pPr>
        <w:spacing w:after="0" w:line="240" w:lineRule="auto"/>
        <w:jc w:val="both"/>
        <w:rPr>
          <w:rFonts w:cstheme="minorHAnsi"/>
        </w:rPr>
      </w:pPr>
    </w:p>
    <w:p w14:paraId="4DC77AE9" w14:textId="772292F8" w:rsidR="009B11CF" w:rsidRDefault="009B11CF" w:rsidP="008C245B">
      <w:pPr>
        <w:spacing w:after="0" w:line="240" w:lineRule="auto"/>
        <w:jc w:val="both"/>
        <w:rPr>
          <w:rFonts w:cstheme="minorHAnsi"/>
        </w:rPr>
      </w:pPr>
    </w:p>
    <w:p w14:paraId="046D35A6" w14:textId="1172AEA1" w:rsidR="009B11CF" w:rsidRDefault="009B11CF" w:rsidP="008C245B">
      <w:pPr>
        <w:spacing w:after="0" w:line="240" w:lineRule="auto"/>
        <w:jc w:val="both"/>
        <w:rPr>
          <w:rFonts w:cstheme="minorHAnsi"/>
        </w:rPr>
      </w:pPr>
    </w:p>
    <w:p w14:paraId="77A20996" w14:textId="7E3AB447" w:rsidR="009B11CF" w:rsidRDefault="009B11CF" w:rsidP="008C245B">
      <w:pPr>
        <w:spacing w:after="0" w:line="240" w:lineRule="auto"/>
        <w:jc w:val="both"/>
        <w:rPr>
          <w:rFonts w:cstheme="minorHAnsi"/>
        </w:rPr>
      </w:pPr>
    </w:p>
    <w:p w14:paraId="2D230766" w14:textId="29FBEEDC" w:rsidR="009B11CF" w:rsidRDefault="009B11CF" w:rsidP="008C245B">
      <w:pPr>
        <w:spacing w:after="0" w:line="240" w:lineRule="auto"/>
        <w:jc w:val="both"/>
        <w:rPr>
          <w:rFonts w:cstheme="minorHAnsi"/>
        </w:rPr>
      </w:pPr>
    </w:p>
    <w:p w14:paraId="41072B10" w14:textId="25EEFCC0" w:rsidR="009B11CF" w:rsidRDefault="009B11CF" w:rsidP="008C245B">
      <w:pPr>
        <w:spacing w:after="0" w:line="240" w:lineRule="auto"/>
        <w:jc w:val="both"/>
        <w:rPr>
          <w:rFonts w:cstheme="minorHAnsi"/>
        </w:rPr>
      </w:pPr>
    </w:p>
    <w:p w14:paraId="5C632392" w14:textId="3EBA87DB" w:rsidR="009B11CF" w:rsidRDefault="009B11CF" w:rsidP="008C245B">
      <w:pPr>
        <w:spacing w:after="0" w:line="240" w:lineRule="auto"/>
        <w:jc w:val="both"/>
        <w:rPr>
          <w:rFonts w:cstheme="minorHAnsi"/>
        </w:rPr>
      </w:pPr>
    </w:p>
    <w:p w14:paraId="14FAA192" w14:textId="26C5634D" w:rsidR="009B11CF" w:rsidRDefault="009B11CF" w:rsidP="008C245B">
      <w:pPr>
        <w:spacing w:after="0" w:line="240" w:lineRule="auto"/>
        <w:jc w:val="both"/>
        <w:rPr>
          <w:rFonts w:cstheme="minorHAnsi"/>
        </w:rPr>
      </w:pPr>
    </w:p>
    <w:p w14:paraId="7D7F4142" w14:textId="7D688C63" w:rsidR="009B11CF" w:rsidRDefault="009B11CF" w:rsidP="008C245B">
      <w:pPr>
        <w:spacing w:after="0" w:line="240" w:lineRule="auto"/>
        <w:jc w:val="both"/>
        <w:rPr>
          <w:rFonts w:cstheme="minorHAnsi"/>
        </w:rPr>
      </w:pPr>
    </w:p>
    <w:p w14:paraId="2EDEAB93" w14:textId="77777777" w:rsidR="009B11CF" w:rsidRDefault="009B11CF" w:rsidP="008C245B">
      <w:pPr>
        <w:spacing w:after="0" w:line="240" w:lineRule="auto"/>
        <w:jc w:val="both"/>
        <w:rPr>
          <w:rFonts w:cstheme="minorHAnsi"/>
        </w:rPr>
      </w:pPr>
    </w:p>
    <w:bookmarkEnd w:id="2"/>
    <w:p w14:paraId="07068652" w14:textId="4EE78E68" w:rsidR="00FC3111" w:rsidRPr="00FC3111" w:rsidRDefault="00FC3111" w:rsidP="008C245B">
      <w:pPr>
        <w:pStyle w:val="ParagraphStyle"/>
        <w:widowControl/>
        <w:rPr>
          <w:rFonts w:ascii="Calibri" w:eastAsiaTheme="minorHAnsi" w:hAnsi="Calibri" w:cs="Calibri"/>
          <w:b/>
          <w:bCs/>
          <w:color w:val="000000"/>
          <w:sz w:val="22"/>
          <w:szCs w:val="22"/>
          <w:lang w:eastAsia="en-US"/>
        </w:rPr>
      </w:pPr>
      <w:r w:rsidRPr="00FC3111">
        <w:rPr>
          <w:rFonts w:ascii="Calibri" w:eastAsiaTheme="minorHAnsi" w:hAnsi="Calibri" w:cs="Calibri"/>
          <w:b/>
          <w:bCs/>
          <w:color w:val="000000"/>
          <w:sz w:val="22"/>
          <w:szCs w:val="22"/>
          <w:lang w:eastAsia="en-US"/>
        </w:rPr>
        <w:t>ANEXO “0</w:t>
      </w:r>
      <w:r w:rsidR="001C21D0">
        <w:rPr>
          <w:rFonts w:ascii="Calibri" w:eastAsiaTheme="minorHAnsi" w:hAnsi="Calibri" w:cs="Calibri"/>
          <w:b/>
          <w:bCs/>
          <w:color w:val="000000"/>
          <w:sz w:val="22"/>
          <w:szCs w:val="22"/>
          <w:lang w:eastAsia="en-US"/>
        </w:rPr>
        <w:t>4</w:t>
      </w:r>
      <w:r w:rsidRPr="00FC3111">
        <w:rPr>
          <w:rFonts w:ascii="Calibri" w:eastAsiaTheme="minorHAnsi" w:hAnsi="Calibri" w:cs="Calibri"/>
          <w:b/>
          <w:bCs/>
          <w:color w:val="000000"/>
          <w:sz w:val="22"/>
          <w:szCs w:val="22"/>
          <w:lang w:eastAsia="en-US"/>
        </w:rPr>
        <w:t>” – MODELO DE DECLARAÇÃO UNIFICADA</w:t>
      </w:r>
    </w:p>
    <w:p w14:paraId="205B9A1C" w14:textId="77777777" w:rsidR="00FC3111" w:rsidRPr="00FC3111" w:rsidRDefault="00FC3111" w:rsidP="008C245B">
      <w:pPr>
        <w:pStyle w:val="ParagraphStyle"/>
        <w:widowControl/>
        <w:rPr>
          <w:rFonts w:ascii="Calibri" w:eastAsiaTheme="minorHAnsi" w:hAnsi="Calibri" w:cs="Calibri"/>
          <w:color w:val="FF0000"/>
          <w:sz w:val="22"/>
          <w:szCs w:val="22"/>
          <w:lang w:eastAsia="en-US"/>
        </w:rPr>
      </w:pPr>
      <w:r w:rsidRPr="00FC3111">
        <w:rPr>
          <w:rFonts w:ascii="Calibri" w:eastAsiaTheme="minorHAnsi" w:hAnsi="Calibri" w:cs="Calibri"/>
          <w:b/>
          <w:bCs/>
          <w:color w:val="000000"/>
          <w:sz w:val="22"/>
          <w:szCs w:val="22"/>
          <w:lang w:eastAsia="en-US"/>
        </w:rPr>
        <w:br/>
      </w:r>
      <w:r w:rsidRPr="00FC3111">
        <w:rPr>
          <w:rFonts w:ascii="Calibri" w:eastAsiaTheme="minorHAnsi" w:hAnsi="Calibri" w:cs="Calibri"/>
          <w:b/>
          <w:bCs/>
          <w:i/>
          <w:iCs/>
          <w:color w:val="FF0000"/>
          <w:sz w:val="22"/>
          <w:szCs w:val="22"/>
          <w:lang w:eastAsia="en-US"/>
        </w:rPr>
        <w:t>TIMBRE DA EMPRESA</w:t>
      </w:r>
      <w:r w:rsidRPr="00FC3111">
        <w:rPr>
          <w:rFonts w:ascii="Calibri" w:eastAsiaTheme="minorHAnsi" w:hAnsi="Calibri" w:cs="Calibri"/>
          <w:b/>
          <w:bCs/>
          <w:i/>
          <w:iCs/>
          <w:color w:val="FF0000"/>
          <w:sz w:val="22"/>
          <w:szCs w:val="22"/>
          <w:lang w:eastAsia="en-US"/>
        </w:rPr>
        <w:br/>
      </w:r>
      <w:r w:rsidRPr="00FC3111">
        <w:rPr>
          <w:rFonts w:ascii="Calibri" w:eastAsiaTheme="minorHAnsi" w:hAnsi="Calibri" w:cs="Calibri"/>
          <w:color w:val="FF0000"/>
          <w:sz w:val="22"/>
          <w:szCs w:val="22"/>
          <w:lang w:eastAsia="en-US"/>
        </w:rPr>
        <w:t>(Nome da empresa, CNPJ e endereço da empresa)</w:t>
      </w:r>
    </w:p>
    <w:p w14:paraId="7533DEFD" w14:textId="5050B04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FF0000"/>
          <w:sz w:val="22"/>
          <w:szCs w:val="22"/>
          <w:lang w:eastAsia="en-US"/>
        </w:rPr>
        <w:br/>
      </w:r>
      <w:r w:rsidRPr="00FC3111">
        <w:rPr>
          <w:rFonts w:ascii="Calibri" w:eastAsiaTheme="minorHAnsi" w:hAnsi="Calibri" w:cs="Calibri"/>
          <w:b/>
          <w:bCs/>
          <w:color w:val="000000"/>
          <w:sz w:val="22"/>
          <w:szCs w:val="22"/>
          <w:lang w:eastAsia="en-US"/>
        </w:rPr>
        <w:t>DECLARAÇÃO</w:t>
      </w:r>
      <w:r w:rsidRPr="00FC3111">
        <w:rPr>
          <w:rFonts w:ascii="Calibri" w:eastAsiaTheme="minorHAnsi" w:hAnsi="Calibri" w:cs="Calibri"/>
          <w:b/>
          <w:bCs/>
          <w:color w:val="000000"/>
          <w:sz w:val="22"/>
          <w:szCs w:val="22"/>
          <w:lang w:eastAsia="en-US"/>
        </w:rPr>
        <w:br/>
      </w:r>
      <w:r w:rsidRPr="00FC3111">
        <w:rPr>
          <w:rFonts w:ascii="Calibri" w:eastAsiaTheme="minorHAnsi" w:hAnsi="Calibri" w:cs="Calibri"/>
          <w:color w:val="000000"/>
          <w:sz w:val="22"/>
          <w:szCs w:val="22"/>
          <w:lang w:eastAsia="en-US"/>
        </w:rPr>
        <w:t>DECLARAMOS, sob as penas da Lei, para os fins de habilitação, na Dispensa Eletrônica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xml:space="preserve"> – Processo Administrativo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instaurada pela Câmara Municipal de Ibaiti – PR, que:</w:t>
      </w:r>
    </w:p>
    <w:p w14:paraId="61FE804D"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1. EXAMINAMOS cuidadosamente o edital e seus anexos, e nos inteiramos de todos os</w:t>
      </w:r>
      <w:r w:rsidRPr="00FC3111">
        <w:rPr>
          <w:rFonts w:ascii="Calibri" w:eastAsiaTheme="minorHAnsi" w:hAnsi="Calibri" w:cs="Calibri"/>
          <w:color w:val="000000"/>
          <w:sz w:val="22"/>
          <w:szCs w:val="22"/>
          <w:lang w:eastAsia="en-US"/>
        </w:rPr>
        <w:br/>
      </w:r>
      <w:r w:rsidRPr="00FC3111">
        <w:rPr>
          <w:rFonts w:ascii="Calibri" w:eastAsiaTheme="minorHAnsi" w:hAnsi="Calibri" w:cs="Calibri"/>
          <w:color w:val="000000"/>
          <w:sz w:val="22"/>
          <w:szCs w:val="22"/>
          <w:lang w:eastAsia="en-US"/>
        </w:rPr>
        <w:lastRenderedPageBreak/>
        <w:t>seus detalhes e condições contidas no Aviso de Contratação Direta e seus anexos. Estamos cientes e aceitamos todas as condições do Edital de Licitação e a elas desde já</w:t>
      </w:r>
      <w:r w:rsidRPr="00FC3111">
        <w:rPr>
          <w:rFonts w:ascii="Calibri" w:eastAsiaTheme="minorHAnsi" w:hAnsi="Calibri" w:cs="Calibri"/>
          <w:color w:val="000000"/>
          <w:sz w:val="22"/>
          <w:szCs w:val="22"/>
          <w:lang w:eastAsia="en-US"/>
        </w:rPr>
        <w:br/>
        <w:t>nos submetemos;</w:t>
      </w:r>
    </w:p>
    <w:p w14:paraId="7B8CF57E"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2. CUMPRIMOS ao disposto nos incisos XXXIII do art. 7º da Constituição Federal, de</w:t>
      </w:r>
      <w:r w:rsidRPr="00FC3111">
        <w:rPr>
          <w:rFonts w:ascii="Calibri" w:eastAsiaTheme="minorHAnsi" w:hAnsi="Calibri" w:cs="Calibri"/>
          <w:color w:val="000000"/>
          <w:sz w:val="22"/>
          <w:szCs w:val="22"/>
          <w:lang w:eastAsia="en-US"/>
        </w:rPr>
        <w:br/>
        <w:t>que não emprega menor de 18 anos em trabalho noturno, perigoso e insalubre e não</w:t>
      </w:r>
      <w:r w:rsidRPr="00FC3111">
        <w:rPr>
          <w:rFonts w:ascii="Calibri" w:eastAsiaTheme="minorHAnsi" w:hAnsi="Calibri" w:cs="Calibri"/>
          <w:color w:val="000000"/>
          <w:sz w:val="22"/>
          <w:szCs w:val="22"/>
          <w:lang w:eastAsia="en-US"/>
        </w:rPr>
        <w:br/>
        <w:t>emprega menor de 16 anos, ressalvado, quando for o caso, o menor, a partir de 14 anos,</w:t>
      </w:r>
      <w:r w:rsidRPr="00FC3111">
        <w:rPr>
          <w:rFonts w:ascii="Calibri" w:eastAsiaTheme="minorHAnsi" w:hAnsi="Calibri" w:cs="Calibri"/>
          <w:color w:val="000000"/>
          <w:sz w:val="22"/>
          <w:szCs w:val="22"/>
          <w:lang w:eastAsia="en-US"/>
        </w:rPr>
        <w:br/>
        <w:t>na condição de aprendiz, nos termos do modelo anexo ao Decreto Federal nº 4.358, de</w:t>
      </w:r>
      <w:r w:rsidRPr="00FC3111">
        <w:rPr>
          <w:rFonts w:ascii="Calibri" w:eastAsiaTheme="minorHAnsi" w:hAnsi="Calibri" w:cs="Calibri"/>
          <w:color w:val="000000"/>
          <w:sz w:val="22"/>
          <w:szCs w:val="22"/>
          <w:lang w:eastAsia="en-US"/>
        </w:rPr>
        <w:br/>
        <w:t>05 de setembro de 2002, que regulamenta a Lei nº 9.584, de 27 de outubro de 2002;</w:t>
      </w:r>
    </w:p>
    <w:p w14:paraId="69B2D5B6"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3. DECLARAMOS ainda, sob as penas da Lei, que até a presente data inexistem fatos</w:t>
      </w:r>
      <w:r w:rsidRPr="00FC3111">
        <w:rPr>
          <w:rFonts w:ascii="Calibri" w:eastAsiaTheme="minorHAnsi" w:hAnsi="Calibri" w:cs="Calibri"/>
          <w:color w:val="000000"/>
          <w:sz w:val="22"/>
          <w:szCs w:val="22"/>
          <w:lang w:eastAsia="en-US"/>
        </w:rPr>
        <w:br/>
        <w:t>impeditivos para a habilitação no presente Processo Licitatório, e que estamos cientes</w:t>
      </w:r>
      <w:r w:rsidRPr="00FC3111">
        <w:rPr>
          <w:rFonts w:ascii="Calibri" w:eastAsiaTheme="minorHAnsi" w:hAnsi="Calibri" w:cs="Calibri"/>
          <w:color w:val="000000"/>
          <w:sz w:val="22"/>
          <w:szCs w:val="22"/>
          <w:lang w:eastAsia="en-US"/>
        </w:rPr>
        <w:br/>
        <w:t>da obrigatoriedade de declarar ocorrências posteriores.</w:t>
      </w:r>
    </w:p>
    <w:p w14:paraId="0CBD9989"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4. DECLARAMOS ainda, sob as penas da lei, que não fui declarada INIDÔNEA para</w:t>
      </w:r>
      <w:r w:rsidRPr="00FC3111">
        <w:rPr>
          <w:rFonts w:ascii="Calibri" w:eastAsiaTheme="minorHAnsi" w:hAnsi="Calibri" w:cs="Calibri"/>
          <w:color w:val="000000"/>
          <w:sz w:val="22"/>
          <w:szCs w:val="22"/>
          <w:lang w:eastAsia="en-US"/>
        </w:rPr>
        <w:br/>
        <w:t>licitar ou contratar com a Administração Pública, bem como que comunicarei qualquer</w:t>
      </w:r>
      <w:r w:rsidRPr="00FC3111">
        <w:rPr>
          <w:rFonts w:ascii="Calibri" w:eastAsiaTheme="minorHAnsi" w:hAnsi="Calibri" w:cs="Calibri"/>
          <w:color w:val="000000"/>
          <w:sz w:val="22"/>
          <w:szCs w:val="22"/>
          <w:lang w:eastAsia="en-US"/>
        </w:rPr>
        <w:br/>
        <w:t>fato ou evento superveniente à entrega dos documentos de habilitação que venha alterar</w:t>
      </w:r>
      <w:r w:rsidRPr="00FC3111">
        <w:rPr>
          <w:rFonts w:ascii="Calibri" w:eastAsiaTheme="minorHAnsi" w:hAnsi="Calibri" w:cs="Calibri"/>
          <w:color w:val="000000"/>
          <w:sz w:val="22"/>
          <w:szCs w:val="22"/>
          <w:lang w:eastAsia="en-US"/>
        </w:rPr>
        <w:br/>
        <w:t>a atual situação quanto à capacidade jurídica, técnica, regularidade fiscal e idoneidade</w:t>
      </w:r>
      <w:r w:rsidRPr="00FC3111">
        <w:rPr>
          <w:rFonts w:ascii="Calibri" w:eastAsiaTheme="minorHAnsi" w:hAnsi="Calibri" w:cs="Calibri"/>
          <w:color w:val="000000"/>
          <w:sz w:val="22"/>
          <w:szCs w:val="22"/>
          <w:lang w:eastAsia="en-US"/>
        </w:rPr>
        <w:br/>
        <w:t>econômico-financeira.</w:t>
      </w:r>
    </w:p>
    <w:p w14:paraId="60B7DE4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5. DECLARAMOS ainda, sob as penas da lei, não possuir em seu quadro societário</w:t>
      </w:r>
      <w:r w:rsidRPr="00FC3111">
        <w:rPr>
          <w:rFonts w:ascii="Calibri" w:eastAsiaTheme="minorHAnsi" w:hAnsi="Calibri" w:cs="Calibri"/>
          <w:color w:val="000000"/>
          <w:sz w:val="22"/>
          <w:szCs w:val="22"/>
          <w:lang w:eastAsia="en-US"/>
        </w:rPr>
        <w:br/>
        <w:t>cônjuge, companheiro (a) ou parente em linha reta ou colateral, por consanguinidade ou</w:t>
      </w:r>
      <w:r w:rsidRPr="00FC3111">
        <w:rPr>
          <w:rFonts w:ascii="Calibri" w:eastAsiaTheme="minorHAnsi" w:hAnsi="Calibri" w:cs="Calibri"/>
          <w:color w:val="000000"/>
          <w:sz w:val="22"/>
          <w:szCs w:val="22"/>
          <w:lang w:eastAsia="en-US"/>
        </w:rPr>
        <w:br/>
        <w:t>afinidade, até o terceiro grau, de servidor público da ativa na Câmara Municipal de</w:t>
      </w:r>
      <w:r w:rsidRPr="00FC3111">
        <w:rPr>
          <w:rFonts w:ascii="Calibri" w:eastAsiaTheme="minorHAnsi" w:hAnsi="Calibri" w:cs="Calibri"/>
          <w:color w:val="000000"/>
          <w:sz w:val="22"/>
          <w:szCs w:val="22"/>
          <w:lang w:eastAsia="en-US"/>
        </w:rPr>
        <w:br/>
        <w:t>União da Vitória/PR que impossibilite a participação no referido processo licitatório;</w:t>
      </w:r>
    </w:p>
    <w:p w14:paraId="08D65A6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6. DECLARAMOS, sob as penas da lei, que nos enquadramos nos requisitos de:</w:t>
      </w:r>
    </w:p>
    <w:p w14:paraId="2255EAE5" w14:textId="77777777" w:rsidR="005F57D4" w:rsidRP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 Microempresa (ME)</w:t>
      </w:r>
      <w:r w:rsidRPr="00FC3111">
        <w:rPr>
          <w:rFonts w:ascii="Calibri" w:eastAsiaTheme="minorHAnsi" w:hAnsi="Calibri" w:cs="Calibri"/>
          <w:color w:val="000000"/>
          <w:sz w:val="22"/>
          <w:szCs w:val="22"/>
          <w:lang w:eastAsia="en-US"/>
        </w:rPr>
        <w:br/>
        <w:t>[ ] Empresa de Pequeno Porte (EPP),</w:t>
      </w:r>
      <w:r w:rsidRPr="00FC3111">
        <w:rPr>
          <w:rFonts w:ascii="Calibri" w:eastAsiaTheme="minorHAnsi" w:hAnsi="Calibri" w:cs="Calibri"/>
          <w:color w:val="000000"/>
          <w:sz w:val="22"/>
          <w:szCs w:val="22"/>
          <w:lang w:eastAsia="en-US"/>
        </w:rPr>
        <w:br/>
        <w:t>[ ] Micro Empreendedor Individual - MEI ou Equiparados</w:t>
      </w:r>
    </w:p>
    <w:p w14:paraId="55211ABF" w14:textId="77777777" w:rsidR="00FC3111" w:rsidRPr="00FC3111" w:rsidRDefault="00FC3111" w:rsidP="008C245B">
      <w:pPr>
        <w:pStyle w:val="ParagraphStyle"/>
        <w:widowControl/>
        <w:rPr>
          <w:rFonts w:ascii="Calibri" w:eastAsiaTheme="minorHAnsi" w:hAnsi="Calibri" w:cs="Calibri"/>
          <w:color w:val="000000"/>
          <w:sz w:val="22"/>
          <w:szCs w:val="22"/>
          <w:lang w:eastAsia="en-US"/>
        </w:rPr>
      </w:pPr>
    </w:p>
    <w:p w14:paraId="720BFD22" w14:textId="77777777" w:rsid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Nos termos da legislação vigente, que cumpre os requisitos estabelecidos no artigo 3°</w:t>
      </w:r>
      <w:r w:rsidRPr="00FC3111">
        <w:rPr>
          <w:rFonts w:ascii="Calibri" w:eastAsiaTheme="minorHAnsi" w:hAnsi="Calibri" w:cs="Calibri"/>
          <w:color w:val="000000"/>
          <w:sz w:val="22"/>
          <w:szCs w:val="22"/>
          <w:lang w:eastAsia="en-US"/>
        </w:rPr>
        <w:br/>
        <w:t>da Lei Complementar nº 123, de 2006, estando apto a usufruir do tratamento favorecido</w:t>
      </w:r>
      <w:r w:rsidRPr="00FC3111">
        <w:rPr>
          <w:rFonts w:ascii="Calibri" w:eastAsiaTheme="minorHAnsi" w:hAnsi="Calibri" w:cs="Calibri"/>
          <w:color w:val="000000"/>
          <w:sz w:val="22"/>
          <w:szCs w:val="22"/>
          <w:lang w:eastAsia="en-US"/>
        </w:rPr>
        <w:br/>
        <w:t xml:space="preserve">estabelecido em seus </w:t>
      </w:r>
      <w:proofErr w:type="spellStart"/>
      <w:r w:rsidRPr="00FC3111">
        <w:rPr>
          <w:rFonts w:ascii="Calibri" w:eastAsiaTheme="minorHAnsi" w:hAnsi="Calibri" w:cs="Calibri"/>
          <w:color w:val="000000"/>
          <w:sz w:val="22"/>
          <w:szCs w:val="22"/>
          <w:lang w:eastAsia="en-US"/>
        </w:rPr>
        <w:t>arts</w:t>
      </w:r>
      <w:proofErr w:type="spellEnd"/>
      <w:r w:rsidRPr="00FC3111">
        <w:rPr>
          <w:rFonts w:ascii="Calibri" w:eastAsiaTheme="minorHAnsi" w:hAnsi="Calibri" w:cs="Calibri"/>
          <w:color w:val="000000"/>
          <w:sz w:val="22"/>
          <w:szCs w:val="22"/>
          <w:lang w:eastAsia="en-US"/>
        </w:rPr>
        <w:t>. 42 a 49.</w:t>
      </w:r>
    </w:p>
    <w:p w14:paraId="50FAE2D5" w14:textId="63FDE98F" w:rsid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xml:space="preserve">__________, __ de _________________ </w:t>
      </w:r>
      <w:proofErr w:type="spellStart"/>
      <w:r w:rsidRPr="00FC3111">
        <w:rPr>
          <w:rFonts w:ascii="Calibri" w:eastAsiaTheme="minorHAnsi" w:hAnsi="Calibri" w:cs="Calibri"/>
          <w:color w:val="000000"/>
          <w:sz w:val="22"/>
          <w:szCs w:val="22"/>
          <w:lang w:eastAsia="en-US"/>
        </w:rPr>
        <w:t>de</w:t>
      </w:r>
      <w:proofErr w:type="spellEnd"/>
      <w:r w:rsidRPr="00FC3111">
        <w:rPr>
          <w:rFonts w:ascii="Calibri" w:eastAsiaTheme="minorHAnsi" w:hAnsi="Calibri" w:cs="Calibri"/>
          <w:color w:val="000000"/>
          <w:sz w:val="22"/>
          <w:szCs w:val="22"/>
          <w:lang w:eastAsia="en-US"/>
        </w:rPr>
        <w:t xml:space="preserve">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w:t>
      </w:r>
    </w:p>
    <w:p w14:paraId="698FA3B1" w14:textId="1E42A6F1" w:rsidR="00D17037" w:rsidRPr="00430F80" w:rsidRDefault="00FC3111" w:rsidP="00856E48">
      <w:pPr>
        <w:pStyle w:val="ParagraphStyle"/>
        <w:widowControl/>
        <w:rPr>
          <w:rFonts w:cstheme="minorHAnsi"/>
        </w:rPr>
      </w:pPr>
      <w:r w:rsidRPr="00FC3111">
        <w:rPr>
          <w:rFonts w:ascii="Calibri" w:eastAsiaTheme="minorHAnsi" w:hAnsi="Calibri" w:cs="Calibri"/>
          <w:color w:val="000000"/>
          <w:sz w:val="22"/>
          <w:szCs w:val="22"/>
          <w:lang w:eastAsia="en-US"/>
        </w:rPr>
        <w:br/>
        <w:t>...................................................................................................</w:t>
      </w:r>
      <w:r w:rsidRPr="00FC3111">
        <w:rPr>
          <w:rFonts w:ascii="Calibri" w:eastAsiaTheme="minorHAnsi" w:hAnsi="Calibri" w:cs="Calibri"/>
          <w:color w:val="000000"/>
          <w:sz w:val="22"/>
          <w:szCs w:val="22"/>
          <w:lang w:eastAsia="en-US"/>
        </w:rPr>
        <w:br/>
        <w:t>Nome da empresa + Carimbo</w:t>
      </w:r>
      <w:r w:rsidRPr="00FC3111">
        <w:rPr>
          <w:rFonts w:ascii="Calibri" w:eastAsiaTheme="minorHAnsi" w:hAnsi="Calibri" w:cs="Calibri"/>
          <w:color w:val="000000"/>
          <w:sz w:val="22"/>
          <w:szCs w:val="22"/>
          <w:lang w:eastAsia="en-US"/>
        </w:rPr>
        <w:br/>
        <w:t>Nome do responsável legal da empresa</w:t>
      </w:r>
      <w:r w:rsidRPr="00FC3111">
        <w:rPr>
          <w:rFonts w:ascii="Calibri" w:eastAsiaTheme="minorHAnsi" w:hAnsi="Calibri" w:cs="Calibri"/>
          <w:color w:val="000000"/>
          <w:sz w:val="22"/>
          <w:szCs w:val="22"/>
          <w:lang w:eastAsia="en-US"/>
        </w:rPr>
        <w:br/>
        <w:t>RG/CPF do responsável</w:t>
      </w:r>
    </w:p>
    <w:sectPr w:rsidR="00D17037" w:rsidRPr="00430F80" w:rsidSect="00AF747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CF352" w14:textId="77777777" w:rsidR="00C63189" w:rsidRDefault="00C63189" w:rsidP="002D7F2B">
      <w:pPr>
        <w:spacing w:after="0" w:line="240" w:lineRule="auto"/>
      </w:pPr>
      <w:r>
        <w:separator/>
      </w:r>
    </w:p>
  </w:endnote>
  <w:endnote w:type="continuationSeparator" w:id="0">
    <w:p w14:paraId="546EB45D" w14:textId="77777777" w:rsidR="00C63189" w:rsidRDefault="00C63189"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A674A" w14:textId="77777777" w:rsidR="00C63189" w:rsidRDefault="00C63189" w:rsidP="002D7F2B">
      <w:pPr>
        <w:spacing w:after="0" w:line="240" w:lineRule="auto"/>
      </w:pPr>
      <w:r>
        <w:separator/>
      </w:r>
    </w:p>
  </w:footnote>
  <w:footnote w:type="continuationSeparator" w:id="0">
    <w:p w14:paraId="5F4F9277" w14:textId="77777777" w:rsidR="00C63189" w:rsidRDefault="00C63189"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E00961" w:rsidRDefault="00C63189"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6494669" r:id="rId2"/>
      </w:object>
    </w:r>
    <w:r w:rsidR="00E00961">
      <w:rPr>
        <w:rFonts w:ascii="Arial" w:hAnsi="Arial" w:cs="Arial"/>
        <w:b/>
        <w:bCs/>
        <w:sz w:val="38"/>
      </w:rPr>
      <w:t xml:space="preserve">     </w:t>
    </w:r>
    <w:r w:rsidR="00E00961">
      <w:rPr>
        <w:rFonts w:ascii="Arial" w:hAnsi="Arial" w:cs="Arial"/>
        <w:b/>
        <w:bCs/>
        <w:sz w:val="40"/>
        <w:szCs w:val="40"/>
      </w:rPr>
      <w:t>CÂMARA MUNICIPAL DE IBAITI</w:t>
    </w:r>
  </w:p>
  <w:p w14:paraId="221B0E18" w14:textId="77777777" w:rsidR="00E00961" w:rsidRDefault="00E00961"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E00961" w:rsidRDefault="00E00961"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E00961" w:rsidRDefault="00E00961" w:rsidP="002D7F2B">
    <w:pPr>
      <w:pStyle w:val="Cabealho"/>
      <w:jc w:val="center"/>
    </w:pPr>
    <w:r>
      <w:rPr>
        <w:rFonts w:ascii="Arial" w:hAnsi="Arial" w:cs="Arial"/>
        <w:b/>
        <w:bCs/>
        <w:sz w:val="38"/>
      </w:rPr>
      <w:t>_______________________________________</w:t>
    </w:r>
  </w:p>
  <w:p w14:paraId="152277A9" w14:textId="77777777" w:rsidR="00E00961" w:rsidRDefault="00E009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A1F"/>
    <w:multiLevelType w:val="multilevel"/>
    <w:tmpl w:val="DDB0258E"/>
    <w:lvl w:ilvl="0">
      <w:start w:val="5"/>
      <w:numFmt w:val="decimal"/>
      <w:lvlText w:val="%1"/>
      <w:lvlJc w:val="left"/>
      <w:pPr>
        <w:ind w:left="600" w:hanging="600"/>
      </w:pPr>
      <w:rPr>
        <w:rFonts w:hint="default"/>
      </w:rPr>
    </w:lvl>
    <w:lvl w:ilvl="1">
      <w:start w:val="17"/>
      <w:numFmt w:val="decimal"/>
      <w:lvlText w:val="%1.%2"/>
      <w:lvlJc w:val="left"/>
      <w:pPr>
        <w:ind w:left="1005" w:hanging="600"/>
      </w:pPr>
      <w:rPr>
        <w:rFonts w:hint="default"/>
        <w:b/>
        <w:bCs/>
      </w:rPr>
    </w:lvl>
    <w:lvl w:ilvl="2">
      <w:start w:val="14"/>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2051A0"/>
    <w:multiLevelType w:val="multilevel"/>
    <w:tmpl w:val="0E0C2C5C"/>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61F73"/>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23D92"/>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13184E"/>
    <w:multiLevelType w:val="hybridMultilevel"/>
    <w:tmpl w:val="3446E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75B53"/>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91637"/>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3C35BA"/>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160ED"/>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2" w15:restartNumberingAfterBreak="0">
    <w:nsid w:val="28701C04"/>
    <w:multiLevelType w:val="hybridMultilevel"/>
    <w:tmpl w:val="F51CF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3230DD"/>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666DB4"/>
    <w:multiLevelType w:val="hybridMultilevel"/>
    <w:tmpl w:val="C72A3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DE033F"/>
    <w:multiLevelType w:val="multilevel"/>
    <w:tmpl w:val="4C62A9B8"/>
    <w:lvl w:ilvl="0">
      <w:start w:val="5"/>
      <w:numFmt w:val="decimal"/>
      <w:lvlText w:val="%1"/>
      <w:lvlJc w:val="left"/>
      <w:pPr>
        <w:ind w:left="375" w:hanging="375"/>
      </w:pPr>
      <w:rPr>
        <w:rFonts w:hint="default"/>
        <w:b/>
        <w:color w:val="000000"/>
      </w:rPr>
    </w:lvl>
    <w:lvl w:ilvl="1">
      <w:start w:val="13"/>
      <w:numFmt w:val="decimal"/>
      <w:lvlText w:val="%1.%2"/>
      <w:lvlJc w:val="left"/>
      <w:pPr>
        <w:ind w:left="943" w:hanging="375"/>
      </w:pPr>
      <w:rPr>
        <w:rFonts w:hint="default"/>
        <w:b/>
        <w:color w:val="000000"/>
      </w:rPr>
    </w:lvl>
    <w:lvl w:ilvl="2">
      <w:start w:val="1"/>
      <w:numFmt w:val="decimal"/>
      <w:lvlText w:val="%1.%2.%3"/>
      <w:lvlJc w:val="left"/>
      <w:pPr>
        <w:ind w:left="2160" w:hanging="720"/>
      </w:pPr>
      <w:rPr>
        <w:rFonts w:hint="default"/>
        <w:b w:val="0"/>
        <w:bCs/>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7"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DD28C0"/>
    <w:multiLevelType w:val="multilevel"/>
    <w:tmpl w:val="99B8D30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C25577"/>
    <w:multiLevelType w:val="hybridMultilevel"/>
    <w:tmpl w:val="1222EBD8"/>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15:restartNumberingAfterBreak="0">
    <w:nsid w:val="437F1564"/>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725D7A"/>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681BC6"/>
    <w:multiLevelType w:val="multilevel"/>
    <w:tmpl w:val="A29A675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615B6"/>
    <w:multiLevelType w:val="hybridMultilevel"/>
    <w:tmpl w:val="3A2E4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7E0E95"/>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C146A61"/>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532E42EA"/>
    <w:multiLevelType w:val="hybridMultilevel"/>
    <w:tmpl w:val="ABE889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1" w15:restartNumberingAfterBreak="0">
    <w:nsid w:val="5BEF3767"/>
    <w:multiLevelType w:val="hybridMultilevel"/>
    <w:tmpl w:val="D5EAEDEE"/>
    <w:lvl w:ilvl="0" w:tplc="FF668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442C69"/>
    <w:multiLevelType w:val="hybridMultilevel"/>
    <w:tmpl w:val="D3EE09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D0D5A"/>
    <w:multiLevelType w:val="multilevel"/>
    <w:tmpl w:val="3A9CE160"/>
    <w:lvl w:ilvl="0">
      <w:start w:val="5"/>
      <w:numFmt w:val="decimal"/>
      <w:lvlText w:val="%1"/>
      <w:lvlJc w:val="left"/>
      <w:pPr>
        <w:ind w:left="600" w:hanging="600"/>
      </w:pPr>
      <w:rPr>
        <w:rFonts w:ascii="TimesNewRomanPS-BoldMT" w:hAnsi="TimesNewRomanPS-BoldMT" w:hint="default"/>
        <w:b/>
        <w:color w:val="000000"/>
        <w:sz w:val="22"/>
      </w:rPr>
    </w:lvl>
    <w:lvl w:ilvl="1">
      <w:start w:val="13"/>
      <w:numFmt w:val="decimal"/>
      <w:lvlText w:val="%1.%2"/>
      <w:lvlJc w:val="left"/>
      <w:pPr>
        <w:ind w:left="810" w:hanging="600"/>
      </w:pPr>
      <w:rPr>
        <w:rFonts w:ascii="TimesNewRomanPS-BoldMT" w:hAnsi="TimesNewRomanPS-BoldMT" w:hint="default"/>
        <w:b/>
        <w:color w:val="000000"/>
        <w:sz w:val="22"/>
      </w:rPr>
    </w:lvl>
    <w:lvl w:ilvl="2">
      <w:start w:val="2"/>
      <w:numFmt w:val="decimal"/>
      <w:lvlText w:val="%1.%2.%3"/>
      <w:lvlJc w:val="left"/>
      <w:pPr>
        <w:ind w:left="1140" w:hanging="720"/>
      </w:pPr>
      <w:rPr>
        <w:rFonts w:ascii="TimesNewRomanPS-BoldMT" w:hAnsi="TimesNewRomanPS-BoldMT" w:hint="default"/>
        <w:b w:val="0"/>
        <w:bCs/>
        <w:color w:val="000000"/>
        <w:sz w:val="22"/>
      </w:rPr>
    </w:lvl>
    <w:lvl w:ilvl="3">
      <w:start w:val="1"/>
      <w:numFmt w:val="decimal"/>
      <w:lvlText w:val="%1.%2.%3.%4"/>
      <w:lvlJc w:val="left"/>
      <w:pPr>
        <w:ind w:left="1350" w:hanging="720"/>
      </w:pPr>
      <w:rPr>
        <w:rFonts w:ascii="TimesNewRomanPS-BoldMT" w:hAnsi="TimesNewRomanPS-BoldMT" w:hint="default"/>
        <w:b/>
        <w:color w:val="000000"/>
        <w:sz w:val="22"/>
      </w:rPr>
    </w:lvl>
    <w:lvl w:ilvl="4">
      <w:start w:val="1"/>
      <w:numFmt w:val="decimal"/>
      <w:lvlText w:val="%1.%2.%3.%4.%5"/>
      <w:lvlJc w:val="left"/>
      <w:pPr>
        <w:ind w:left="1920" w:hanging="1080"/>
      </w:pPr>
      <w:rPr>
        <w:rFonts w:ascii="TimesNewRomanPS-BoldMT" w:hAnsi="TimesNewRomanPS-BoldMT" w:hint="default"/>
        <w:b/>
        <w:color w:val="000000"/>
        <w:sz w:val="22"/>
      </w:rPr>
    </w:lvl>
    <w:lvl w:ilvl="5">
      <w:start w:val="1"/>
      <w:numFmt w:val="decimal"/>
      <w:lvlText w:val="%1.%2.%3.%4.%5.%6"/>
      <w:lvlJc w:val="left"/>
      <w:pPr>
        <w:ind w:left="2130" w:hanging="1080"/>
      </w:pPr>
      <w:rPr>
        <w:rFonts w:ascii="TimesNewRomanPS-BoldMT" w:hAnsi="TimesNewRomanPS-BoldMT" w:hint="default"/>
        <w:b/>
        <w:color w:val="000000"/>
        <w:sz w:val="22"/>
      </w:rPr>
    </w:lvl>
    <w:lvl w:ilvl="6">
      <w:start w:val="1"/>
      <w:numFmt w:val="decimal"/>
      <w:lvlText w:val="%1.%2.%3.%4.%5.%6.%7"/>
      <w:lvlJc w:val="left"/>
      <w:pPr>
        <w:ind w:left="2700" w:hanging="1440"/>
      </w:pPr>
      <w:rPr>
        <w:rFonts w:ascii="TimesNewRomanPS-BoldMT" w:hAnsi="TimesNewRomanPS-BoldMT" w:hint="default"/>
        <w:b/>
        <w:color w:val="000000"/>
        <w:sz w:val="22"/>
      </w:rPr>
    </w:lvl>
    <w:lvl w:ilvl="7">
      <w:start w:val="1"/>
      <w:numFmt w:val="decimal"/>
      <w:lvlText w:val="%1.%2.%3.%4.%5.%6.%7.%8"/>
      <w:lvlJc w:val="left"/>
      <w:pPr>
        <w:ind w:left="2910" w:hanging="1440"/>
      </w:pPr>
      <w:rPr>
        <w:rFonts w:ascii="TimesNewRomanPS-BoldMT" w:hAnsi="TimesNewRomanPS-BoldMT" w:hint="default"/>
        <w:b/>
        <w:color w:val="000000"/>
        <w:sz w:val="22"/>
      </w:rPr>
    </w:lvl>
    <w:lvl w:ilvl="8">
      <w:start w:val="1"/>
      <w:numFmt w:val="decimal"/>
      <w:lvlText w:val="%1.%2.%3.%4.%5.%6.%7.%8.%9"/>
      <w:lvlJc w:val="left"/>
      <w:pPr>
        <w:ind w:left="3480" w:hanging="1800"/>
      </w:pPr>
      <w:rPr>
        <w:rFonts w:ascii="TimesNewRomanPS-BoldMT" w:hAnsi="TimesNewRomanPS-BoldMT" w:hint="default"/>
        <w:b/>
        <w:color w:val="000000"/>
        <w:sz w:val="22"/>
      </w:rPr>
    </w:lvl>
  </w:abstractNum>
  <w:abstractNum w:abstractNumId="35" w15:restartNumberingAfterBreak="0">
    <w:nsid w:val="69D0310D"/>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952F4D"/>
    <w:multiLevelType w:val="multilevel"/>
    <w:tmpl w:val="A5900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D3430"/>
    <w:multiLevelType w:val="multilevel"/>
    <w:tmpl w:val="B216A212"/>
    <w:lvl w:ilvl="0">
      <w:start w:val="5"/>
      <w:numFmt w:val="decimal"/>
      <w:lvlText w:val="%1"/>
      <w:lvlJc w:val="left"/>
      <w:pPr>
        <w:ind w:left="480" w:hanging="480"/>
      </w:pPr>
      <w:rPr>
        <w:rFonts w:ascii="TimesNewRomanPSMT" w:hAnsi="TimesNewRomanPSMT" w:hint="default"/>
        <w:color w:val="000000"/>
      </w:rPr>
    </w:lvl>
    <w:lvl w:ilvl="1">
      <w:start w:val="4"/>
      <w:numFmt w:val="decimal"/>
      <w:lvlText w:val="%1.%2"/>
      <w:lvlJc w:val="left"/>
      <w:pPr>
        <w:ind w:left="660" w:hanging="480"/>
      </w:pPr>
      <w:rPr>
        <w:rFonts w:ascii="TimesNewRomanPSMT" w:hAnsi="TimesNewRomanPSMT" w:hint="default"/>
        <w:color w:val="000000"/>
      </w:rPr>
    </w:lvl>
    <w:lvl w:ilvl="2">
      <w:start w:val="1"/>
      <w:numFmt w:val="decimal"/>
      <w:lvlText w:val="%1.%2.%3"/>
      <w:lvlJc w:val="left"/>
      <w:pPr>
        <w:ind w:left="1080" w:hanging="720"/>
      </w:pPr>
      <w:rPr>
        <w:rFonts w:ascii="TimesNewRomanPSMT" w:hAnsi="TimesNewRomanPSMT" w:hint="default"/>
        <w:color w:val="000000"/>
      </w:rPr>
    </w:lvl>
    <w:lvl w:ilvl="3">
      <w:start w:val="1"/>
      <w:numFmt w:val="decimal"/>
      <w:lvlText w:val="%1.%2.%3.%4"/>
      <w:lvlJc w:val="left"/>
      <w:pPr>
        <w:ind w:left="1260" w:hanging="720"/>
      </w:pPr>
      <w:rPr>
        <w:rFonts w:ascii="TimesNewRomanPSMT" w:hAnsi="TimesNewRomanPSMT" w:hint="default"/>
        <w:color w:val="000000"/>
      </w:rPr>
    </w:lvl>
    <w:lvl w:ilvl="4">
      <w:start w:val="1"/>
      <w:numFmt w:val="decimal"/>
      <w:lvlText w:val="%1.%2.%3.%4.%5"/>
      <w:lvlJc w:val="left"/>
      <w:pPr>
        <w:ind w:left="1800" w:hanging="1080"/>
      </w:pPr>
      <w:rPr>
        <w:rFonts w:ascii="TimesNewRomanPSMT" w:hAnsi="TimesNewRomanPSMT" w:hint="default"/>
        <w:color w:val="000000"/>
      </w:rPr>
    </w:lvl>
    <w:lvl w:ilvl="5">
      <w:start w:val="1"/>
      <w:numFmt w:val="decimal"/>
      <w:lvlText w:val="%1.%2.%3.%4.%5.%6"/>
      <w:lvlJc w:val="left"/>
      <w:pPr>
        <w:ind w:left="1980" w:hanging="1080"/>
      </w:pPr>
      <w:rPr>
        <w:rFonts w:ascii="TimesNewRomanPSMT" w:hAnsi="TimesNewRomanPSMT" w:hint="default"/>
        <w:color w:val="000000"/>
      </w:rPr>
    </w:lvl>
    <w:lvl w:ilvl="6">
      <w:start w:val="1"/>
      <w:numFmt w:val="decimal"/>
      <w:lvlText w:val="%1.%2.%3.%4.%5.%6.%7"/>
      <w:lvlJc w:val="left"/>
      <w:pPr>
        <w:ind w:left="2520" w:hanging="1440"/>
      </w:pPr>
      <w:rPr>
        <w:rFonts w:ascii="TimesNewRomanPSMT" w:hAnsi="TimesNewRomanPSMT" w:hint="default"/>
        <w:color w:val="000000"/>
      </w:rPr>
    </w:lvl>
    <w:lvl w:ilvl="7">
      <w:start w:val="1"/>
      <w:numFmt w:val="decimal"/>
      <w:lvlText w:val="%1.%2.%3.%4.%5.%6.%7.%8"/>
      <w:lvlJc w:val="left"/>
      <w:pPr>
        <w:ind w:left="2700" w:hanging="1440"/>
      </w:pPr>
      <w:rPr>
        <w:rFonts w:ascii="TimesNewRomanPSMT" w:hAnsi="TimesNewRomanPSMT" w:hint="default"/>
        <w:color w:val="000000"/>
      </w:rPr>
    </w:lvl>
    <w:lvl w:ilvl="8">
      <w:start w:val="1"/>
      <w:numFmt w:val="decimal"/>
      <w:lvlText w:val="%1.%2.%3.%4.%5.%6.%7.%8.%9"/>
      <w:lvlJc w:val="left"/>
      <w:pPr>
        <w:ind w:left="2880" w:hanging="1440"/>
      </w:pPr>
      <w:rPr>
        <w:rFonts w:ascii="TimesNewRomanPSMT" w:hAnsi="TimesNewRomanPSMT" w:hint="default"/>
        <w:color w:val="000000"/>
      </w:rPr>
    </w:lvl>
  </w:abstractNum>
  <w:abstractNum w:abstractNumId="38" w15:restartNumberingAfterBreak="0">
    <w:nsid w:val="6C1F1D1E"/>
    <w:multiLevelType w:val="multilevel"/>
    <w:tmpl w:val="235A771C"/>
    <w:lvl w:ilvl="0">
      <w:start w:val="5"/>
      <w:numFmt w:val="decimal"/>
      <w:lvlText w:val="%1"/>
      <w:lvlJc w:val="left"/>
      <w:pPr>
        <w:ind w:left="600" w:hanging="600"/>
      </w:pPr>
      <w:rPr>
        <w:rFonts w:hint="default"/>
      </w:rPr>
    </w:lvl>
    <w:lvl w:ilvl="1">
      <w:start w:val="16"/>
      <w:numFmt w:val="decimal"/>
      <w:lvlText w:val="%1.%2"/>
      <w:lvlJc w:val="left"/>
      <w:pPr>
        <w:ind w:left="1005" w:hanging="600"/>
      </w:pPr>
      <w:rPr>
        <w:rFonts w:hint="default"/>
        <w:b/>
        <w:bCs/>
      </w:rPr>
    </w:lvl>
    <w:lvl w:ilvl="2">
      <w:start w:val="1"/>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C62429B"/>
    <w:multiLevelType w:val="multilevel"/>
    <w:tmpl w:val="928C9744"/>
    <w:lvl w:ilvl="0">
      <w:start w:val="5"/>
      <w:numFmt w:val="decimal"/>
      <w:lvlText w:val="%1"/>
      <w:lvlJc w:val="left"/>
      <w:pPr>
        <w:ind w:left="600" w:hanging="600"/>
      </w:pPr>
      <w:rPr>
        <w:rFonts w:ascii="TimesNewRomanPS-BoldMT" w:hAnsi="TimesNewRomanPS-BoldMT" w:hint="default"/>
        <w:b/>
      </w:rPr>
    </w:lvl>
    <w:lvl w:ilvl="1">
      <w:start w:val="19"/>
      <w:numFmt w:val="decimal"/>
      <w:lvlText w:val="%1.%2"/>
      <w:lvlJc w:val="left"/>
      <w:pPr>
        <w:ind w:left="1026" w:hanging="600"/>
      </w:pPr>
      <w:rPr>
        <w:rFonts w:ascii="TimesNewRomanPS-BoldMT" w:hAnsi="TimesNewRomanPS-BoldMT" w:hint="default"/>
        <w:b/>
        <w:bCs w:val="0"/>
      </w:rPr>
    </w:lvl>
    <w:lvl w:ilvl="2">
      <w:start w:val="1"/>
      <w:numFmt w:val="decimal"/>
      <w:lvlText w:val="%1.%2.%3"/>
      <w:lvlJc w:val="left"/>
      <w:pPr>
        <w:ind w:left="1146" w:hanging="720"/>
      </w:pPr>
      <w:rPr>
        <w:rFonts w:ascii="TimesNewRomanPS-BoldMT" w:hAnsi="TimesNewRomanPS-BoldMT" w:hint="default"/>
        <w:b w:val="0"/>
        <w:bCs/>
      </w:rPr>
    </w:lvl>
    <w:lvl w:ilvl="3">
      <w:start w:val="1"/>
      <w:numFmt w:val="decimal"/>
      <w:lvlText w:val="%1.%2.%3.%4"/>
      <w:lvlJc w:val="left"/>
      <w:pPr>
        <w:ind w:left="2226" w:hanging="720"/>
      </w:pPr>
      <w:rPr>
        <w:rFonts w:ascii="TimesNewRomanPS-BoldMT" w:hAnsi="TimesNewRomanPS-BoldMT" w:hint="default"/>
        <w:b/>
      </w:rPr>
    </w:lvl>
    <w:lvl w:ilvl="4">
      <w:start w:val="1"/>
      <w:numFmt w:val="decimal"/>
      <w:lvlText w:val="%1.%2.%3.%4.%5"/>
      <w:lvlJc w:val="left"/>
      <w:pPr>
        <w:ind w:left="3088" w:hanging="1080"/>
      </w:pPr>
      <w:rPr>
        <w:rFonts w:ascii="TimesNewRomanPS-BoldMT" w:hAnsi="TimesNewRomanPS-BoldMT" w:hint="default"/>
        <w:b/>
      </w:rPr>
    </w:lvl>
    <w:lvl w:ilvl="5">
      <w:start w:val="1"/>
      <w:numFmt w:val="decimal"/>
      <w:lvlText w:val="%1.%2.%3.%4.%5.%6"/>
      <w:lvlJc w:val="left"/>
      <w:pPr>
        <w:ind w:left="3590" w:hanging="1080"/>
      </w:pPr>
      <w:rPr>
        <w:rFonts w:ascii="TimesNewRomanPS-BoldMT" w:hAnsi="TimesNewRomanPS-BoldMT" w:hint="default"/>
        <w:b/>
      </w:rPr>
    </w:lvl>
    <w:lvl w:ilvl="6">
      <w:start w:val="1"/>
      <w:numFmt w:val="decimal"/>
      <w:lvlText w:val="%1.%2.%3.%4.%5.%6.%7"/>
      <w:lvlJc w:val="left"/>
      <w:pPr>
        <w:ind w:left="4452" w:hanging="1440"/>
      </w:pPr>
      <w:rPr>
        <w:rFonts w:ascii="TimesNewRomanPS-BoldMT" w:hAnsi="TimesNewRomanPS-BoldMT" w:hint="default"/>
        <w:b/>
      </w:rPr>
    </w:lvl>
    <w:lvl w:ilvl="7">
      <w:start w:val="1"/>
      <w:numFmt w:val="decimal"/>
      <w:lvlText w:val="%1.%2.%3.%4.%5.%6.%7.%8"/>
      <w:lvlJc w:val="left"/>
      <w:pPr>
        <w:ind w:left="4954" w:hanging="1440"/>
      </w:pPr>
      <w:rPr>
        <w:rFonts w:ascii="TimesNewRomanPS-BoldMT" w:hAnsi="TimesNewRomanPS-BoldMT" w:hint="default"/>
        <w:b/>
      </w:rPr>
    </w:lvl>
    <w:lvl w:ilvl="8">
      <w:start w:val="1"/>
      <w:numFmt w:val="decimal"/>
      <w:lvlText w:val="%1.%2.%3.%4.%5.%6.%7.%8.%9"/>
      <w:lvlJc w:val="left"/>
      <w:pPr>
        <w:ind w:left="5456" w:hanging="1440"/>
      </w:pPr>
      <w:rPr>
        <w:rFonts w:ascii="TimesNewRomanPS-BoldMT" w:hAnsi="TimesNewRomanPS-BoldMT" w:hint="default"/>
        <w:b/>
      </w:rPr>
    </w:lvl>
  </w:abstractNum>
  <w:abstractNum w:abstractNumId="40" w15:restartNumberingAfterBreak="0">
    <w:nsid w:val="739C073A"/>
    <w:multiLevelType w:val="multilevel"/>
    <w:tmpl w:val="DF8EF1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F7AF9"/>
    <w:multiLevelType w:val="multilevel"/>
    <w:tmpl w:val="34AE4A26"/>
    <w:lvl w:ilvl="0">
      <w:numFmt w:val="bullet"/>
      <w:lvlText w:val=""/>
      <w:lvlJc w:val="left"/>
      <w:pPr>
        <w:tabs>
          <w:tab w:val="num" w:pos="675"/>
        </w:tabs>
        <w:ind w:left="675" w:hanging="390"/>
      </w:pPr>
      <w:rPr>
        <w:rFonts w:ascii="Wingdings" w:hAnsi="Wingdings" w:cs="Wingdings" w:hint="default"/>
        <w:sz w:val="22"/>
        <w:szCs w:val="22"/>
      </w:rPr>
    </w:lvl>
    <w:lvl w:ilvl="1">
      <w:start w:val="3"/>
      <w:numFmt w:val="decimal"/>
      <w:lvlText w:val="%2."/>
      <w:lvlJc w:val="left"/>
      <w:pPr>
        <w:tabs>
          <w:tab w:val="num" w:pos="795"/>
        </w:tabs>
        <w:ind w:left="795" w:hanging="390"/>
      </w:pPr>
      <w:rPr>
        <w:rFonts w:ascii="Times New Roman" w:hAnsi="Times New Roman" w:cs="Times New Roman" w:hint="default"/>
        <w:sz w:val="24"/>
        <w:szCs w:val="24"/>
      </w:rPr>
    </w:lvl>
    <w:lvl w:ilvl="2">
      <w:start w:val="1"/>
      <w:numFmt w:val="decimal"/>
      <w:lvlText w:val="%3."/>
      <w:lvlJc w:val="left"/>
      <w:pPr>
        <w:tabs>
          <w:tab w:val="num" w:pos="900"/>
        </w:tabs>
        <w:ind w:left="900" w:hanging="390"/>
      </w:pPr>
      <w:rPr>
        <w:rFonts w:ascii="Times New Roman" w:hAnsi="Times New Roman" w:cs="Times New Roman" w:hint="default"/>
        <w:sz w:val="24"/>
        <w:szCs w:val="24"/>
      </w:rPr>
    </w:lvl>
    <w:lvl w:ilvl="3">
      <w:start w:val="1"/>
      <w:numFmt w:val="decimal"/>
      <w:lvlText w:val="%4."/>
      <w:lvlJc w:val="left"/>
      <w:pPr>
        <w:tabs>
          <w:tab w:val="num" w:pos="1020"/>
        </w:tabs>
        <w:ind w:left="1020" w:hanging="390"/>
      </w:pPr>
      <w:rPr>
        <w:rFonts w:ascii="Times New Roman" w:hAnsi="Times New Roman" w:cs="Times New Roman" w:hint="default"/>
        <w:sz w:val="24"/>
        <w:szCs w:val="24"/>
      </w:rPr>
    </w:lvl>
    <w:lvl w:ilvl="4">
      <w:start w:val="1"/>
      <w:numFmt w:val="decimal"/>
      <w:lvlText w:val="%5."/>
      <w:lvlJc w:val="left"/>
      <w:pPr>
        <w:tabs>
          <w:tab w:val="num" w:pos="1125"/>
        </w:tabs>
        <w:ind w:left="1125" w:hanging="390"/>
      </w:pPr>
      <w:rPr>
        <w:rFonts w:ascii="Times New Roman" w:hAnsi="Times New Roman" w:cs="Times New Roman" w:hint="default"/>
        <w:sz w:val="24"/>
        <w:szCs w:val="24"/>
      </w:rPr>
    </w:lvl>
    <w:lvl w:ilvl="5">
      <w:start w:val="1"/>
      <w:numFmt w:val="decimal"/>
      <w:lvlText w:val="%6."/>
      <w:lvlJc w:val="left"/>
      <w:pPr>
        <w:tabs>
          <w:tab w:val="num" w:pos="1245"/>
        </w:tabs>
        <w:ind w:left="1245" w:hanging="390"/>
      </w:pPr>
      <w:rPr>
        <w:rFonts w:ascii="Times New Roman" w:hAnsi="Times New Roman" w:cs="Times New Roman" w:hint="default"/>
        <w:sz w:val="24"/>
        <w:szCs w:val="24"/>
      </w:rPr>
    </w:lvl>
    <w:lvl w:ilvl="6">
      <w:start w:val="1"/>
      <w:numFmt w:val="decimal"/>
      <w:lvlText w:val="%7."/>
      <w:lvlJc w:val="left"/>
      <w:pPr>
        <w:tabs>
          <w:tab w:val="num" w:pos="1365"/>
        </w:tabs>
        <w:ind w:left="1365" w:hanging="390"/>
      </w:pPr>
      <w:rPr>
        <w:rFonts w:ascii="Times New Roman" w:hAnsi="Times New Roman" w:cs="Times New Roman" w:hint="default"/>
        <w:sz w:val="24"/>
        <w:szCs w:val="24"/>
      </w:rPr>
    </w:lvl>
    <w:lvl w:ilvl="7">
      <w:start w:val="1"/>
      <w:numFmt w:val="decimal"/>
      <w:lvlText w:val="%8."/>
      <w:lvlJc w:val="left"/>
      <w:pPr>
        <w:tabs>
          <w:tab w:val="num" w:pos="1470"/>
        </w:tabs>
        <w:ind w:left="1470" w:hanging="390"/>
      </w:pPr>
      <w:rPr>
        <w:rFonts w:ascii="Times New Roman" w:hAnsi="Times New Roman" w:cs="Times New Roman" w:hint="default"/>
        <w:sz w:val="24"/>
        <w:szCs w:val="24"/>
      </w:rPr>
    </w:lvl>
    <w:lvl w:ilvl="8">
      <w:start w:val="1"/>
      <w:numFmt w:val="decimal"/>
      <w:lvlText w:val="%9."/>
      <w:lvlJc w:val="left"/>
      <w:pPr>
        <w:tabs>
          <w:tab w:val="num" w:pos="1590"/>
        </w:tabs>
        <w:ind w:left="1590" w:hanging="390"/>
      </w:pPr>
      <w:rPr>
        <w:rFonts w:ascii="Times New Roman" w:hAnsi="Times New Roman" w:cs="Times New Roman" w:hint="default"/>
        <w:sz w:val="24"/>
        <w:szCs w:val="24"/>
      </w:rPr>
    </w:lvl>
  </w:abstractNum>
  <w:abstractNum w:abstractNumId="42" w15:restartNumberingAfterBreak="0">
    <w:nsid w:val="7AFC7442"/>
    <w:multiLevelType w:val="hybridMultilevel"/>
    <w:tmpl w:val="C5781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2C4BEA"/>
    <w:multiLevelType w:val="multilevel"/>
    <w:tmpl w:val="174AC48E"/>
    <w:lvl w:ilvl="0">
      <w:start w:val="5"/>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14"/>
  </w:num>
  <w:num w:numId="3">
    <w:abstractNumId w:val="37"/>
  </w:num>
  <w:num w:numId="4">
    <w:abstractNumId w:val="29"/>
  </w:num>
  <w:num w:numId="5">
    <w:abstractNumId w:val="42"/>
  </w:num>
  <w:num w:numId="6">
    <w:abstractNumId w:val="18"/>
  </w:num>
  <w:num w:numId="7">
    <w:abstractNumId w:val="8"/>
  </w:num>
  <w:num w:numId="8">
    <w:abstractNumId w:val="26"/>
  </w:num>
  <w:num w:numId="9">
    <w:abstractNumId w:val="34"/>
  </w:num>
  <w:num w:numId="10">
    <w:abstractNumId w:val="38"/>
  </w:num>
  <w:num w:numId="11">
    <w:abstractNumId w:val="39"/>
  </w:num>
  <w:num w:numId="12">
    <w:abstractNumId w:val="23"/>
  </w:num>
  <w:num w:numId="13">
    <w:abstractNumId w:val="32"/>
  </w:num>
  <w:num w:numId="14">
    <w:abstractNumId w:val="43"/>
  </w:num>
  <w:num w:numId="15">
    <w:abstractNumId w:val="16"/>
  </w:num>
  <w:num w:numId="16">
    <w:abstractNumId w:val="0"/>
  </w:num>
  <w:num w:numId="17">
    <w:abstractNumId w:val="40"/>
  </w:num>
  <w:num w:numId="18">
    <w:abstractNumId w:val="24"/>
  </w:num>
  <w:num w:numId="19">
    <w:abstractNumId w:val="10"/>
  </w:num>
  <w:num w:numId="20">
    <w:abstractNumId w:val="35"/>
  </w:num>
  <w:num w:numId="21">
    <w:abstractNumId w:val="7"/>
  </w:num>
  <w:num w:numId="22">
    <w:abstractNumId w:val="5"/>
  </w:num>
  <w:num w:numId="23">
    <w:abstractNumId w:val="41"/>
  </w:num>
  <w:num w:numId="24">
    <w:abstractNumId w:val="1"/>
  </w:num>
  <w:num w:numId="25">
    <w:abstractNumId w:val="36"/>
  </w:num>
  <w:num w:numId="26">
    <w:abstractNumId w:val="4"/>
  </w:num>
  <w:num w:numId="27">
    <w:abstractNumId w:val="13"/>
  </w:num>
  <w:num w:numId="28">
    <w:abstractNumId w:val="9"/>
  </w:num>
  <w:num w:numId="29">
    <w:abstractNumId w:val="31"/>
  </w:num>
  <w:num w:numId="30">
    <w:abstractNumId w:val="12"/>
  </w:num>
  <w:num w:numId="31">
    <w:abstractNumId w:val="6"/>
  </w:num>
  <w:num w:numId="32">
    <w:abstractNumId w:val="20"/>
  </w:num>
  <w:num w:numId="33">
    <w:abstractNumId w:val="21"/>
  </w:num>
  <w:num w:numId="34">
    <w:abstractNumId w:val="19"/>
  </w:num>
  <w:num w:numId="35">
    <w:abstractNumId w:val="25"/>
  </w:num>
  <w:num w:numId="36">
    <w:abstractNumId w:val="11"/>
  </w:num>
  <w:num w:numId="37">
    <w:abstractNumId w:val="22"/>
  </w:num>
  <w:num w:numId="38">
    <w:abstractNumId w:val="33"/>
  </w:num>
  <w:num w:numId="39">
    <w:abstractNumId w:val="17"/>
  </w:num>
  <w:num w:numId="40">
    <w:abstractNumId w:val="15"/>
  </w:num>
  <w:num w:numId="41">
    <w:abstractNumId w:val="2"/>
  </w:num>
  <w:num w:numId="42">
    <w:abstractNumId w:val="3"/>
  </w:num>
  <w:num w:numId="43">
    <w:abstractNumId w:val="2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6715"/>
    <w:rsid w:val="000D6190"/>
    <w:rsid w:val="000E17B7"/>
    <w:rsid w:val="000E6BA6"/>
    <w:rsid w:val="000F3807"/>
    <w:rsid w:val="000F5119"/>
    <w:rsid w:val="00104E22"/>
    <w:rsid w:val="001215EE"/>
    <w:rsid w:val="00124276"/>
    <w:rsid w:val="00140745"/>
    <w:rsid w:val="001506B3"/>
    <w:rsid w:val="00161D00"/>
    <w:rsid w:val="001820F7"/>
    <w:rsid w:val="00186383"/>
    <w:rsid w:val="001947AB"/>
    <w:rsid w:val="001959F9"/>
    <w:rsid w:val="001B5F3C"/>
    <w:rsid w:val="001C21D0"/>
    <w:rsid w:val="001E6299"/>
    <w:rsid w:val="001F32C0"/>
    <w:rsid w:val="001F7FE8"/>
    <w:rsid w:val="002104B5"/>
    <w:rsid w:val="002156F9"/>
    <w:rsid w:val="00250613"/>
    <w:rsid w:val="00286071"/>
    <w:rsid w:val="002A775C"/>
    <w:rsid w:val="002C3231"/>
    <w:rsid w:val="002C5F4B"/>
    <w:rsid w:val="002D7F2B"/>
    <w:rsid w:val="002E25FC"/>
    <w:rsid w:val="002F1F65"/>
    <w:rsid w:val="0030777E"/>
    <w:rsid w:val="00343E96"/>
    <w:rsid w:val="00344600"/>
    <w:rsid w:val="00364650"/>
    <w:rsid w:val="003724ED"/>
    <w:rsid w:val="003861E6"/>
    <w:rsid w:val="003A405F"/>
    <w:rsid w:val="003B50B6"/>
    <w:rsid w:val="003C30DA"/>
    <w:rsid w:val="003C39A4"/>
    <w:rsid w:val="003C518D"/>
    <w:rsid w:val="003E44A4"/>
    <w:rsid w:val="00407CBB"/>
    <w:rsid w:val="004130D5"/>
    <w:rsid w:val="004225B4"/>
    <w:rsid w:val="00424D8D"/>
    <w:rsid w:val="00430F80"/>
    <w:rsid w:val="00436D06"/>
    <w:rsid w:val="00477F1D"/>
    <w:rsid w:val="004E758B"/>
    <w:rsid w:val="00506C8B"/>
    <w:rsid w:val="005238D1"/>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C0685"/>
    <w:rsid w:val="006C2AF7"/>
    <w:rsid w:val="006F2C30"/>
    <w:rsid w:val="00701C3A"/>
    <w:rsid w:val="007060E9"/>
    <w:rsid w:val="00720930"/>
    <w:rsid w:val="007233AF"/>
    <w:rsid w:val="007645C1"/>
    <w:rsid w:val="00784F19"/>
    <w:rsid w:val="0078781F"/>
    <w:rsid w:val="007A7659"/>
    <w:rsid w:val="007F1C5D"/>
    <w:rsid w:val="00805A6F"/>
    <w:rsid w:val="00817290"/>
    <w:rsid w:val="00842096"/>
    <w:rsid w:val="008523D6"/>
    <w:rsid w:val="00856E48"/>
    <w:rsid w:val="00860DFC"/>
    <w:rsid w:val="00896621"/>
    <w:rsid w:val="008B637F"/>
    <w:rsid w:val="008B6C48"/>
    <w:rsid w:val="008C245B"/>
    <w:rsid w:val="008D25B0"/>
    <w:rsid w:val="008D3D89"/>
    <w:rsid w:val="008D4220"/>
    <w:rsid w:val="008D5A32"/>
    <w:rsid w:val="008E2D7E"/>
    <w:rsid w:val="008E7236"/>
    <w:rsid w:val="008F15EA"/>
    <w:rsid w:val="008F6ADA"/>
    <w:rsid w:val="008F76E5"/>
    <w:rsid w:val="00901B28"/>
    <w:rsid w:val="009129C3"/>
    <w:rsid w:val="0092336F"/>
    <w:rsid w:val="009523EE"/>
    <w:rsid w:val="00953B03"/>
    <w:rsid w:val="0097005F"/>
    <w:rsid w:val="00972462"/>
    <w:rsid w:val="009815D9"/>
    <w:rsid w:val="009B11CF"/>
    <w:rsid w:val="009C3F29"/>
    <w:rsid w:val="009D1BBF"/>
    <w:rsid w:val="00A06664"/>
    <w:rsid w:val="00A52252"/>
    <w:rsid w:val="00A56DAD"/>
    <w:rsid w:val="00A83AB7"/>
    <w:rsid w:val="00AB395C"/>
    <w:rsid w:val="00AF2A2C"/>
    <w:rsid w:val="00AF7472"/>
    <w:rsid w:val="00B02FE6"/>
    <w:rsid w:val="00B6296E"/>
    <w:rsid w:val="00B70D1E"/>
    <w:rsid w:val="00B8128F"/>
    <w:rsid w:val="00BD6029"/>
    <w:rsid w:val="00BD7196"/>
    <w:rsid w:val="00C45A90"/>
    <w:rsid w:val="00C63189"/>
    <w:rsid w:val="00CB568A"/>
    <w:rsid w:val="00CC0602"/>
    <w:rsid w:val="00CD31C8"/>
    <w:rsid w:val="00CE0C2A"/>
    <w:rsid w:val="00D03A4C"/>
    <w:rsid w:val="00D17037"/>
    <w:rsid w:val="00D40959"/>
    <w:rsid w:val="00D57EFB"/>
    <w:rsid w:val="00D73606"/>
    <w:rsid w:val="00D811D0"/>
    <w:rsid w:val="00DA1CB3"/>
    <w:rsid w:val="00DA76AA"/>
    <w:rsid w:val="00DB4187"/>
    <w:rsid w:val="00E00961"/>
    <w:rsid w:val="00E160C2"/>
    <w:rsid w:val="00E355AB"/>
    <w:rsid w:val="00E46384"/>
    <w:rsid w:val="00E53491"/>
    <w:rsid w:val="00E549B4"/>
    <w:rsid w:val="00E60CA0"/>
    <w:rsid w:val="00E64BB4"/>
    <w:rsid w:val="00E75DD1"/>
    <w:rsid w:val="00E96540"/>
    <w:rsid w:val="00EF0610"/>
    <w:rsid w:val="00F165DE"/>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A381-0E18-4C0C-9EB3-D809F0D4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22</Pages>
  <Words>10976</Words>
  <Characters>59274</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37</cp:revision>
  <cp:lastPrinted>2023-08-10T13:12:00Z</cp:lastPrinted>
  <dcterms:created xsi:type="dcterms:W3CDTF">2024-02-09T13:48:00Z</dcterms:created>
  <dcterms:modified xsi:type="dcterms:W3CDTF">2024-05-06T12:58:00Z</dcterms:modified>
</cp:coreProperties>
</file>