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0FF4" w14:textId="65624845" w:rsidR="00A936CC" w:rsidRDefault="00A936CC" w:rsidP="00A936CC">
      <w:pPr>
        <w:jc w:val="both"/>
      </w:pPr>
    </w:p>
    <w:p w14:paraId="680B7E8C" w14:textId="185CA7C8" w:rsidR="00A936CC" w:rsidRDefault="00A936CC" w:rsidP="00A936CC">
      <w:pPr>
        <w:spacing w:after="0" w:line="276" w:lineRule="auto"/>
        <w:ind w:firstLine="1843"/>
        <w:jc w:val="center"/>
        <w:rPr>
          <w:rFonts w:cstheme="minorHAnsi"/>
          <w:sz w:val="24"/>
          <w:szCs w:val="24"/>
        </w:rPr>
      </w:pPr>
    </w:p>
    <w:p w14:paraId="10B06D9D" w14:textId="5B69ED5C" w:rsidR="00811663" w:rsidRDefault="009C18D2" w:rsidP="00811663">
      <w:pPr>
        <w:pStyle w:val="Cabealho"/>
        <w:jc w:val="center"/>
        <w:rPr>
          <w:rFonts w:ascii="Arial" w:hAnsi="Arial" w:cs="Arial"/>
          <w:b/>
          <w:bCs/>
        </w:rPr>
      </w:pPr>
      <w:r>
        <w:rPr>
          <w:rFonts w:ascii="Arial" w:hAnsi="Arial" w:cs="Arial"/>
          <w:b/>
          <w:bCs/>
          <w:noProof/>
        </w:rPr>
        <w:object w:dxaOrig="1440" w:dyaOrig="1440" w14:anchorId="1142F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63pt;width:51.55pt;height:60.05pt;z-index:-251658752;mso-position-horizontal-relative:margin;mso-position-vertical-relative:margin" wrapcoords="-281 0 -281 21115 21600 21115 21600 0 -281 0">
            <v:imagedata r:id="rId8" o:title=""/>
            <w10:wrap anchorx="margin" anchory="margin"/>
          </v:shape>
          <o:OLEObject Type="Embed" ProgID="PBrush" ShapeID="_x0000_s1026" DrawAspect="Content" ObjectID="_1772281252" r:id="rId9"/>
        </w:object>
      </w:r>
      <w:r w:rsidR="00811663" w:rsidRPr="000A4FA1">
        <w:rPr>
          <w:rFonts w:ascii="Arial" w:hAnsi="Arial" w:cs="Arial"/>
          <w:b/>
          <w:bCs/>
        </w:rPr>
        <w:t>CÂMARA MUNICIPAL DE IBAITI</w:t>
      </w:r>
    </w:p>
    <w:p w14:paraId="09C3CDA6" w14:textId="77777777" w:rsidR="00811663" w:rsidRPr="000A4FA1" w:rsidRDefault="00811663" w:rsidP="00811663">
      <w:pPr>
        <w:pStyle w:val="Cabealho"/>
        <w:jc w:val="center"/>
        <w:rPr>
          <w:rFonts w:ascii="Arial" w:hAnsi="Arial" w:cs="Arial"/>
          <w:b/>
          <w:bCs/>
        </w:rPr>
      </w:pPr>
    </w:p>
    <w:p w14:paraId="28F69EC4" w14:textId="19F97E6E" w:rsidR="002E6AEE" w:rsidRDefault="000A4FA1" w:rsidP="002E6AEE">
      <w:pPr>
        <w:spacing w:after="0" w:line="276" w:lineRule="auto"/>
        <w:jc w:val="center"/>
        <w:rPr>
          <w:b/>
          <w:bCs/>
        </w:rPr>
      </w:pPr>
      <w:r>
        <w:rPr>
          <w:b/>
          <w:bCs/>
        </w:rPr>
        <w:t>ADJUDICAÇÃO E HOMOLOGAÇÃO</w:t>
      </w:r>
    </w:p>
    <w:p w14:paraId="52FA722F" w14:textId="3285721A" w:rsidR="002E6AEE" w:rsidRPr="002E6AEE" w:rsidRDefault="002E6AEE" w:rsidP="002E6AEE">
      <w:pPr>
        <w:spacing w:after="0" w:line="276" w:lineRule="auto"/>
        <w:jc w:val="center"/>
        <w:rPr>
          <w:b/>
          <w:bCs/>
        </w:rPr>
      </w:pPr>
      <w:r w:rsidRPr="002E6AEE">
        <w:rPr>
          <w:b/>
          <w:bCs/>
        </w:rPr>
        <w:t>DISPENSA ELETRÔNICA Nº 0</w:t>
      </w:r>
      <w:r w:rsidR="00020DDA">
        <w:rPr>
          <w:b/>
          <w:bCs/>
        </w:rPr>
        <w:t>4</w:t>
      </w:r>
      <w:r w:rsidRPr="002E6AEE">
        <w:rPr>
          <w:b/>
          <w:bCs/>
        </w:rPr>
        <w:t>/2024</w:t>
      </w:r>
    </w:p>
    <w:p w14:paraId="1D19DDAD" w14:textId="136B0FDD" w:rsidR="002E6AEE" w:rsidRPr="002E6AEE" w:rsidRDefault="002E6AEE" w:rsidP="002E6AEE">
      <w:pPr>
        <w:spacing w:after="0" w:line="276" w:lineRule="auto"/>
        <w:jc w:val="center"/>
        <w:rPr>
          <w:b/>
          <w:bCs/>
        </w:rPr>
      </w:pPr>
      <w:r w:rsidRPr="002E6AEE">
        <w:rPr>
          <w:b/>
          <w:bCs/>
        </w:rPr>
        <w:t>PROCESSO Nº: 0</w:t>
      </w:r>
      <w:r w:rsidR="00020DDA">
        <w:rPr>
          <w:b/>
          <w:bCs/>
        </w:rPr>
        <w:t>8</w:t>
      </w:r>
      <w:r w:rsidRPr="002E6AEE">
        <w:rPr>
          <w:b/>
          <w:bCs/>
        </w:rPr>
        <w:t>/2024.</w:t>
      </w:r>
    </w:p>
    <w:p w14:paraId="035692EC" w14:textId="77777777" w:rsidR="002E6AEE" w:rsidRDefault="002E6AEE" w:rsidP="00A936CC">
      <w:pPr>
        <w:spacing w:after="0" w:line="276" w:lineRule="auto"/>
        <w:ind w:firstLine="1843"/>
        <w:jc w:val="center"/>
      </w:pPr>
    </w:p>
    <w:p w14:paraId="5242E77F" w14:textId="77777777" w:rsidR="002E6AEE" w:rsidRDefault="002E6AEE" w:rsidP="002E6AEE">
      <w:pPr>
        <w:spacing w:after="0" w:line="276" w:lineRule="auto"/>
        <w:ind w:firstLine="1843"/>
        <w:jc w:val="both"/>
      </w:pPr>
    </w:p>
    <w:p w14:paraId="1DC516F2" w14:textId="7D2A20C5" w:rsidR="002E6AEE" w:rsidRDefault="002E6AEE" w:rsidP="002E6AEE">
      <w:pPr>
        <w:spacing w:after="0" w:line="276" w:lineRule="auto"/>
        <w:ind w:firstLine="1843"/>
        <w:jc w:val="both"/>
        <w:rPr>
          <w:rFonts w:cstheme="minorHAnsi"/>
          <w:bCs/>
        </w:rPr>
      </w:pPr>
      <w:r>
        <w:t xml:space="preserve">Objeto: </w:t>
      </w:r>
      <w:r w:rsidR="00020DDA" w:rsidRPr="00EB1A76">
        <w:rPr>
          <w:rFonts w:cstheme="minorHAnsi"/>
        </w:rPr>
        <w:t xml:space="preserve">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quando solicitado, atendendo de forma imediata quando solicitado, sendo que o mesmo deve manter um contato online sempre à disposição, com disponibilidade diária atendendo de segunda a sexta feira das 08h00min às 17h00min (horário de expediente da Câmara) quando requisitados e </w:t>
      </w:r>
      <w:r w:rsidR="00020DDA" w:rsidRPr="00EB1A76">
        <w:rPr>
          <w:rFonts w:cstheme="minorHAnsi"/>
          <w:u w:val="single"/>
        </w:rPr>
        <w:t>caso necessário prestar atendimento quando solicitado nas reuniões, sessões ordinárias, sessões solenes e sessão de posse do vereador e prefeito estes em horários distintos em dias não fixos e em outros locais fora da Câmara Municipal  preferivelmente em dias de sábado, domingo e feriados</w:t>
      </w:r>
      <w:r w:rsidR="00020DDA" w:rsidRPr="00EB1A76">
        <w:rPr>
          <w:rFonts w:cstheme="minorHAnsi"/>
        </w:rPr>
        <w:t>.</w:t>
      </w:r>
      <w:r w:rsidR="00020DDA">
        <w:rPr>
          <w:rFonts w:cstheme="minorHAnsi"/>
        </w:rPr>
        <w:t xml:space="preserve"> Execução imediata, prazo contratual 12 meses,</w:t>
      </w:r>
      <w:r w:rsidR="00020DDA" w:rsidRPr="00F33B5F">
        <w:rPr>
          <w:rFonts w:cstheme="minorHAnsi"/>
        </w:rPr>
        <w:t xml:space="preserve"> conforme especificações e quantitativo especificado </w:t>
      </w:r>
      <w:r w:rsidR="00020DDA">
        <w:rPr>
          <w:rFonts w:cstheme="minorHAnsi"/>
        </w:rPr>
        <w:t xml:space="preserve">no </w:t>
      </w:r>
      <w:r w:rsidR="00020DDA" w:rsidRPr="00F33B5F">
        <w:rPr>
          <w:rFonts w:cstheme="minorHAnsi"/>
        </w:rPr>
        <w:t>Termo de Referência</w:t>
      </w:r>
      <w:r w:rsidRPr="00684111">
        <w:rPr>
          <w:rFonts w:cstheme="minorHAnsi"/>
          <w:bCs/>
        </w:rPr>
        <w:t xml:space="preserve">. </w:t>
      </w:r>
    </w:p>
    <w:p w14:paraId="428E39F9" w14:textId="6552E55D" w:rsidR="002E6AEE" w:rsidRDefault="002E6AEE" w:rsidP="002E6AEE">
      <w:pPr>
        <w:spacing w:after="0" w:line="276" w:lineRule="auto"/>
        <w:ind w:firstLine="1843"/>
        <w:jc w:val="both"/>
        <w:rPr>
          <w:rFonts w:cstheme="minorHAnsi"/>
          <w:bCs/>
        </w:rPr>
      </w:pPr>
    </w:p>
    <w:p w14:paraId="72A2A0E0" w14:textId="71D99909" w:rsidR="002E6AEE" w:rsidRDefault="00EF678A" w:rsidP="002E6AEE">
      <w:pPr>
        <w:spacing w:after="0" w:line="276" w:lineRule="auto"/>
        <w:ind w:firstLine="1843"/>
        <w:jc w:val="both"/>
        <w:rPr>
          <w:rFonts w:cstheme="minorHAnsi"/>
          <w:bCs/>
        </w:rPr>
      </w:pPr>
      <w:r>
        <w:t xml:space="preserve">Diante dos elementos que instruem o processo, no uso das atribuições legais que me confere a legislação em vigor </w:t>
      </w:r>
      <w:r w:rsidRPr="00D71DB5">
        <w:rPr>
          <w:b/>
          <w:bCs/>
          <w:u w:val="single"/>
        </w:rPr>
        <w:t>ADJUDICO</w:t>
      </w:r>
      <w:r>
        <w:t xml:space="preserve"> </w:t>
      </w:r>
      <w:r w:rsidR="00D71DB5">
        <w:t xml:space="preserve">o objeto à empresa </w:t>
      </w:r>
      <w:r w:rsidR="00020DDA">
        <w:t xml:space="preserve">G.S CUNHA </w:t>
      </w:r>
      <w:r w:rsidR="00D71DB5">
        <w:t xml:space="preserve">CNPJ: </w:t>
      </w:r>
      <w:r w:rsidR="00020DDA">
        <w:t>13.253.301/0001-79</w:t>
      </w:r>
      <w:r w:rsidR="00D71DB5">
        <w:t xml:space="preserve">, PELO VALOR TOTAL DO LOTE R$: </w:t>
      </w:r>
      <w:r w:rsidR="00020DDA">
        <w:t>15.552,00</w:t>
      </w:r>
      <w:r w:rsidR="00510137">
        <w:t xml:space="preserve"> </w:t>
      </w:r>
      <w:r w:rsidR="00CE00CD">
        <w:t>(</w:t>
      </w:r>
      <w:r w:rsidR="00020DDA">
        <w:t>quinze mil quinhentos e cinquenta e dois</w:t>
      </w:r>
      <w:r w:rsidR="00CE00CD">
        <w:t xml:space="preserve"> reais). </w:t>
      </w:r>
      <w:r>
        <w:t xml:space="preserve">E </w:t>
      </w:r>
      <w:r w:rsidRPr="00CE00CD">
        <w:rPr>
          <w:b/>
          <w:bCs/>
          <w:u w:val="single"/>
        </w:rPr>
        <w:t>HOMOLOG</w:t>
      </w:r>
      <w:r w:rsidR="00CE00CD" w:rsidRPr="00CE00CD">
        <w:rPr>
          <w:b/>
          <w:bCs/>
          <w:u w:val="single"/>
        </w:rPr>
        <w:t>O</w:t>
      </w:r>
      <w:r w:rsidR="00CE00CD">
        <w:t xml:space="preserve"> O RESULTADO FINAL DA </w:t>
      </w:r>
      <w:r>
        <w:t xml:space="preserve"> </w:t>
      </w:r>
      <w:r w:rsidR="002E6AEE">
        <w:t xml:space="preserve"> DE DISPENSA ELETRÔNICA</w:t>
      </w:r>
      <w:r w:rsidR="00CE00CD">
        <w:t xml:space="preserve"> Nº 0</w:t>
      </w:r>
      <w:r w:rsidR="00020DDA">
        <w:t>4</w:t>
      </w:r>
      <w:r w:rsidR="00CE00CD">
        <w:t>/2024 - PROCESSO Nº 0</w:t>
      </w:r>
      <w:r w:rsidR="00020DDA">
        <w:t>8</w:t>
      </w:r>
      <w:r w:rsidR="00CE00CD">
        <w:t>/2024</w:t>
      </w:r>
      <w:r w:rsidR="002E6AEE">
        <w:t xml:space="preserve">, nos termos do artigo 75, inciso II, da Lei 14.133, de 1º de abril de 2021, para </w:t>
      </w:r>
      <w:r w:rsidR="00510137" w:rsidRPr="00900F2D">
        <w:rPr>
          <w:rFonts w:cstheme="minorHAnsi"/>
        </w:rPr>
        <w:t xml:space="preserve">Contratação pelo período de 12 meses de </w:t>
      </w:r>
      <w:r w:rsidR="00020DDA" w:rsidRPr="00020DDA">
        <w:rPr>
          <w:rFonts w:cstheme="minorHAnsi"/>
          <w:i/>
          <w:iCs/>
        </w:rPr>
        <w:t>Prestação de Serviços De Manutenção Preventiva E Corretiva De Computadores</w:t>
      </w:r>
      <w:r w:rsidR="00020DDA">
        <w:rPr>
          <w:rFonts w:cstheme="minorHAnsi"/>
          <w:i/>
          <w:iCs/>
        </w:rPr>
        <w:t xml:space="preserve"> e outros</w:t>
      </w:r>
      <w:r w:rsidR="002E6AEE">
        <w:rPr>
          <w:rFonts w:cstheme="minorHAnsi"/>
          <w:bCs/>
        </w:rPr>
        <w:t xml:space="preserve">. </w:t>
      </w:r>
    </w:p>
    <w:p w14:paraId="5DB396CB" w14:textId="77777777" w:rsidR="00CE00CD" w:rsidRDefault="00CE00CD" w:rsidP="002E6AEE">
      <w:pPr>
        <w:spacing w:after="0" w:line="276" w:lineRule="auto"/>
        <w:ind w:firstLine="1843"/>
        <w:jc w:val="both"/>
        <w:rPr>
          <w:rFonts w:cstheme="minorHAnsi"/>
          <w:bCs/>
        </w:rPr>
      </w:pPr>
    </w:p>
    <w:p w14:paraId="79CA88F8" w14:textId="6FA66668" w:rsidR="002E6AEE" w:rsidRDefault="00CE00CD" w:rsidP="002E6AEE">
      <w:pPr>
        <w:spacing w:after="0" w:line="276" w:lineRule="auto"/>
        <w:ind w:firstLine="1843"/>
        <w:jc w:val="both"/>
      </w:pPr>
      <w:r>
        <w:rPr>
          <w:rFonts w:cstheme="minorHAnsi"/>
          <w:bCs/>
        </w:rPr>
        <w:t>Publique-se</w:t>
      </w:r>
    </w:p>
    <w:p w14:paraId="115E63BC" w14:textId="77777777" w:rsidR="002E6AEE" w:rsidRDefault="002E6AEE" w:rsidP="002E6AEE">
      <w:pPr>
        <w:spacing w:after="0" w:line="276" w:lineRule="auto"/>
        <w:ind w:firstLine="1843"/>
        <w:jc w:val="center"/>
      </w:pPr>
    </w:p>
    <w:p w14:paraId="25DFE795" w14:textId="2C27AC9A" w:rsidR="002E6AEE" w:rsidRDefault="002E6AEE" w:rsidP="002E6AEE">
      <w:pPr>
        <w:spacing w:after="0" w:line="276" w:lineRule="auto"/>
        <w:jc w:val="center"/>
      </w:pPr>
      <w:r>
        <w:t xml:space="preserve">Ibaiti, </w:t>
      </w:r>
      <w:r w:rsidR="00020DDA">
        <w:t>18</w:t>
      </w:r>
      <w:r w:rsidR="00510137">
        <w:t xml:space="preserve"> de março</w:t>
      </w:r>
      <w:r>
        <w:t xml:space="preserve"> de 2024.</w:t>
      </w:r>
    </w:p>
    <w:p w14:paraId="0EA0CC6C" w14:textId="77777777" w:rsidR="002E6AEE" w:rsidRDefault="002E6AEE" w:rsidP="002E6AEE">
      <w:pPr>
        <w:spacing w:after="0" w:line="276" w:lineRule="auto"/>
        <w:ind w:firstLine="1843"/>
        <w:jc w:val="center"/>
        <w:rPr>
          <w:rFonts w:cstheme="minorHAnsi"/>
          <w:sz w:val="24"/>
          <w:szCs w:val="24"/>
        </w:rPr>
      </w:pPr>
    </w:p>
    <w:p w14:paraId="1C02BE11" w14:textId="77777777" w:rsidR="00A936CC" w:rsidRPr="00097487" w:rsidRDefault="00CE6BD0" w:rsidP="002E6AEE">
      <w:pPr>
        <w:spacing w:after="0" w:line="240" w:lineRule="auto"/>
        <w:jc w:val="center"/>
        <w:rPr>
          <w:b/>
          <w:bCs/>
        </w:rPr>
      </w:pPr>
      <w:r>
        <w:rPr>
          <w:b/>
          <w:bCs/>
        </w:rPr>
        <w:t>ANDRÉ ZANINETI DE MATOS</w:t>
      </w:r>
    </w:p>
    <w:p w14:paraId="304259A9" w14:textId="77777777" w:rsidR="00A936CC" w:rsidRDefault="00A936CC" w:rsidP="002E6AEE">
      <w:pPr>
        <w:spacing w:after="0" w:line="240" w:lineRule="auto"/>
        <w:jc w:val="center"/>
      </w:pPr>
      <w:r>
        <w:rPr>
          <w:b/>
          <w:bCs/>
        </w:rPr>
        <w:t>PRESIDENTE DA CÂMARA MUNICIPAL DE IB</w:t>
      </w:r>
      <w:bookmarkStart w:id="0" w:name="_GoBack"/>
      <w:bookmarkEnd w:id="0"/>
      <w:r>
        <w:rPr>
          <w:b/>
          <w:bCs/>
        </w:rPr>
        <w:t>AITI</w:t>
      </w:r>
    </w:p>
    <w:sectPr w:rsidR="00A936C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E1373" w14:textId="77777777" w:rsidR="009C18D2" w:rsidRDefault="009C18D2" w:rsidP="000A4FA1">
      <w:pPr>
        <w:spacing w:after="0" w:line="240" w:lineRule="auto"/>
      </w:pPr>
      <w:r>
        <w:separator/>
      </w:r>
    </w:p>
  </w:endnote>
  <w:endnote w:type="continuationSeparator" w:id="0">
    <w:p w14:paraId="049E76D8" w14:textId="77777777" w:rsidR="009C18D2" w:rsidRDefault="009C18D2" w:rsidP="000A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513B8" w14:textId="77777777" w:rsidR="009C18D2" w:rsidRDefault="009C18D2" w:rsidP="000A4FA1">
      <w:pPr>
        <w:spacing w:after="0" w:line="240" w:lineRule="auto"/>
      </w:pPr>
      <w:r>
        <w:separator/>
      </w:r>
    </w:p>
  </w:footnote>
  <w:footnote w:type="continuationSeparator" w:id="0">
    <w:p w14:paraId="65717D09" w14:textId="77777777" w:rsidR="009C18D2" w:rsidRDefault="009C18D2" w:rsidP="000A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FF76" w14:textId="4D35F76B" w:rsidR="000A4FA1" w:rsidRPr="000A4FA1" w:rsidRDefault="009C18D2" w:rsidP="000A4FA1">
    <w:pPr>
      <w:pStyle w:val="Cabealho"/>
      <w:jc w:val="center"/>
      <w:rPr>
        <w:rFonts w:ascii="Arial" w:hAnsi="Arial" w:cs="Arial"/>
        <w:b/>
        <w:bCs/>
      </w:rPr>
    </w:pPr>
    <w:r>
      <w:rPr>
        <w:rFonts w:ascii="Arial" w:hAnsi="Arial" w:cs="Arial"/>
        <w:b/>
        <w:bCs/>
        <w:noProof/>
      </w:rPr>
      <w:object w:dxaOrig="1440" w:dyaOrig="1440" w14:anchorId="7C766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63pt;width:51.55pt;height:60.05pt;z-index:-251658752;mso-position-horizontal-relative:margin;mso-position-vertical-relative:margin" wrapcoords="-281 0 -281 21115 21600 21115 21600 0 -281 0">
          <v:imagedata r:id="rId1" o:title=""/>
          <w10:wrap anchorx="margin" anchory="margin"/>
        </v:shape>
        <o:OLEObject Type="Embed" ProgID="PBrush" ShapeID="_x0000_s2049" DrawAspect="Content" ObjectID="_1772281253" r:id="rId2"/>
      </w:object>
    </w:r>
    <w:r w:rsidR="000A4FA1" w:rsidRPr="000A4FA1">
      <w:rPr>
        <w:rFonts w:ascii="Arial" w:hAnsi="Arial" w:cs="Arial"/>
        <w:b/>
        <w:bCs/>
      </w:rPr>
      <w:t>CÂMARA MUNICIPAL DE IBAITI</w:t>
    </w:r>
  </w:p>
  <w:p w14:paraId="77381659" w14:textId="77777777" w:rsidR="000A4FA1" w:rsidRPr="000A4FA1" w:rsidRDefault="000A4FA1" w:rsidP="000A4FA1">
    <w:pPr>
      <w:pStyle w:val="Cabealho"/>
      <w:jc w:val="center"/>
      <w:rPr>
        <w:rFonts w:ascii="Arial" w:hAnsi="Arial" w:cs="Arial"/>
        <w:b/>
        <w:color w:val="000000"/>
      </w:rPr>
    </w:pPr>
    <w:r w:rsidRPr="000A4FA1">
      <w:rPr>
        <w:rFonts w:ascii="Arial" w:hAnsi="Arial" w:cs="Arial"/>
        <w:b/>
        <w:color w:val="000000"/>
      </w:rPr>
      <w:t>ESTADO DO PARANA</w:t>
    </w:r>
  </w:p>
  <w:p w14:paraId="3DBE5549" w14:textId="77777777" w:rsidR="000A4FA1" w:rsidRPr="000A4FA1" w:rsidRDefault="000A4FA1" w:rsidP="000A4FA1">
    <w:pPr>
      <w:pStyle w:val="Cabealho"/>
      <w:jc w:val="center"/>
      <w:rPr>
        <w:rFonts w:ascii="Arial" w:hAnsi="Arial" w:cs="Arial"/>
        <w:b/>
        <w:color w:val="000000"/>
      </w:rPr>
    </w:pPr>
    <w:r w:rsidRPr="000A4FA1">
      <w:rPr>
        <w:rFonts w:ascii="Arial" w:hAnsi="Arial" w:cs="Arial"/>
        <w:b/>
        <w:color w:val="000000"/>
      </w:rPr>
      <w:t>IBAITI A RAINHA DAS COLINAS</w:t>
    </w:r>
  </w:p>
  <w:p w14:paraId="234283E2" w14:textId="77777777" w:rsidR="000A4FA1" w:rsidRDefault="000A4F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CC"/>
    <w:rsid w:val="00020DDA"/>
    <w:rsid w:val="0002727C"/>
    <w:rsid w:val="0003066F"/>
    <w:rsid w:val="000A4FA1"/>
    <w:rsid w:val="001E6BB6"/>
    <w:rsid w:val="002727D5"/>
    <w:rsid w:val="002E0794"/>
    <w:rsid w:val="002E6AEE"/>
    <w:rsid w:val="003B26D6"/>
    <w:rsid w:val="00510137"/>
    <w:rsid w:val="00565F01"/>
    <w:rsid w:val="005E240A"/>
    <w:rsid w:val="00666FA5"/>
    <w:rsid w:val="00692402"/>
    <w:rsid w:val="007271AA"/>
    <w:rsid w:val="007463EF"/>
    <w:rsid w:val="00746FFB"/>
    <w:rsid w:val="00811663"/>
    <w:rsid w:val="00832709"/>
    <w:rsid w:val="00842096"/>
    <w:rsid w:val="008B0A4E"/>
    <w:rsid w:val="008C3A43"/>
    <w:rsid w:val="00941B62"/>
    <w:rsid w:val="00984A3C"/>
    <w:rsid w:val="009C07CC"/>
    <w:rsid w:val="009C18D2"/>
    <w:rsid w:val="00A936CC"/>
    <w:rsid w:val="00AD1896"/>
    <w:rsid w:val="00B04F75"/>
    <w:rsid w:val="00B054F0"/>
    <w:rsid w:val="00B24A1E"/>
    <w:rsid w:val="00B74CCE"/>
    <w:rsid w:val="00C43EFC"/>
    <w:rsid w:val="00C9364D"/>
    <w:rsid w:val="00C95A25"/>
    <w:rsid w:val="00CE00CD"/>
    <w:rsid w:val="00CE6BD0"/>
    <w:rsid w:val="00D21850"/>
    <w:rsid w:val="00D71DB5"/>
    <w:rsid w:val="00D82E22"/>
    <w:rsid w:val="00D96649"/>
    <w:rsid w:val="00DD11CA"/>
    <w:rsid w:val="00EF678A"/>
    <w:rsid w:val="00F24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B7C793"/>
  <w15:chartTrackingRefBased/>
  <w15:docId w15:val="{98FE8D7E-D2DD-4B55-AD65-2EA47C9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93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A936CC"/>
    <w:pPr>
      <w:autoSpaceDE w:val="0"/>
      <w:autoSpaceDN w:val="0"/>
      <w:adjustRightInd w:val="0"/>
      <w:spacing w:after="0" w:line="240" w:lineRule="auto"/>
    </w:pPr>
    <w:rPr>
      <w:rFonts w:ascii="Arial" w:hAnsi="Arial" w:cs="Arial"/>
      <w:sz w:val="24"/>
      <w:szCs w:val="24"/>
      <w:lang w:val="x-none"/>
    </w:rPr>
  </w:style>
  <w:style w:type="paragraph" w:styleId="PargrafodaLista">
    <w:name w:val="List Paragraph"/>
    <w:basedOn w:val="Normal"/>
    <w:uiPriority w:val="34"/>
    <w:qFormat/>
    <w:rsid w:val="00B054F0"/>
    <w:pPr>
      <w:ind w:left="720"/>
      <w:contextualSpacing/>
    </w:pPr>
  </w:style>
  <w:style w:type="paragraph" w:styleId="Cabealho">
    <w:name w:val="header"/>
    <w:basedOn w:val="Normal"/>
    <w:link w:val="CabealhoChar"/>
    <w:uiPriority w:val="99"/>
    <w:unhideWhenUsed/>
    <w:rsid w:val="007271A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qFormat/>
    <w:rsid w:val="007271A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A4FA1"/>
    <w:pPr>
      <w:tabs>
        <w:tab w:val="center" w:pos="4252"/>
        <w:tab w:val="right" w:pos="8504"/>
      </w:tabs>
      <w:spacing w:after="0" w:line="240" w:lineRule="auto"/>
    </w:pPr>
  </w:style>
  <w:style w:type="character" w:customStyle="1" w:styleId="RodapChar">
    <w:name w:val="Rodapé Char"/>
    <w:basedOn w:val="Fontepargpadro"/>
    <w:link w:val="Rodap"/>
    <w:uiPriority w:val="99"/>
    <w:rsid w:val="000A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A7B0-F63B-49B1-A20B-ED1A789C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7</cp:revision>
  <cp:lastPrinted>2024-03-18T18:34:00Z</cp:lastPrinted>
  <dcterms:created xsi:type="dcterms:W3CDTF">2024-02-29T19:01:00Z</dcterms:created>
  <dcterms:modified xsi:type="dcterms:W3CDTF">2024-03-18T18:34:00Z</dcterms:modified>
</cp:coreProperties>
</file>